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BEAC" w14:textId="54851991" w:rsidR="003469C3" w:rsidRPr="0085560E" w:rsidRDefault="002D7808" w:rsidP="003469C3">
      <w:pPr>
        <w:spacing w:line="240" w:lineRule="auto"/>
        <w:contextualSpacing/>
        <w:jc w:val="center"/>
        <w:rPr>
          <w:rFonts w:ascii="Proxima Nova Rg" w:eastAsia="Times New Roman" w:hAnsi="Proxima Nova Rg" w:cs="Arial"/>
          <w:b/>
          <w:bCs/>
          <w:kern w:val="0"/>
          <w:lang w:val="fr-FR"/>
          <w14:ligatures w14:val="none"/>
        </w:rPr>
      </w:pPr>
      <w:r w:rsidRPr="0085560E">
        <w:rPr>
          <w:rFonts w:ascii="Proxima Nova Rg" w:eastAsia="Times New Roman" w:hAnsi="Proxima Nova Rg" w:cs="Arial"/>
          <w:b/>
          <w:bCs/>
          <w:kern w:val="0"/>
          <w:lang w:val="fr-FR"/>
          <w14:ligatures w14:val="none"/>
        </w:rPr>
        <w:t xml:space="preserve">PLAN DE PASSATION DE MARCHÉS </w:t>
      </w:r>
      <w:r w:rsidR="00526260" w:rsidRPr="0085560E">
        <w:rPr>
          <w:rFonts w:ascii="Proxima Nova Rg" w:eastAsia="Times New Roman" w:hAnsi="Proxima Nova Rg" w:cs="Arial"/>
          <w:b/>
          <w:bCs/>
          <w:kern w:val="0"/>
          <w:lang w:val="fr-FR"/>
          <w14:ligatures w14:val="none"/>
        </w:rPr>
        <w:t xml:space="preserve">(PPM) </w:t>
      </w:r>
      <w:r w:rsidR="00A66219" w:rsidRPr="0085560E">
        <w:rPr>
          <w:rFonts w:ascii="Proxima Nova Rg" w:eastAsia="Times New Roman" w:hAnsi="Proxima Nova Rg" w:cs="Arial"/>
          <w:b/>
          <w:bCs/>
          <w:kern w:val="0"/>
          <w:lang w:val="fr-FR"/>
          <w14:ligatures w14:val="none"/>
        </w:rPr>
        <w:t xml:space="preserve">DES DIX HUIT (18) PREMIERS MOIS </w:t>
      </w:r>
    </w:p>
    <w:p w14:paraId="240AFA72" w14:textId="77777777" w:rsidR="003469C3" w:rsidRPr="0085560E" w:rsidRDefault="003469C3" w:rsidP="003469C3">
      <w:pPr>
        <w:spacing w:line="240" w:lineRule="auto"/>
        <w:contextualSpacing/>
        <w:jc w:val="center"/>
        <w:rPr>
          <w:rFonts w:ascii="Proxima Nova Rg" w:eastAsia="Times New Roman" w:hAnsi="Proxima Nova Rg" w:cs="Arial"/>
          <w:b/>
          <w:bCs/>
          <w:kern w:val="0"/>
          <w:sz w:val="24"/>
          <w:szCs w:val="24"/>
          <w:lang w:val="fr-FR"/>
          <w14:ligatures w14:val="none"/>
        </w:rPr>
      </w:pPr>
    </w:p>
    <w:p w14:paraId="5FDE118C" w14:textId="77777777" w:rsidR="003469C3" w:rsidRPr="0085560E" w:rsidRDefault="003469C3" w:rsidP="003469C3">
      <w:pPr>
        <w:spacing w:after="120" w:line="240" w:lineRule="auto"/>
        <w:ind w:left="360"/>
        <w:jc w:val="center"/>
        <w:rPr>
          <w:rFonts w:ascii="Proxima Nova Rg" w:eastAsia="Times New Roman" w:hAnsi="Proxima Nova Rg" w:cs="Arial"/>
          <w:b/>
          <w:bCs/>
          <w:kern w:val="0"/>
          <w:sz w:val="20"/>
          <w:szCs w:val="20"/>
          <w:lang w:val="fr-FR"/>
          <w14:ligatures w14:val="none"/>
        </w:rPr>
      </w:pPr>
      <w:r w:rsidRPr="0085560E">
        <w:rPr>
          <w:rFonts w:ascii="Proxima Nova Rg" w:eastAsia="Times New Roman" w:hAnsi="Proxima Nova Rg" w:cs="Arial"/>
          <w:b/>
          <w:bCs/>
          <w:kern w:val="0"/>
          <w:sz w:val="20"/>
          <w:szCs w:val="20"/>
          <w:lang w:val="fr-FR"/>
          <w14:ligatures w14:val="none"/>
        </w:rPr>
        <w:t>Projet de développement des MPME et d'accès au financement au Tchad (P507617)</w:t>
      </w:r>
    </w:p>
    <w:p w14:paraId="08923440" w14:textId="4FFC7B17" w:rsidR="009F057A" w:rsidRPr="009F057A" w:rsidRDefault="003469C3" w:rsidP="003469C3">
      <w:pPr>
        <w:spacing w:line="240" w:lineRule="auto"/>
        <w:contextualSpacing/>
        <w:jc w:val="center"/>
        <w:rPr>
          <w:rFonts w:ascii="Proxima Nova Rg" w:eastAsia="Times New Roman" w:hAnsi="Proxima Nova Rg" w:cs="Arial"/>
          <w:kern w:val="0"/>
          <w:sz w:val="20"/>
          <w:szCs w:val="20"/>
          <w:lang w:val="fr-FR"/>
          <w14:ligatures w14:val="none"/>
        </w:rPr>
      </w:pPr>
      <w:r>
        <w:rPr>
          <w:rFonts w:ascii="Proxima Nova Rg" w:eastAsia="Times New Roman" w:hAnsi="Proxima Nova Rg" w:cs="Arial"/>
          <w:kern w:val="0"/>
          <w:sz w:val="20"/>
          <w:szCs w:val="20"/>
          <w:lang w:val="fr-FR"/>
          <w14:ligatures w14:val="none"/>
        </w:rPr>
        <w:t xml:space="preserve"> </w:t>
      </w:r>
    </w:p>
    <w:p w14:paraId="6397EC08" w14:textId="77777777" w:rsidR="0004060D" w:rsidRDefault="0004060D" w:rsidP="002231B6">
      <w:pPr>
        <w:spacing w:after="120" w:line="240" w:lineRule="auto"/>
        <w:ind w:left="360"/>
        <w:jc w:val="both"/>
        <w:rPr>
          <w:rFonts w:ascii="Proxima Nova Rg" w:eastAsia="Times New Roman" w:hAnsi="Proxima Nova Rg" w:cs="Arial"/>
          <w:b/>
          <w:bCs/>
          <w:kern w:val="0"/>
          <w:sz w:val="20"/>
          <w:szCs w:val="20"/>
          <w:lang w:val="fr-FR"/>
          <w14:ligatures w14:val="none"/>
        </w:rPr>
      </w:pPr>
    </w:p>
    <w:p w14:paraId="6BEB2F06" w14:textId="16700C63" w:rsidR="009F057A" w:rsidRPr="009F057A" w:rsidRDefault="009F057A" w:rsidP="002231B6">
      <w:pPr>
        <w:spacing w:after="120" w:line="240" w:lineRule="auto"/>
        <w:ind w:left="360"/>
        <w:jc w:val="both"/>
        <w:rPr>
          <w:rFonts w:ascii="Proxima Nova Rg" w:eastAsia="Times New Roman" w:hAnsi="Proxima Nova Rg" w:cs="Arial"/>
          <w:kern w:val="0"/>
          <w:sz w:val="20"/>
          <w:szCs w:val="20"/>
          <w:lang w:val="fr-FR"/>
          <w14:ligatures w14:val="none"/>
        </w:rPr>
      </w:pPr>
      <w:r w:rsidRPr="00E95F86">
        <w:rPr>
          <w:rFonts w:ascii="Proxima Nova Rg" w:eastAsia="Times New Roman" w:hAnsi="Proxima Nova Rg" w:cs="Arial"/>
          <w:b/>
          <w:bCs/>
          <w:kern w:val="0"/>
          <w:sz w:val="20"/>
          <w:szCs w:val="20"/>
          <w:lang w:val="fr-FR"/>
          <w14:ligatures w14:val="none"/>
        </w:rPr>
        <w:t>Pays</w:t>
      </w:r>
      <w:r w:rsidRPr="009F057A">
        <w:rPr>
          <w:rFonts w:ascii="Proxima Nova Rg" w:eastAsia="Times New Roman" w:hAnsi="Proxima Nova Rg" w:cs="Arial"/>
          <w:kern w:val="0"/>
          <w:sz w:val="20"/>
          <w:szCs w:val="20"/>
          <w:lang w:val="fr-FR"/>
          <w14:ligatures w14:val="none"/>
        </w:rPr>
        <w:t xml:space="preserve"> : </w:t>
      </w:r>
      <w:r w:rsidR="00B34F83">
        <w:rPr>
          <w:rFonts w:ascii="Proxima Nova Rg" w:eastAsia="Times New Roman" w:hAnsi="Proxima Nova Rg" w:cs="Arial"/>
          <w:kern w:val="0"/>
          <w:sz w:val="20"/>
          <w:szCs w:val="20"/>
          <w:lang w:val="fr-FR"/>
          <w14:ligatures w14:val="none"/>
        </w:rPr>
        <w:t>Tchad</w:t>
      </w:r>
    </w:p>
    <w:p w14:paraId="0D7E45DD" w14:textId="3B11433E" w:rsidR="009C5434" w:rsidRDefault="0004060D" w:rsidP="002231B6">
      <w:pPr>
        <w:spacing w:after="120" w:line="240" w:lineRule="auto"/>
        <w:ind w:left="360"/>
        <w:jc w:val="both"/>
        <w:rPr>
          <w:rFonts w:ascii="Proxima Nova Rg" w:eastAsia="Times New Roman" w:hAnsi="Proxima Nova Rg" w:cs="Arial"/>
          <w:kern w:val="0"/>
          <w:sz w:val="20"/>
          <w:szCs w:val="20"/>
          <w:lang w:val="fr-FR"/>
          <w14:ligatures w14:val="none"/>
        </w:rPr>
      </w:pPr>
      <w:r w:rsidRPr="00DD281B">
        <w:rPr>
          <w:rFonts w:ascii="Proxima Nova Rg" w:eastAsia="Times New Roman" w:hAnsi="Proxima Nova Rg" w:cs="Arial"/>
          <w:kern w:val="0"/>
          <w:sz w:val="20"/>
          <w:szCs w:val="20"/>
          <w:lang w:val="fr-FR"/>
          <w14:ligatures w14:val="none"/>
        </w:rPr>
        <w:t>Projet de développement des MPME et d'accès au financement au Tchad</w:t>
      </w:r>
      <w:r w:rsidRPr="009C5434">
        <w:rPr>
          <w:rFonts w:ascii="Proxima Nova Rg" w:eastAsia="Times New Roman" w:hAnsi="Proxima Nova Rg" w:cs="Arial"/>
          <w:kern w:val="0"/>
          <w:sz w:val="20"/>
          <w:szCs w:val="20"/>
          <w:lang w:val="fr-FR"/>
          <w14:ligatures w14:val="none"/>
        </w:rPr>
        <w:t xml:space="preserve"> </w:t>
      </w:r>
      <w:r w:rsidR="009C5434" w:rsidRPr="009C5434">
        <w:rPr>
          <w:rFonts w:ascii="Proxima Nova Rg" w:eastAsia="Times New Roman" w:hAnsi="Proxima Nova Rg" w:cs="Arial"/>
          <w:kern w:val="0"/>
          <w:sz w:val="20"/>
          <w:szCs w:val="20"/>
          <w:lang w:val="fr-FR"/>
          <w14:ligatures w14:val="none"/>
        </w:rPr>
        <w:t>(P507617)</w:t>
      </w:r>
    </w:p>
    <w:p w14:paraId="1E7A4FC1" w14:textId="2ED7B385" w:rsidR="00DD281B" w:rsidRDefault="00DD281B" w:rsidP="002231B6">
      <w:pPr>
        <w:spacing w:after="120" w:line="240" w:lineRule="auto"/>
        <w:ind w:left="360"/>
        <w:jc w:val="both"/>
        <w:rPr>
          <w:rFonts w:ascii="Proxima Nova Rg" w:eastAsia="Times New Roman" w:hAnsi="Proxima Nova Rg" w:cs="Arial"/>
          <w:kern w:val="0"/>
          <w:sz w:val="20"/>
          <w:szCs w:val="20"/>
          <w:lang w:val="fr-FR"/>
          <w14:ligatures w14:val="none"/>
        </w:rPr>
      </w:pPr>
      <w:r w:rsidRPr="00DD281B">
        <w:rPr>
          <w:rFonts w:ascii="Proxima Nova Rg" w:eastAsia="Times New Roman" w:hAnsi="Proxima Nova Rg" w:cs="Arial"/>
          <w:kern w:val="0"/>
          <w:sz w:val="20"/>
          <w:szCs w:val="20"/>
          <w:lang w:val="fr-FR"/>
          <w14:ligatures w14:val="none"/>
        </w:rPr>
        <w:t>.</w:t>
      </w:r>
    </w:p>
    <w:p w14:paraId="76727BF4" w14:textId="20FAA165" w:rsidR="009F057A" w:rsidRPr="00BB7534" w:rsidRDefault="009F057A" w:rsidP="002231B6">
      <w:pPr>
        <w:spacing w:after="120" w:line="240" w:lineRule="auto"/>
        <w:ind w:left="360"/>
        <w:jc w:val="both"/>
        <w:rPr>
          <w:rFonts w:ascii="Proxima Nova Rg" w:eastAsia="Times New Roman" w:hAnsi="Proxima Nova Rg" w:cs="Arial"/>
          <w:kern w:val="0"/>
          <w:sz w:val="20"/>
          <w:szCs w:val="20"/>
          <w:lang w:val="fr-FR"/>
          <w14:ligatures w14:val="none"/>
        </w:rPr>
      </w:pPr>
      <w:r w:rsidRPr="00BB7534">
        <w:rPr>
          <w:rFonts w:ascii="Proxima Nova Rg" w:eastAsia="Times New Roman" w:hAnsi="Proxima Nova Rg" w:cs="Arial"/>
          <w:b/>
          <w:bCs/>
          <w:kern w:val="0"/>
          <w:sz w:val="20"/>
          <w:szCs w:val="20"/>
          <w:lang w:val="fr-FR"/>
          <w14:ligatures w14:val="none"/>
        </w:rPr>
        <w:t>Période couverte par la préparation du projet</w:t>
      </w:r>
      <w:r w:rsidRPr="00BB7534">
        <w:rPr>
          <w:rFonts w:ascii="Proxima Nova Rg" w:eastAsia="Times New Roman" w:hAnsi="Proxima Nova Rg" w:cs="Arial"/>
          <w:kern w:val="0"/>
          <w:sz w:val="20"/>
          <w:szCs w:val="20"/>
          <w:lang w:val="fr-FR"/>
          <w14:ligatures w14:val="none"/>
        </w:rPr>
        <w:t xml:space="preserve"> : </w:t>
      </w:r>
      <w:r w:rsidR="00BB7534" w:rsidRPr="00BB7534">
        <w:rPr>
          <w:rFonts w:ascii="Proxima Nova Rg" w:eastAsia="Times New Roman" w:hAnsi="Proxima Nova Rg" w:cs="Arial"/>
          <w:kern w:val="0"/>
          <w:sz w:val="20"/>
          <w:szCs w:val="20"/>
          <w:lang w:val="fr-FR"/>
          <w14:ligatures w14:val="none"/>
        </w:rPr>
        <w:t>2025 –2026</w:t>
      </w:r>
    </w:p>
    <w:p w14:paraId="57B89D36" w14:textId="4A0E57BD" w:rsidR="00BB7534" w:rsidRDefault="009F057A" w:rsidP="002231B6">
      <w:pPr>
        <w:spacing w:after="120" w:line="240" w:lineRule="auto"/>
        <w:ind w:left="360"/>
        <w:jc w:val="both"/>
        <w:rPr>
          <w:rFonts w:ascii="Proxima Nova Rg" w:eastAsia="Times New Roman" w:hAnsi="Proxima Nova Rg" w:cs="Arial"/>
          <w:kern w:val="0"/>
          <w:sz w:val="20"/>
          <w:szCs w:val="20"/>
          <w:lang w:val="fr-FR"/>
          <w14:ligatures w14:val="none"/>
        </w:rPr>
      </w:pPr>
      <w:r w:rsidRPr="00E95F86">
        <w:rPr>
          <w:rFonts w:ascii="Proxima Nova Rg" w:eastAsia="Times New Roman" w:hAnsi="Proxima Nova Rg" w:cs="Arial"/>
          <w:b/>
          <w:bCs/>
          <w:kern w:val="0"/>
          <w:sz w:val="20"/>
          <w:szCs w:val="20"/>
          <w:lang w:val="fr-FR"/>
          <w14:ligatures w14:val="none"/>
        </w:rPr>
        <w:t>Financement total de la subvention </w:t>
      </w:r>
      <w:r w:rsidRPr="009F057A">
        <w:rPr>
          <w:rFonts w:ascii="Proxima Nova Rg" w:eastAsia="Times New Roman" w:hAnsi="Proxima Nova Rg" w:cs="Arial"/>
          <w:kern w:val="0"/>
          <w:sz w:val="20"/>
          <w:szCs w:val="20"/>
          <w:lang w:val="fr-FR"/>
          <w14:ligatures w14:val="none"/>
        </w:rPr>
        <w:t xml:space="preserve">: </w:t>
      </w:r>
      <w:r w:rsidR="00BB7534" w:rsidRPr="00BB7534">
        <w:rPr>
          <w:rFonts w:ascii="Proxima Nova Rg" w:eastAsia="Times New Roman" w:hAnsi="Proxima Nova Rg" w:cs="Arial"/>
          <w:kern w:val="0"/>
          <w:sz w:val="20"/>
          <w:szCs w:val="20"/>
          <w:lang w:val="fr-FR"/>
          <w14:ligatures w14:val="none"/>
        </w:rPr>
        <w:t>US$ 1</w:t>
      </w:r>
      <w:r w:rsidR="00415468">
        <w:rPr>
          <w:rFonts w:ascii="Proxima Nova Rg" w:eastAsia="Times New Roman" w:hAnsi="Proxima Nova Rg" w:cs="Arial"/>
          <w:kern w:val="0"/>
          <w:sz w:val="20"/>
          <w:szCs w:val="20"/>
          <w:lang w:val="fr-FR"/>
          <w14:ligatures w14:val="none"/>
        </w:rPr>
        <w:t>00</w:t>
      </w:r>
      <w:r w:rsidR="00BB7534" w:rsidRPr="00BB7534">
        <w:rPr>
          <w:rFonts w:ascii="Proxima Nova Rg" w:eastAsia="Times New Roman" w:hAnsi="Proxima Nova Rg" w:cs="Arial"/>
          <w:kern w:val="0"/>
          <w:sz w:val="20"/>
          <w:szCs w:val="20"/>
          <w:lang w:val="fr-FR"/>
          <w14:ligatures w14:val="none"/>
        </w:rPr>
        <w:t xml:space="preserve"> </w:t>
      </w:r>
      <w:r w:rsidR="00415468">
        <w:rPr>
          <w:rFonts w:ascii="Proxima Nova Rg" w:eastAsia="Times New Roman" w:hAnsi="Proxima Nova Rg" w:cs="Arial"/>
          <w:kern w:val="0"/>
          <w:sz w:val="20"/>
          <w:szCs w:val="20"/>
          <w:lang w:val="fr-FR"/>
          <w14:ligatures w14:val="none"/>
        </w:rPr>
        <w:t>0</w:t>
      </w:r>
      <w:r w:rsidR="00BB7534" w:rsidRPr="00BB7534">
        <w:rPr>
          <w:rFonts w:ascii="Proxima Nova Rg" w:eastAsia="Times New Roman" w:hAnsi="Proxima Nova Rg" w:cs="Arial"/>
          <w:kern w:val="0"/>
          <w:sz w:val="20"/>
          <w:szCs w:val="20"/>
          <w:lang w:val="fr-FR"/>
          <w14:ligatures w14:val="none"/>
        </w:rPr>
        <w:t>00</w:t>
      </w:r>
      <w:r w:rsidR="00BB7534">
        <w:rPr>
          <w:rFonts w:ascii="Proxima Nova Rg" w:eastAsia="Times New Roman" w:hAnsi="Proxima Nova Rg" w:cs="Arial"/>
          <w:kern w:val="0"/>
          <w:sz w:val="20"/>
          <w:szCs w:val="20"/>
          <w:lang w:val="fr-FR"/>
          <w14:ligatures w14:val="none"/>
        </w:rPr>
        <w:t> </w:t>
      </w:r>
      <w:r w:rsidR="00BB7534" w:rsidRPr="00BB7534">
        <w:rPr>
          <w:rFonts w:ascii="Proxima Nova Rg" w:eastAsia="Times New Roman" w:hAnsi="Proxima Nova Rg" w:cs="Arial"/>
          <w:kern w:val="0"/>
          <w:sz w:val="20"/>
          <w:szCs w:val="20"/>
          <w:lang w:val="fr-FR"/>
          <w14:ligatures w14:val="none"/>
        </w:rPr>
        <w:t>000</w:t>
      </w:r>
    </w:p>
    <w:p w14:paraId="694EBC00" w14:textId="77777777" w:rsidR="009F057A" w:rsidRPr="009F057A" w:rsidRDefault="009F057A" w:rsidP="002231B6">
      <w:pPr>
        <w:spacing w:after="120" w:line="240" w:lineRule="auto"/>
        <w:ind w:left="360"/>
        <w:jc w:val="both"/>
        <w:rPr>
          <w:rFonts w:ascii="Proxima Nova Rg" w:eastAsia="Times New Roman" w:hAnsi="Proxima Nova Rg" w:cs="Arial"/>
          <w:kern w:val="0"/>
          <w:sz w:val="20"/>
          <w:szCs w:val="20"/>
          <w:highlight w:val="yellow"/>
          <w:lang w:val="fr-FR"/>
          <w14:ligatures w14:val="none"/>
        </w:rPr>
      </w:pPr>
    </w:p>
    <w:p w14:paraId="367FC157" w14:textId="09D5883F" w:rsidR="009F057A" w:rsidRPr="00DD281B" w:rsidRDefault="009F057A" w:rsidP="002231B6">
      <w:pPr>
        <w:pStyle w:val="Paragraphedeliste"/>
        <w:numPr>
          <w:ilvl w:val="0"/>
          <w:numId w:val="12"/>
        </w:numPr>
        <w:spacing w:after="120" w:line="240" w:lineRule="auto"/>
        <w:jc w:val="both"/>
        <w:rPr>
          <w:rFonts w:ascii="Proxima Nova Rg" w:eastAsia="Times New Roman" w:hAnsi="Proxima Nova Rg" w:cs="Arial"/>
          <w:kern w:val="0"/>
          <w:sz w:val="20"/>
          <w:szCs w:val="20"/>
          <w:lang w:val="fr-FR"/>
          <w14:ligatures w14:val="none"/>
        </w:rPr>
      </w:pPr>
      <w:r w:rsidRPr="00DD281B">
        <w:rPr>
          <w:rFonts w:ascii="Proxima Nova Rg" w:eastAsia="Times New Roman" w:hAnsi="Proxima Nova Rg" w:cs="Arial"/>
          <w:b/>
          <w:bCs/>
          <w:kern w:val="0"/>
          <w:sz w:val="20"/>
          <w:szCs w:val="20"/>
          <w:lang w:val="fr-FR"/>
          <w14:ligatures w14:val="none"/>
        </w:rPr>
        <w:t>Préambule</w:t>
      </w:r>
      <w:r w:rsidRPr="00DD281B">
        <w:rPr>
          <w:rFonts w:ascii="Proxima Nova Rg" w:eastAsia="Times New Roman" w:hAnsi="Proxima Nova Rg" w:cs="Arial"/>
          <w:kern w:val="0"/>
          <w:sz w:val="20"/>
          <w:szCs w:val="20"/>
          <w:lang w:val="fr-FR"/>
          <w14:ligatures w14:val="none"/>
        </w:rPr>
        <w:t xml:space="preserve"> : </w:t>
      </w:r>
      <w:r w:rsidR="00DD281B" w:rsidRPr="00DD281B">
        <w:rPr>
          <w:rFonts w:ascii="Proxima Nova Rg" w:eastAsia="Times New Roman" w:hAnsi="Proxima Nova Rg" w:cs="Arial"/>
          <w:kern w:val="0"/>
          <w:sz w:val="20"/>
          <w:szCs w:val="20"/>
          <w:lang w:val="fr-FR"/>
          <w14:ligatures w14:val="none"/>
        </w:rPr>
        <w:t xml:space="preserve">Ce plan de passation des marchés (PPM) concerne les activités </w:t>
      </w:r>
      <w:r w:rsidR="00415468">
        <w:rPr>
          <w:rFonts w:ascii="Proxima Nova Rg" w:eastAsia="Times New Roman" w:hAnsi="Proxima Nova Rg" w:cs="Arial"/>
          <w:kern w:val="0"/>
          <w:sz w:val="20"/>
          <w:szCs w:val="20"/>
          <w:lang w:val="fr-FR"/>
          <w14:ligatures w14:val="none"/>
        </w:rPr>
        <w:t xml:space="preserve">du </w:t>
      </w:r>
      <w:r w:rsidR="00DD281B" w:rsidRPr="00DD281B">
        <w:rPr>
          <w:rFonts w:ascii="Proxima Nova Rg" w:eastAsia="Times New Roman" w:hAnsi="Proxima Nova Rg" w:cs="Arial"/>
          <w:kern w:val="0"/>
          <w:sz w:val="20"/>
          <w:szCs w:val="20"/>
          <w:lang w:val="fr-FR"/>
          <w14:ligatures w14:val="none"/>
        </w:rPr>
        <w:t>Projet de développement des MPME et d'accès au financement au Tchad (P507617)</w:t>
      </w:r>
      <w:r w:rsidR="00450C49">
        <w:rPr>
          <w:rFonts w:ascii="Proxima Nova Rg" w:eastAsia="Times New Roman" w:hAnsi="Proxima Nova Rg" w:cs="Arial"/>
          <w:kern w:val="0"/>
          <w:sz w:val="20"/>
          <w:szCs w:val="20"/>
          <w:lang w:val="fr-FR"/>
          <w14:ligatures w14:val="none"/>
        </w:rPr>
        <w:t>.</w:t>
      </w:r>
    </w:p>
    <w:p w14:paraId="73555392" w14:textId="77777777" w:rsidR="00E95F86" w:rsidRPr="00DD281B" w:rsidRDefault="00E95F86" w:rsidP="002231B6">
      <w:pPr>
        <w:pStyle w:val="Paragraphedeliste"/>
        <w:spacing w:after="120" w:line="240" w:lineRule="auto"/>
        <w:jc w:val="both"/>
        <w:rPr>
          <w:rFonts w:ascii="Proxima Nova Rg" w:eastAsia="Times New Roman" w:hAnsi="Proxima Nova Rg" w:cs="Arial"/>
          <w:kern w:val="0"/>
          <w:sz w:val="20"/>
          <w:szCs w:val="20"/>
          <w:lang w:val="fr-FR"/>
          <w14:ligatures w14:val="none"/>
        </w:rPr>
      </w:pPr>
    </w:p>
    <w:p w14:paraId="434142D0" w14:textId="638842B4" w:rsidR="00E02BF9" w:rsidRDefault="009F057A" w:rsidP="002231B6">
      <w:pPr>
        <w:pStyle w:val="Paragraphedeliste"/>
        <w:numPr>
          <w:ilvl w:val="0"/>
          <w:numId w:val="12"/>
        </w:numPr>
        <w:spacing w:before="200" w:after="120" w:line="240" w:lineRule="auto"/>
        <w:jc w:val="both"/>
        <w:rPr>
          <w:rFonts w:ascii="Proxima Nova Rg" w:eastAsia="Times New Roman" w:hAnsi="Proxima Nova Rg" w:cs="Arial"/>
          <w:kern w:val="0"/>
          <w:sz w:val="20"/>
          <w:szCs w:val="20"/>
          <w:lang w:val="fr-FR"/>
          <w14:ligatures w14:val="none"/>
        </w:rPr>
      </w:pPr>
      <w:r w:rsidRPr="00E02BF9">
        <w:rPr>
          <w:rFonts w:ascii="Proxima Nova Rg" w:eastAsia="Times New Roman" w:hAnsi="Proxima Nova Rg" w:cs="Arial"/>
          <w:b/>
          <w:bCs/>
          <w:kern w:val="0"/>
          <w:sz w:val="20"/>
          <w:szCs w:val="20"/>
          <w:lang w:val="fr-FR"/>
          <w14:ligatures w14:val="none"/>
        </w:rPr>
        <w:t>Plan de passation des marchés</w:t>
      </w:r>
      <w:r w:rsidRPr="00E02BF9">
        <w:rPr>
          <w:rFonts w:ascii="Proxima Nova Rg" w:eastAsia="Times New Roman" w:hAnsi="Proxima Nova Rg" w:cs="Arial"/>
          <w:kern w:val="0"/>
          <w:sz w:val="20"/>
          <w:szCs w:val="20"/>
          <w:lang w:val="fr-FR"/>
          <w14:ligatures w14:val="none"/>
        </w:rPr>
        <w:t xml:space="preserve"> : </w:t>
      </w:r>
      <w:r w:rsidR="00DD281B" w:rsidRPr="00E02BF9">
        <w:rPr>
          <w:rFonts w:ascii="Proxima Nova Rg" w:eastAsia="Times New Roman" w:hAnsi="Proxima Nova Rg"/>
          <w:kern w:val="0"/>
          <w:sz w:val="20"/>
          <w:szCs w:val="20"/>
          <w:lang w:val="fr-FR"/>
          <w14:ligatures w14:val="none"/>
        </w:rPr>
        <w:t>Le PP</w:t>
      </w:r>
      <w:r w:rsidR="00B350E5">
        <w:rPr>
          <w:rFonts w:ascii="Proxima Nova Rg" w:eastAsia="Times New Roman" w:hAnsi="Proxima Nova Rg"/>
          <w:kern w:val="0"/>
          <w:sz w:val="20"/>
          <w:szCs w:val="20"/>
          <w:lang w:val="fr-FR"/>
          <w14:ligatures w14:val="none"/>
        </w:rPr>
        <w:t>M</w:t>
      </w:r>
      <w:r w:rsidR="00DD281B" w:rsidRPr="00E02BF9">
        <w:rPr>
          <w:rFonts w:ascii="Proxima Nova Rg" w:eastAsia="Times New Roman" w:hAnsi="Proxima Nova Rg"/>
          <w:kern w:val="0"/>
          <w:sz w:val="20"/>
          <w:szCs w:val="20"/>
          <w:lang w:val="fr-FR"/>
          <w14:ligatures w14:val="none"/>
        </w:rPr>
        <w:t xml:space="preserve"> relatif aux activités approuvées comprend le présent document (la « partie textuelle ») et les tableaux du PP</w:t>
      </w:r>
      <w:r w:rsidR="00B350E5">
        <w:rPr>
          <w:rFonts w:ascii="Proxima Nova Rg" w:eastAsia="Times New Roman" w:hAnsi="Proxima Nova Rg"/>
          <w:kern w:val="0"/>
          <w:sz w:val="20"/>
          <w:szCs w:val="20"/>
          <w:lang w:val="fr-FR"/>
          <w14:ligatures w14:val="none"/>
        </w:rPr>
        <w:t>M</w:t>
      </w:r>
      <w:r w:rsidR="00DD281B" w:rsidRPr="00E02BF9">
        <w:rPr>
          <w:rFonts w:ascii="Proxima Nova Rg" w:eastAsia="Times New Roman" w:hAnsi="Proxima Nova Rg"/>
          <w:kern w:val="0"/>
          <w:sz w:val="20"/>
          <w:szCs w:val="20"/>
          <w:lang w:val="fr-FR"/>
          <w14:ligatures w14:val="none"/>
        </w:rPr>
        <w:t xml:space="preserve"> enregistrés dans le Système de suivi systématique des échanges en matière de passation de marchés (STEP) de la Banque. Le PP</w:t>
      </w:r>
      <w:r w:rsidR="00B350E5">
        <w:rPr>
          <w:rFonts w:ascii="Proxima Nova Rg" w:eastAsia="Times New Roman" w:hAnsi="Proxima Nova Rg"/>
          <w:kern w:val="0"/>
          <w:sz w:val="20"/>
          <w:szCs w:val="20"/>
          <w:lang w:val="fr-FR"/>
          <w14:ligatures w14:val="none"/>
        </w:rPr>
        <w:t xml:space="preserve">M </w:t>
      </w:r>
      <w:r w:rsidR="00DD281B" w:rsidRPr="00E02BF9">
        <w:rPr>
          <w:rFonts w:ascii="Proxima Nova Rg" w:eastAsia="Times New Roman" w:hAnsi="Proxima Nova Rg"/>
          <w:kern w:val="0"/>
          <w:sz w:val="20"/>
          <w:szCs w:val="20"/>
          <w:lang w:val="fr-FR"/>
          <w14:ligatures w14:val="none"/>
        </w:rPr>
        <w:t>est soumis au Règlement de la Banque relatif à la passation de marchés pour les emprunteurs du FPI (Règlement de la Banque relatif à la passation de marchés).</w:t>
      </w:r>
      <w:r w:rsidRPr="00E02BF9">
        <w:rPr>
          <w:rFonts w:ascii="Proxima Nova Rg" w:eastAsia="Times New Roman" w:hAnsi="Proxima Nova Rg" w:cs="Arial"/>
          <w:kern w:val="0"/>
          <w:sz w:val="20"/>
          <w:szCs w:val="20"/>
          <w:lang w:val="fr-FR"/>
          <w14:ligatures w14:val="none"/>
        </w:rPr>
        <w:t>et à toutes les exigences du PPM applicables à ce projet.</w:t>
      </w:r>
    </w:p>
    <w:p w14:paraId="7114BD85" w14:textId="77777777" w:rsidR="00E02BF9" w:rsidRPr="00E02BF9" w:rsidRDefault="00E02BF9" w:rsidP="002231B6">
      <w:pPr>
        <w:pStyle w:val="Paragraphedeliste"/>
        <w:jc w:val="both"/>
        <w:rPr>
          <w:rFonts w:ascii="Proxima Nova Rg" w:eastAsia="Times New Roman" w:hAnsi="Proxima Nova Rg" w:cs="Arial"/>
          <w:kern w:val="0"/>
          <w:sz w:val="12"/>
          <w:szCs w:val="12"/>
          <w:lang w:val="fr-FR"/>
          <w14:ligatures w14:val="none"/>
        </w:rPr>
      </w:pPr>
    </w:p>
    <w:p w14:paraId="12701650" w14:textId="77777777" w:rsidR="00E02BF9" w:rsidRPr="00E02BF9" w:rsidRDefault="00E02BF9" w:rsidP="002231B6">
      <w:pPr>
        <w:pStyle w:val="Paragraphedeliste"/>
        <w:spacing w:before="200" w:after="120" w:line="240" w:lineRule="auto"/>
        <w:jc w:val="both"/>
        <w:rPr>
          <w:rFonts w:ascii="Proxima Nova Rg" w:eastAsia="Times New Roman" w:hAnsi="Proxima Nova Rg" w:cs="Arial"/>
          <w:kern w:val="0"/>
          <w:sz w:val="8"/>
          <w:szCs w:val="2"/>
          <w:lang w:val="fr-FR"/>
          <w14:ligatures w14:val="none"/>
        </w:rPr>
      </w:pPr>
    </w:p>
    <w:p w14:paraId="186ED734" w14:textId="5FD88398" w:rsidR="00E95F86" w:rsidRDefault="009F057A" w:rsidP="004A4286">
      <w:pPr>
        <w:pStyle w:val="Paragraphedeliste"/>
        <w:numPr>
          <w:ilvl w:val="0"/>
          <w:numId w:val="12"/>
        </w:numPr>
        <w:spacing w:after="120" w:line="240" w:lineRule="auto"/>
        <w:jc w:val="both"/>
        <w:rPr>
          <w:rFonts w:ascii="Proxima Nova Rg" w:eastAsia="Times New Roman" w:hAnsi="Proxima Nova Rg" w:cs="Arial"/>
          <w:kern w:val="0"/>
          <w:sz w:val="20"/>
          <w:szCs w:val="20"/>
          <w:lang w:val="fr-FR"/>
          <w14:ligatures w14:val="none"/>
        </w:rPr>
      </w:pPr>
      <w:r w:rsidRPr="00E95F86">
        <w:rPr>
          <w:rFonts w:ascii="Proxima Nova Rg" w:eastAsia="Times New Roman" w:hAnsi="Proxima Nova Rg" w:cs="Arial"/>
          <w:b/>
          <w:bCs/>
          <w:kern w:val="0"/>
          <w:sz w:val="20"/>
          <w:szCs w:val="20"/>
          <w:lang w:val="fr-FR"/>
          <w14:ligatures w14:val="none"/>
        </w:rPr>
        <w:t>Traitement des systèmes</w:t>
      </w:r>
      <w:r w:rsidRPr="00ED014C">
        <w:rPr>
          <w:rFonts w:ascii="Proxima Nova Rg" w:eastAsia="Times New Roman" w:hAnsi="Proxima Nova Rg" w:cs="Arial"/>
          <w:kern w:val="0"/>
          <w:sz w:val="20"/>
          <w:szCs w:val="20"/>
          <w:lang w:val="fr-FR"/>
          <w14:ligatures w14:val="none"/>
        </w:rPr>
        <w:t xml:space="preserve"> : </w:t>
      </w:r>
      <w:r w:rsidRPr="00E95F86">
        <w:rPr>
          <w:rFonts w:ascii="Proxima Nova Rg" w:eastAsia="Times New Roman" w:hAnsi="Proxima Nova Rg" w:cs="Arial"/>
          <w:kern w:val="0"/>
          <w:sz w:val="20"/>
          <w:szCs w:val="20"/>
          <w:lang w:val="fr-FR"/>
          <w14:ligatures w14:val="none"/>
        </w:rPr>
        <w:t>Le client utilisera STEP pour préparer, valid</w:t>
      </w:r>
      <w:r w:rsidR="00690347">
        <w:rPr>
          <w:rFonts w:ascii="Proxima Nova Rg" w:eastAsia="Times New Roman" w:hAnsi="Proxima Nova Rg" w:cs="Arial"/>
          <w:kern w:val="0"/>
          <w:sz w:val="20"/>
          <w:szCs w:val="20"/>
          <w:lang w:val="fr-FR"/>
          <w14:ligatures w14:val="none"/>
        </w:rPr>
        <w:t>er</w:t>
      </w:r>
      <w:r w:rsidR="005B4D0C">
        <w:rPr>
          <w:rFonts w:ascii="Proxima Nova Rg" w:eastAsia="Times New Roman" w:hAnsi="Proxima Nova Rg" w:cs="Arial"/>
          <w:kern w:val="0"/>
          <w:sz w:val="20"/>
          <w:szCs w:val="20"/>
          <w:lang w:val="fr-FR"/>
          <w14:ligatures w14:val="none"/>
        </w:rPr>
        <w:t xml:space="preserve">, </w:t>
      </w:r>
      <w:r w:rsidRPr="00E95F86">
        <w:rPr>
          <w:rFonts w:ascii="Proxima Nova Rg" w:eastAsia="Times New Roman" w:hAnsi="Proxima Nova Rg" w:cs="Arial"/>
          <w:kern w:val="0"/>
          <w:sz w:val="20"/>
          <w:szCs w:val="20"/>
          <w:lang w:val="fr-FR"/>
          <w14:ligatures w14:val="none"/>
        </w:rPr>
        <w:t>mettre à jour les PPM et effectuer toutes les transactions de passation des marchés pour ce projet.</w:t>
      </w:r>
      <w:r w:rsidR="001E455A">
        <w:rPr>
          <w:rFonts w:ascii="Proxima Nova Rg" w:eastAsia="Times New Roman" w:hAnsi="Proxima Nova Rg" w:cs="Arial"/>
          <w:kern w:val="0"/>
          <w:sz w:val="20"/>
          <w:szCs w:val="20"/>
          <w:lang w:val="fr-FR"/>
          <w14:ligatures w14:val="none"/>
        </w:rPr>
        <w:t xml:space="preserve"> </w:t>
      </w:r>
      <w:r w:rsidR="001E455A" w:rsidRPr="001E455A">
        <w:rPr>
          <w:rFonts w:ascii="Proxima Nova Rg" w:eastAsia="Times New Roman" w:hAnsi="Proxima Nova Rg" w:cs="Arial"/>
          <w:kern w:val="0"/>
          <w:sz w:val="20"/>
          <w:szCs w:val="20"/>
          <w:lang w:val="fr-FR"/>
          <w14:ligatures w14:val="none"/>
        </w:rPr>
        <w:t xml:space="preserve">Les questions de passation de marchés du projet seront prises en charge par l’Unité de Gestion de Projet </w:t>
      </w:r>
      <w:r w:rsidR="00415468">
        <w:rPr>
          <w:rFonts w:ascii="Proxima Nova Rg" w:eastAsia="Times New Roman" w:hAnsi="Proxima Nova Rg" w:cs="Arial"/>
          <w:kern w:val="0"/>
          <w:sz w:val="20"/>
          <w:szCs w:val="20"/>
          <w:lang w:val="fr-FR"/>
          <w14:ligatures w14:val="none"/>
        </w:rPr>
        <w:t xml:space="preserve">choisie par les autorités </w:t>
      </w:r>
      <w:r w:rsidR="001E455A" w:rsidRPr="001E455A">
        <w:rPr>
          <w:rFonts w:ascii="Proxima Nova Rg" w:eastAsia="Times New Roman" w:hAnsi="Proxima Nova Rg" w:cs="Arial"/>
          <w:kern w:val="0"/>
          <w:sz w:val="20"/>
          <w:szCs w:val="20"/>
          <w:lang w:val="fr-FR"/>
          <w14:ligatures w14:val="none"/>
        </w:rPr>
        <w:t>jusqu'à ce que le personnel de l'Unité de Gestion du projet en cours de préparation soit recruté.</w:t>
      </w:r>
    </w:p>
    <w:p w14:paraId="04663662" w14:textId="77777777" w:rsidR="004A4286" w:rsidRPr="004A4286" w:rsidRDefault="004A4286" w:rsidP="004A4286">
      <w:pPr>
        <w:pStyle w:val="Paragraphedeliste"/>
        <w:spacing w:after="120" w:line="240" w:lineRule="auto"/>
        <w:jc w:val="both"/>
        <w:rPr>
          <w:rFonts w:ascii="Proxima Nova Rg" w:eastAsia="Times New Roman" w:hAnsi="Proxima Nova Rg" w:cs="Arial"/>
          <w:kern w:val="0"/>
          <w:sz w:val="20"/>
          <w:szCs w:val="20"/>
          <w:lang w:val="fr-FR"/>
          <w14:ligatures w14:val="none"/>
        </w:rPr>
      </w:pPr>
    </w:p>
    <w:p w14:paraId="7353E235" w14:textId="04D16636" w:rsidR="005022DA" w:rsidRPr="00E95F86" w:rsidRDefault="005022DA" w:rsidP="002231B6">
      <w:pPr>
        <w:pStyle w:val="Paragraphedeliste"/>
        <w:numPr>
          <w:ilvl w:val="0"/>
          <w:numId w:val="12"/>
        </w:numPr>
        <w:spacing w:after="120" w:line="240" w:lineRule="auto"/>
        <w:jc w:val="both"/>
        <w:rPr>
          <w:rFonts w:ascii="Proxima Nova Rg" w:eastAsia="Times New Roman" w:hAnsi="Proxima Nova Rg" w:cs="Arial"/>
          <w:kern w:val="0"/>
          <w:sz w:val="20"/>
          <w:szCs w:val="20"/>
          <w:lang w:val="fr-FR"/>
          <w14:ligatures w14:val="none"/>
        </w:rPr>
      </w:pPr>
      <w:r w:rsidRPr="00E95F86">
        <w:rPr>
          <w:rFonts w:ascii="Proxima Nova Rg" w:eastAsia="Times New Roman" w:hAnsi="Proxima Nova Rg" w:cs="Arial"/>
          <w:b/>
          <w:bCs/>
          <w:kern w:val="0"/>
          <w:sz w:val="20"/>
          <w:szCs w:val="20"/>
          <w:lang w:val="fr-FR"/>
          <w14:ligatures w14:val="none"/>
        </w:rPr>
        <w:t>Conditions</w:t>
      </w:r>
      <w:r w:rsidRPr="00ED014C">
        <w:rPr>
          <w:rFonts w:ascii="Proxima Nova Rg" w:eastAsia="Times New Roman" w:hAnsi="Proxima Nova Rg" w:cs="Arial"/>
          <w:kern w:val="0"/>
          <w:sz w:val="20"/>
          <w:szCs w:val="20"/>
          <w:lang w:val="fr-FR"/>
          <w14:ligatures w14:val="none"/>
        </w:rPr>
        <w:t xml:space="preserve"> : </w:t>
      </w:r>
      <w:r w:rsidRPr="00E95F86">
        <w:rPr>
          <w:rFonts w:ascii="Proxima Nova Rg" w:eastAsia="Times New Roman" w:hAnsi="Proxima Nova Rg" w:cs="Arial"/>
          <w:kern w:val="0"/>
          <w:sz w:val="20"/>
          <w:szCs w:val="20"/>
          <w:lang w:val="fr-FR"/>
          <w14:ligatures w14:val="none"/>
        </w:rPr>
        <w:t>Les conditions suivantes s’appliquent :</w:t>
      </w:r>
    </w:p>
    <w:p w14:paraId="7419EE9B" w14:textId="72598173" w:rsidR="005022DA" w:rsidRPr="005022DA" w:rsidRDefault="005022DA" w:rsidP="002231B6">
      <w:pPr>
        <w:spacing w:after="120" w:line="240" w:lineRule="auto"/>
        <w:ind w:left="720"/>
        <w:jc w:val="both"/>
        <w:rPr>
          <w:rFonts w:ascii="Proxima Nova Rg" w:eastAsia="Times New Roman" w:hAnsi="Proxima Nova Rg" w:cs="Arial"/>
          <w:kern w:val="0"/>
          <w:sz w:val="20"/>
          <w:szCs w:val="20"/>
          <w:lang w:val="fr-FR"/>
          <w14:ligatures w14:val="none"/>
        </w:rPr>
      </w:pPr>
      <w:r w:rsidRPr="005022DA">
        <w:rPr>
          <w:rFonts w:ascii="Proxima Nova Rg" w:eastAsia="Times New Roman" w:hAnsi="Proxima Nova Rg" w:cs="Arial"/>
          <w:kern w:val="0"/>
          <w:sz w:val="20"/>
          <w:szCs w:val="20"/>
          <w:lang w:val="fr-FR"/>
          <w14:ligatures w14:val="none"/>
        </w:rPr>
        <w:t>a. Le PP</w:t>
      </w:r>
      <w:r w:rsidR="00B350E5">
        <w:rPr>
          <w:rFonts w:ascii="Proxima Nova Rg" w:eastAsia="Times New Roman" w:hAnsi="Proxima Nova Rg" w:cs="Arial"/>
          <w:kern w:val="0"/>
          <w:sz w:val="20"/>
          <w:szCs w:val="20"/>
          <w:lang w:val="fr-FR"/>
          <w14:ligatures w14:val="none"/>
        </w:rPr>
        <w:t>M</w:t>
      </w:r>
      <w:r w:rsidRPr="005022DA">
        <w:rPr>
          <w:rFonts w:ascii="Proxima Nova Rg" w:eastAsia="Times New Roman" w:hAnsi="Proxima Nova Rg" w:cs="Arial"/>
          <w:kern w:val="0"/>
          <w:sz w:val="20"/>
          <w:szCs w:val="20"/>
          <w:lang w:val="fr-FR"/>
          <w14:ligatures w14:val="none"/>
        </w:rPr>
        <w:t>, y compris ses mises à jour, doit contenir les éléments décrits au paragraphe 4.4 du Règlement sur la passation des marchés, comme indiqué dans le STEP.</w:t>
      </w:r>
    </w:p>
    <w:p w14:paraId="21E3AB1E" w14:textId="77777777" w:rsidR="005022DA" w:rsidRPr="005022DA" w:rsidRDefault="005022DA" w:rsidP="002231B6">
      <w:pPr>
        <w:spacing w:after="120" w:line="240" w:lineRule="auto"/>
        <w:ind w:left="720"/>
        <w:jc w:val="both"/>
        <w:rPr>
          <w:rFonts w:ascii="Proxima Nova Rg" w:eastAsia="Times New Roman" w:hAnsi="Proxima Nova Rg" w:cs="Arial"/>
          <w:kern w:val="0"/>
          <w:sz w:val="20"/>
          <w:szCs w:val="20"/>
          <w:lang w:val="fr-FR"/>
          <w14:ligatures w14:val="none"/>
        </w:rPr>
      </w:pPr>
      <w:r w:rsidRPr="005022DA">
        <w:rPr>
          <w:rFonts w:ascii="Proxima Nova Rg" w:eastAsia="Times New Roman" w:hAnsi="Proxima Nova Rg" w:cs="Arial"/>
          <w:kern w:val="0"/>
          <w:sz w:val="20"/>
          <w:szCs w:val="20"/>
          <w:lang w:val="fr-FR"/>
          <w14:ligatures w14:val="none"/>
        </w:rPr>
        <w:t>b. Tous les contrats soumis à une procédure d’appel d’offres international doivent utiliser les documents types de passation des marchés de la Banque.</w:t>
      </w:r>
    </w:p>
    <w:p w14:paraId="25E1E5C4" w14:textId="36286CA6" w:rsidR="009F057A" w:rsidRPr="009F057A" w:rsidRDefault="005022DA" w:rsidP="002231B6">
      <w:pPr>
        <w:spacing w:after="120" w:line="240" w:lineRule="auto"/>
        <w:ind w:left="720"/>
        <w:jc w:val="both"/>
        <w:rPr>
          <w:rFonts w:ascii="Proxima Nova Rg" w:eastAsia="Times New Roman" w:hAnsi="Proxima Nova Rg" w:cs="Arial"/>
          <w:kern w:val="0"/>
          <w:sz w:val="20"/>
          <w:szCs w:val="20"/>
          <w:lang w:val="fr-FR"/>
          <w14:ligatures w14:val="none"/>
        </w:rPr>
      </w:pPr>
      <w:r w:rsidRPr="005022DA">
        <w:rPr>
          <w:rFonts w:ascii="Proxima Nova Rg" w:eastAsia="Times New Roman" w:hAnsi="Proxima Nova Rg" w:cs="Arial"/>
          <w:kern w:val="0"/>
          <w:sz w:val="20"/>
          <w:szCs w:val="20"/>
          <w:lang w:val="fr-FR"/>
          <w14:ligatures w14:val="none"/>
        </w:rPr>
        <w:t>c. Lorsque des accords nationaux de passation des marchés ont été autorisés, conformément au paragraphe 5.3 du Règlement sur la passation des marchés, les procédures de passation des marchés du pays peuvent être utilisées.</w:t>
      </w:r>
    </w:p>
    <w:p w14:paraId="45EFC521" w14:textId="651EBC3E" w:rsidR="005022DA" w:rsidRPr="005022DA" w:rsidRDefault="005022DA" w:rsidP="002231B6">
      <w:pPr>
        <w:spacing w:after="120" w:line="240" w:lineRule="auto"/>
        <w:ind w:left="1080"/>
        <w:jc w:val="both"/>
        <w:rPr>
          <w:rFonts w:ascii="Proxima Nova Rg" w:eastAsia="Times New Roman" w:hAnsi="Proxima Nova Rg" w:cs="Arial"/>
          <w:kern w:val="0"/>
          <w:sz w:val="20"/>
          <w:szCs w:val="20"/>
          <w:lang w:val="fr-FR"/>
          <w14:ligatures w14:val="none"/>
        </w:rPr>
      </w:pPr>
      <w:r w:rsidRPr="005022DA">
        <w:rPr>
          <w:rFonts w:ascii="Proxima Nova Rg" w:eastAsia="Times New Roman" w:hAnsi="Proxima Nova Rg" w:cs="Arial"/>
          <w:kern w:val="0"/>
          <w:sz w:val="20"/>
          <w:szCs w:val="20"/>
          <w:lang w:val="fr-FR"/>
          <w14:ligatures w14:val="none"/>
        </w:rPr>
        <w:t xml:space="preserve">i. Lorsque des procédures nationales de passation de marchés publics ouverts sont utilisées, telles que définies dans </w:t>
      </w:r>
      <w:r w:rsidR="00B0455A" w:rsidRPr="00B0455A">
        <w:rPr>
          <w:rFonts w:ascii="Proxima Nova Rg" w:eastAsia="Times New Roman" w:hAnsi="Proxima Nova Rg" w:cs="Arial"/>
          <w:kern w:val="0"/>
          <w:sz w:val="20"/>
          <w:szCs w:val="20"/>
          <w:lang w:val="fr-FR"/>
          <w14:ligatures w14:val="none"/>
        </w:rPr>
        <w:t>décret n° 00213/PR/2020 du 15 octobre 2020, portant code des marchés publics</w:t>
      </w:r>
      <w:r w:rsidR="0004060D">
        <w:rPr>
          <w:rFonts w:ascii="Proxima Nova Rg" w:eastAsia="Times New Roman" w:hAnsi="Proxima Nova Rg" w:cs="Arial"/>
          <w:kern w:val="0"/>
          <w:sz w:val="20"/>
          <w:szCs w:val="20"/>
          <w:lang w:val="fr-FR"/>
          <w14:ligatures w14:val="none"/>
        </w:rPr>
        <w:t xml:space="preserve">, </w:t>
      </w:r>
      <w:r w:rsidR="0004060D" w:rsidRPr="00F3369A">
        <w:rPr>
          <w:rFonts w:ascii="Proxima Nova Rg" w:eastAsia="Times New Roman" w:hAnsi="Proxima Nova Rg" w:cs="Arial"/>
          <w:kern w:val="0"/>
          <w:sz w:val="20"/>
          <w:szCs w:val="20"/>
          <w:lang w:val="fr-FR"/>
          <w14:ligatures w14:val="none"/>
        </w:rPr>
        <w:t>ces dispositions sont soumises au paragraphe 5.4 du règlement sur les marchés publics,</w:t>
      </w:r>
    </w:p>
    <w:p w14:paraId="5E1F7EC6" w14:textId="77777777" w:rsidR="00C33E77" w:rsidRDefault="005022DA" w:rsidP="00F3369A">
      <w:pPr>
        <w:spacing w:after="120" w:line="240" w:lineRule="auto"/>
        <w:ind w:left="1080"/>
        <w:jc w:val="both"/>
        <w:rPr>
          <w:rFonts w:ascii="Proxima Nova Rg" w:eastAsia="Times New Roman" w:hAnsi="Proxima Nova Rg" w:cs="Arial"/>
          <w:kern w:val="0"/>
          <w:sz w:val="20"/>
          <w:szCs w:val="20"/>
          <w:lang w:val="fr-FR"/>
          <w14:ligatures w14:val="none"/>
        </w:rPr>
      </w:pPr>
      <w:r w:rsidRPr="005022DA">
        <w:rPr>
          <w:rFonts w:ascii="Proxima Nova Rg" w:eastAsia="Times New Roman" w:hAnsi="Proxima Nova Rg" w:cs="Arial"/>
          <w:kern w:val="0"/>
          <w:sz w:val="20"/>
          <w:szCs w:val="20"/>
          <w:lang w:val="fr-FR"/>
          <w14:ligatures w14:val="none"/>
        </w:rPr>
        <w:t>ii. Lorsque d'autres procédures nationales de passation de marchés publics, autres que les procédures nationales de passation de marchés publics ouverts, sont utilisées, ces procédures sont soumises au paragraphe 5.5 du Règlement sur les marchés publics.</w:t>
      </w:r>
    </w:p>
    <w:p w14:paraId="1318CD34" w14:textId="4ECA807B" w:rsidR="002231B6" w:rsidRDefault="00146C63" w:rsidP="002231B6">
      <w:pPr>
        <w:spacing w:after="120" w:line="240" w:lineRule="auto"/>
        <w:jc w:val="both"/>
        <w:rPr>
          <w:rFonts w:ascii="Proxima Nova Rg" w:eastAsia="Times New Roman" w:hAnsi="Proxima Nova Rg" w:cs="Arial"/>
          <w:kern w:val="0"/>
          <w:sz w:val="20"/>
          <w:szCs w:val="20"/>
          <w:lang w:val="fr-FR"/>
          <w14:ligatures w14:val="none"/>
        </w:rPr>
      </w:pPr>
      <w:r w:rsidRPr="00146C63">
        <w:rPr>
          <w:rFonts w:ascii="Proxima Nova Rg" w:eastAsia="Times New Roman" w:hAnsi="Proxima Nova Rg" w:cs="Arial"/>
          <w:kern w:val="0"/>
          <w:sz w:val="20"/>
          <w:szCs w:val="20"/>
          <w:lang w:val="fr-FR"/>
          <w14:ligatures w14:val="none"/>
        </w:rPr>
        <w:t xml:space="preserve">5. </w:t>
      </w:r>
      <w:r w:rsidRPr="00E95F86">
        <w:rPr>
          <w:rFonts w:ascii="Proxima Nova Rg" w:eastAsia="Times New Roman" w:hAnsi="Proxima Nova Rg" w:cs="Arial"/>
          <w:b/>
          <w:bCs/>
          <w:kern w:val="0"/>
          <w:sz w:val="20"/>
          <w:szCs w:val="20"/>
          <w:lang w:val="fr-FR"/>
          <w14:ligatures w14:val="none"/>
        </w:rPr>
        <w:t>Autres informations pertinentes relatives aux marchés publics</w:t>
      </w:r>
      <w:r w:rsidR="002231B6">
        <w:rPr>
          <w:rFonts w:ascii="Proxima Nova Rg" w:eastAsia="Times New Roman" w:hAnsi="Proxima Nova Rg" w:cs="Arial"/>
          <w:b/>
          <w:bCs/>
          <w:kern w:val="0"/>
          <w:sz w:val="20"/>
          <w:szCs w:val="20"/>
          <w:lang w:val="fr-FR"/>
          <w14:ligatures w14:val="none"/>
        </w:rPr>
        <w:t xml:space="preserve"> : </w:t>
      </w:r>
      <w:r w:rsidR="002231B6" w:rsidRPr="00A66219">
        <w:rPr>
          <w:rFonts w:ascii="Proxima Nova Rg" w:eastAsia="Times New Roman" w:hAnsi="Proxima Nova Rg" w:cs="Arial"/>
          <w:b/>
          <w:bCs/>
          <w:kern w:val="0"/>
          <w:sz w:val="20"/>
          <w:szCs w:val="20"/>
          <w:lang w:val="fr-FR"/>
          <w14:ligatures w14:val="none"/>
        </w:rPr>
        <w:t>Sans objet</w:t>
      </w:r>
      <w:r w:rsidR="002231B6" w:rsidRPr="002231B6">
        <w:rPr>
          <w:rFonts w:ascii="Proxima Nova Rg" w:eastAsia="Times New Roman" w:hAnsi="Proxima Nova Rg" w:cs="Arial"/>
          <w:kern w:val="0"/>
          <w:sz w:val="20"/>
          <w:szCs w:val="20"/>
          <w:lang w:val="fr-FR"/>
          <w14:ligatures w14:val="none"/>
        </w:rPr>
        <w:t>.</w:t>
      </w:r>
    </w:p>
    <w:p w14:paraId="1FED7A5E" w14:textId="39851171" w:rsidR="00146C63" w:rsidRPr="00E95F86" w:rsidRDefault="00146C63" w:rsidP="002231B6">
      <w:pPr>
        <w:spacing w:after="120" w:line="240" w:lineRule="auto"/>
        <w:ind w:left="360"/>
        <w:jc w:val="both"/>
        <w:rPr>
          <w:rFonts w:ascii="Proxima Nova Rg" w:eastAsia="Times New Roman" w:hAnsi="Proxima Nova Rg" w:cs="Arial"/>
          <w:b/>
          <w:bCs/>
          <w:kern w:val="0"/>
          <w:sz w:val="20"/>
          <w:szCs w:val="20"/>
          <w:lang w:val="fr-FR"/>
          <w14:ligatures w14:val="none"/>
        </w:rPr>
      </w:pPr>
    </w:p>
    <w:p w14:paraId="32D39B71" w14:textId="428A958B" w:rsidR="009F057A" w:rsidRDefault="002231B6" w:rsidP="002231B6">
      <w:pPr>
        <w:spacing w:after="120" w:line="240" w:lineRule="auto"/>
        <w:jc w:val="both"/>
        <w:rPr>
          <w:rFonts w:ascii="Proxima Nova Rg" w:eastAsia="Times New Roman" w:hAnsi="Proxima Nova Rg" w:cs="Arial"/>
          <w:kern w:val="0"/>
          <w:sz w:val="20"/>
          <w:szCs w:val="20"/>
          <w:lang w:val="fr-FR"/>
          <w14:ligatures w14:val="none"/>
        </w:rPr>
      </w:pPr>
      <w:r>
        <w:rPr>
          <w:rFonts w:ascii="Proxima Nova Rg" w:eastAsia="Times New Roman" w:hAnsi="Proxima Nova Rg" w:cs="Arial"/>
          <w:kern w:val="0"/>
          <w:sz w:val="20"/>
          <w:szCs w:val="20"/>
          <w:lang w:val="fr-FR"/>
          <w14:ligatures w14:val="none"/>
        </w:rPr>
        <w:t xml:space="preserve">          </w:t>
      </w:r>
    </w:p>
    <w:p w14:paraId="4F15AAC0" w14:textId="77777777" w:rsidR="008379F3" w:rsidRDefault="008379F3" w:rsidP="002231B6">
      <w:pPr>
        <w:spacing w:after="120" w:line="240" w:lineRule="auto"/>
        <w:jc w:val="both"/>
        <w:rPr>
          <w:rFonts w:ascii="Proxima Nova Rg" w:eastAsia="Times New Roman" w:hAnsi="Proxima Nova Rg" w:cs="Arial"/>
          <w:kern w:val="0"/>
          <w:sz w:val="20"/>
          <w:szCs w:val="20"/>
          <w:lang w:val="fr-FR"/>
          <w14:ligatures w14:val="none"/>
        </w:rPr>
      </w:pPr>
    </w:p>
    <w:p w14:paraId="7900A0CF" w14:textId="77777777" w:rsidR="00DA30C8" w:rsidRPr="005C5F5C" w:rsidRDefault="00DA30C8" w:rsidP="00DA30C8">
      <w:pPr>
        <w:autoSpaceDE w:val="0"/>
        <w:autoSpaceDN w:val="0"/>
        <w:adjustRightInd w:val="0"/>
        <w:spacing w:after="0" w:line="240" w:lineRule="auto"/>
        <w:rPr>
          <w:rFonts w:ascii="Proxima Nova Rg" w:hAnsi="Proxima Nova Rg"/>
          <w:b/>
          <w:bCs/>
          <w:lang w:val="fr-SN"/>
        </w:rPr>
        <w:sectPr w:rsidR="00DA30C8" w:rsidRPr="005C5F5C" w:rsidSect="00DA30C8">
          <w:footerReference w:type="even" r:id="rId13"/>
          <w:footerReference w:type="default" r:id="rId14"/>
          <w:footerReference w:type="first" r:id="rId15"/>
          <w:pgSz w:w="11906" w:h="16838"/>
          <w:pgMar w:top="1418" w:right="1418" w:bottom="1418" w:left="1418" w:header="709" w:footer="709" w:gutter="0"/>
          <w:cols w:space="708"/>
          <w:docGrid w:linePitch="360"/>
        </w:sectPr>
      </w:pPr>
    </w:p>
    <w:tbl>
      <w:tblPr>
        <w:tblW w:w="15896" w:type="dxa"/>
        <w:tblInd w:w="-426" w:type="dxa"/>
        <w:tblCellMar>
          <w:left w:w="70" w:type="dxa"/>
          <w:right w:w="70" w:type="dxa"/>
        </w:tblCellMar>
        <w:tblLook w:val="04A0" w:firstRow="1" w:lastRow="0" w:firstColumn="1" w:lastColumn="0" w:noHBand="0" w:noVBand="1"/>
      </w:tblPr>
      <w:tblGrid>
        <w:gridCol w:w="1143"/>
        <w:gridCol w:w="4812"/>
        <w:gridCol w:w="1559"/>
        <w:gridCol w:w="2126"/>
        <w:gridCol w:w="1559"/>
        <w:gridCol w:w="2268"/>
        <w:gridCol w:w="2429"/>
      </w:tblGrid>
      <w:tr w:rsidR="00CC529C" w:rsidRPr="00750D02" w14:paraId="4C1AC20F" w14:textId="77777777" w:rsidTr="00145AB6">
        <w:trPr>
          <w:trHeight w:val="300"/>
        </w:trPr>
        <w:tc>
          <w:tcPr>
            <w:tcW w:w="11199" w:type="dxa"/>
            <w:gridSpan w:val="5"/>
            <w:tcBorders>
              <w:top w:val="nil"/>
              <w:left w:val="nil"/>
              <w:bottom w:val="nil"/>
              <w:right w:val="nil"/>
            </w:tcBorders>
            <w:noWrap/>
            <w:vAlign w:val="center"/>
            <w:hideMark/>
          </w:tcPr>
          <w:p w14:paraId="703DC55F" w14:textId="77777777" w:rsidR="00CC529C" w:rsidRDefault="00CC529C" w:rsidP="00CC529C">
            <w:pPr>
              <w:spacing w:after="0" w:line="240" w:lineRule="auto"/>
              <w:rPr>
                <w:rFonts w:ascii="Proxima Nova Rg" w:eastAsia="Times New Roman" w:hAnsi="Proxima Nova Rg"/>
                <w:b/>
                <w:bCs/>
                <w:color w:val="000000"/>
                <w:u w:val="single"/>
                <w:lang w:val="fr-FR" w:eastAsia="fr-FR"/>
              </w:rPr>
            </w:pPr>
            <w:bookmarkStart w:id="0" w:name="_Hlk209526998"/>
          </w:p>
          <w:p w14:paraId="710E38CA" w14:textId="77777777" w:rsidR="001D4D12" w:rsidRDefault="001D4D12" w:rsidP="00CC529C">
            <w:pPr>
              <w:spacing w:after="0" w:line="240" w:lineRule="auto"/>
              <w:rPr>
                <w:rFonts w:ascii="Proxima Nova Rg" w:eastAsia="Times New Roman" w:hAnsi="Proxima Nova Rg"/>
                <w:b/>
                <w:bCs/>
                <w:color w:val="000000"/>
                <w:u w:val="single"/>
                <w:lang w:val="fr-FR" w:eastAsia="fr-FR"/>
              </w:rPr>
            </w:pPr>
          </w:p>
          <w:p w14:paraId="6FC10AA6" w14:textId="77777777" w:rsidR="001D4D12" w:rsidRDefault="001D4D12" w:rsidP="00CC529C">
            <w:pPr>
              <w:spacing w:after="0" w:line="240" w:lineRule="auto"/>
              <w:rPr>
                <w:rFonts w:ascii="Proxima Nova Rg" w:eastAsia="Times New Roman" w:hAnsi="Proxima Nova Rg"/>
                <w:b/>
                <w:bCs/>
                <w:color w:val="000000"/>
                <w:u w:val="single"/>
                <w:lang w:val="fr-FR" w:eastAsia="fr-FR"/>
              </w:rPr>
            </w:pPr>
          </w:p>
          <w:p w14:paraId="5085A201" w14:textId="01E712B7" w:rsidR="001D4D12" w:rsidRPr="001D4D12" w:rsidRDefault="00AE3957" w:rsidP="00CC529C">
            <w:pPr>
              <w:spacing w:after="0" w:line="240" w:lineRule="auto"/>
              <w:rPr>
                <w:rFonts w:ascii="Proxima Nova Rg" w:eastAsia="Times New Roman" w:hAnsi="Proxima Nova Rg"/>
                <w:b/>
                <w:bCs/>
                <w:color w:val="000000"/>
                <w:u w:val="single"/>
                <w:lang w:val="fr-FR" w:eastAsia="fr-FR"/>
              </w:rPr>
            </w:pPr>
            <w:r w:rsidRPr="00AE3957">
              <w:rPr>
                <w:rFonts w:ascii="Proxima Nova Rg" w:eastAsia="Times New Roman" w:hAnsi="Proxima Nova Rg"/>
                <w:b/>
                <w:bCs/>
                <w:color w:val="000000"/>
                <w:u w:val="single"/>
                <w:lang w:val="fr-FR" w:eastAsia="fr-FR"/>
              </w:rPr>
              <w:t xml:space="preserve">Liste </w:t>
            </w:r>
            <w:r w:rsidR="001D4D12" w:rsidRPr="00AE3957">
              <w:rPr>
                <w:rFonts w:ascii="Proxima Nova Rg" w:eastAsia="Times New Roman" w:hAnsi="Proxima Nova Rg"/>
                <w:b/>
                <w:bCs/>
                <w:color w:val="000000"/>
                <w:u w:val="single"/>
                <w:lang w:val="fr-FR" w:eastAsia="fr-FR"/>
              </w:rPr>
              <w:t xml:space="preserve">des marchés de travaux, fournitures </w:t>
            </w:r>
            <w:r w:rsidR="001E6429" w:rsidRPr="00AE3957">
              <w:rPr>
                <w:rFonts w:ascii="Proxima Nova Rg" w:eastAsia="Times New Roman" w:hAnsi="Proxima Nova Rg"/>
                <w:b/>
                <w:bCs/>
                <w:color w:val="000000"/>
                <w:u w:val="single"/>
                <w:lang w:val="fr-FR" w:eastAsia="fr-FR"/>
              </w:rPr>
              <w:t>et services</w:t>
            </w:r>
            <w:r w:rsidR="001D4D12" w:rsidRPr="00AE3957">
              <w:rPr>
                <w:rFonts w:ascii="Proxima Nova Rg" w:eastAsia="Times New Roman" w:hAnsi="Proxima Nova Rg"/>
                <w:b/>
                <w:bCs/>
                <w:color w:val="000000"/>
                <w:u w:val="single"/>
                <w:lang w:val="fr-FR" w:eastAsia="fr-FR"/>
              </w:rPr>
              <w:t xml:space="preserve"> autres que services de consultants</w:t>
            </w:r>
          </w:p>
          <w:p w14:paraId="282626AD" w14:textId="6BDBED18" w:rsidR="00CC529C" w:rsidRPr="005C5F5C" w:rsidRDefault="00CC529C" w:rsidP="00CC529C">
            <w:pPr>
              <w:spacing w:after="0" w:line="240" w:lineRule="auto"/>
              <w:rPr>
                <w:rFonts w:ascii="Proxima Nova Rg" w:eastAsia="Times New Roman" w:hAnsi="Proxima Nova Rg"/>
                <w:b/>
                <w:bCs/>
                <w:color w:val="000000"/>
                <w:u w:val="single"/>
                <w:lang w:val="fr-FR" w:eastAsia="fr-FR"/>
              </w:rPr>
            </w:pPr>
          </w:p>
        </w:tc>
        <w:tc>
          <w:tcPr>
            <w:tcW w:w="2268" w:type="dxa"/>
            <w:tcBorders>
              <w:top w:val="nil"/>
              <w:left w:val="nil"/>
              <w:bottom w:val="nil"/>
              <w:right w:val="nil"/>
            </w:tcBorders>
            <w:noWrap/>
            <w:vAlign w:val="bottom"/>
            <w:hideMark/>
          </w:tcPr>
          <w:p w14:paraId="5AA68FE4" w14:textId="77777777" w:rsidR="00CC529C" w:rsidRPr="005C5F5C" w:rsidRDefault="00CC529C" w:rsidP="00CC529C">
            <w:pPr>
              <w:spacing w:after="0" w:line="240" w:lineRule="auto"/>
              <w:rPr>
                <w:rFonts w:ascii="Proxima Nova Rg" w:eastAsia="Times New Roman" w:hAnsi="Proxima Nova Rg"/>
                <w:b/>
                <w:bCs/>
                <w:color w:val="000000"/>
                <w:u w:val="single"/>
                <w:lang w:val="fr-FR" w:eastAsia="fr-FR"/>
              </w:rPr>
            </w:pPr>
          </w:p>
        </w:tc>
        <w:tc>
          <w:tcPr>
            <w:tcW w:w="2429" w:type="dxa"/>
            <w:tcBorders>
              <w:top w:val="nil"/>
              <w:left w:val="nil"/>
              <w:bottom w:val="nil"/>
              <w:right w:val="nil"/>
            </w:tcBorders>
            <w:noWrap/>
            <w:vAlign w:val="bottom"/>
            <w:hideMark/>
          </w:tcPr>
          <w:p w14:paraId="42EAFDE3" w14:textId="77777777" w:rsidR="00CC529C" w:rsidRPr="005C5F5C" w:rsidRDefault="00CC529C" w:rsidP="00CC529C">
            <w:pPr>
              <w:spacing w:after="0" w:line="240" w:lineRule="auto"/>
              <w:rPr>
                <w:rFonts w:ascii="Proxima Nova Rg" w:eastAsia="Times New Roman" w:hAnsi="Proxima Nova Rg"/>
                <w:lang w:val="fr-FR" w:eastAsia="fr-FR"/>
              </w:rPr>
            </w:pPr>
          </w:p>
        </w:tc>
      </w:tr>
      <w:tr w:rsidR="00CC529C" w:rsidRPr="00750D02" w14:paraId="0307A53E" w14:textId="77777777" w:rsidTr="00145AB6">
        <w:trPr>
          <w:trHeight w:val="300"/>
        </w:trPr>
        <w:tc>
          <w:tcPr>
            <w:tcW w:w="1143" w:type="dxa"/>
            <w:tcBorders>
              <w:top w:val="nil"/>
              <w:left w:val="nil"/>
              <w:bottom w:val="nil"/>
              <w:right w:val="nil"/>
            </w:tcBorders>
            <w:noWrap/>
            <w:vAlign w:val="center"/>
            <w:hideMark/>
          </w:tcPr>
          <w:p w14:paraId="39939610" w14:textId="77777777" w:rsidR="00CC529C" w:rsidRPr="005C5F5C" w:rsidRDefault="00CC529C" w:rsidP="00CC529C">
            <w:pPr>
              <w:spacing w:after="0" w:line="240" w:lineRule="auto"/>
              <w:rPr>
                <w:rFonts w:ascii="Proxima Nova Rg" w:eastAsia="Times New Roman" w:hAnsi="Proxima Nova Rg"/>
                <w:lang w:val="fr-FR" w:eastAsia="fr-FR"/>
              </w:rPr>
            </w:pPr>
          </w:p>
        </w:tc>
        <w:tc>
          <w:tcPr>
            <w:tcW w:w="4812" w:type="dxa"/>
            <w:tcBorders>
              <w:top w:val="nil"/>
              <w:left w:val="nil"/>
              <w:bottom w:val="nil"/>
              <w:right w:val="nil"/>
            </w:tcBorders>
            <w:noWrap/>
            <w:vAlign w:val="bottom"/>
            <w:hideMark/>
          </w:tcPr>
          <w:p w14:paraId="6DF0AAC4" w14:textId="77777777" w:rsidR="00CC529C" w:rsidRPr="005C5F5C" w:rsidRDefault="00CC529C" w:rsidP="00CC529C">
            <w:pPr>
              <w:spacing w:after="0" w:line="240" w:lineRule="auto"/>
              <w:rPr>
                <w:rFonts w:ascii="Proxima Nova Rg" w:eastAsia="Times New Roman" w:hAnsi="Proxima Nova Rg"/>
                <w:lang w:val="fr-FR" w:eastAsia="fr-FR"/>
              </w:rPr>
            </w:pPr>
          </w:p>
        </w:tc>
        <w:tc>
          <w:tcPr>
            <w:tcW w:w="1559" w:type="dxa"/>
            <w:tcBorders>
              <w:top w:val="nil"/>
              <w:left w:val="nil"/>
              <w:bottom w:val="nil"/>
              <w:right w:val="nil"/>
            </w:tcBorders>
            <w:noWrap/>
            <w:vAlign w:val="bottom"/>
            <w:hideMark/>
          </w:tcPr>
          <w:p w14:paraId="44D421EE" w14:textId="77777777" w:rsidR="00CC529C" w:rsidRPr="005C5F5C" w:rsidRDefault="00CC529C" w:rsidP="00CC529C">
            <w:pPr>
              <w:spacing w:after="0" w:line="240" w:lineRule="auto"/>
              <w:rPr>
                <w:rFonts w:ascii="Proxima Nova Rg" w:eastAsia="Times New Roman" w:hAnsi="Proxima Nova Rg"/>
                <w:lang w:val="fr-FR" w:eastAsia="fr-FR"/>
              </w:rPr>
            </w:pPr>
          </w:p>
        </w:tc>
        <w:tc>
          <w:tcPr>
            <w:tcW w:w="2126" w:type="dxa"/>
            <w:tcBorders>
              <w:top w:val="nil"/>
              <w:left w:val="nil"/>
              <w:bottom w:val="nil"/>
              <w:right w:val="nil"/>
            </w:tcBorders>
            <w:noWrap/>
            <w:vAlign w:val="bottom"/>
            <w:hideMark/>
          </w:tcPr>
          <w:p w14:paraId="192683B3" w14:textId="77777777" w:rsidR="00CC529C" w:rsidRPr="005C5F5C" w:rsidRDefault="00CC529C" w:rsidP="00CC529C">
            <w:pPr>
              <w:spacing w:after="0" w:line="240" w:lineRule="auto"/>
              <w:rPr>
                <w:rFonts w:ascii="Proxima Nova Rg" w:eastAsia="Times New Roman" w:hAnsi="Proxima Nova Rg"/>
                <w:lang w:val="fr-FR" w:eastAsia="fr-FR"/>
              </w:rPr>
            </w:pPr>
          </w:p>
        </w:tc>
        <w:tc>
          <w:tcPr>
            <w:tcW w:w="1559" w:type="dxa"/>
            <w:tcBorders>
              <w:top w:val="nil"/>
              <w:left w:val="nil"/>
              <w:bottom w:val="nil"/>
              <w:right w:val="nil"/>
            </w:tcBorders>
            <w:noWrap/>
            <w:vAlign w:val="bottom"/>
            <w:hideMark/>
          </w:tcPr>
          <w:p w14:paraId="75973481" w14:textId="77777777" w:rsidR="00CC529C" w:rsidRPr="005C5F5C" w:rsidRDefault="00CC529C" w:rsidP="00CC529C">
            <w:pPr>
              <w:spacing w:after="0" w:line="240" w:lineRule="auto"/>
              <w:rPr>
                <w:rFonts w:ascii="Proxima Nova Rg" w:eastAsia="Times New Roman" w:hAnsi="Proxima Nova Rg"/>
                <w:lang w:val="fr-FR" w:eastAsia="fr-FR"/>
              </w:rPr>
            </w:pPr>
          </w:p>
        </w:tc>
        <w:tc>
          <w:tcPr>
            <w:tcW w:w="2268" w:type="dxa"/>
            <w:tcBorders>
              <w:top w:val="nil"/>
              <w:left w:val="nil"/>
              <w:bottom w:val="nil"/>
              <w:right w:val="nil"/>
            </w:tcBorders>
            <w:noWrap/>
            <w:vAlign w:val="bottom"/>
            <w:hideMark/>
          </w:tcPr>
          <w:p w14:paraId="44C627D5" w14:textId="77777777" w:rsidR="00CC529C" w:rsidRPr="005C5F5C" w:rsidRDefault="00CC529C" w:rsidP="00CC529C">
            <w:pPr>
              <w:spacing w:after="0" w:line="240" w:lineRule="auto"/>
              <w:rPr>
                <w:rFonts w:ascii="Proxima Nova Rg" w:eastAsia="Times New Roman" w:hAnsi="Proxima Nova Rg"/>
                <w:lang w:val="fr-FR" w:eastAsia="fr-FR"/>
              </w:rPr>
            </w:pPr>
          </w:p>
        </w:tc>
        <w:tc>
          <w:tcPr>
            <w:tcW w:w="2429" w:type="dxa"/>
            <w:tcBorders>
              <w:top w:val="nil"/>
              <w:left w:val="nil"/>
              <w:bottom w:val="nil"/>
              <w:right w:val="nil"/>
            </w:tcBorders>
            <w:noWrap/>
            <w:vAlign w:val="bottom"/>
            <w:hideMark/>
          </w:tcPr>
          <w:p w14:paraId="00F2F0AC" w14:textId="77777777" w:rsidR="00CC529C" w:rsidRPr="005C5F5C" w:rsidRDefault="00CC529C" w:rsidP="00CC529C">
            <w:pPr>
              <w:spacing w:after="0" w:line="240" w:lineRule="auto"/>
              <w:rPr>
                <w:rFonts w:ascii="Proxima Nova Rg" w:eastAsia="Times New Roman" w:hAnsi="Proxima Nova Rg"/>
                <w:lang w:val="fr-FR" w:eastAsia="fr-FR"/>
              </w:rPr>
            </w:pPr>
          </w:p>
        </w:tc>
      </w:tr>
      <w:tr w:rsidR="00CC529C" w:rsidRPr="005C5F5C" w14:paraId="4D6FC7C2" w14:textId="77777777" w:rsidTr="00145AB6">
        <w:trPr>
          <w:trHeight w:val="1185"/>
        </w:trPr>
        <w:tc>
          <w:tcPr>
            <w:tcW w:w="1143" w:type="dxa"/>
            <w:tcBorders>
              <w:top w:val="single" w:sz="4" w:space="0" w:color="auto"/>
              <w:left w:val="single" w:sz="4" w:space="0" w:color="auto"/>
              <w:bottom w:val="single" w:sz="4" w:space="0" w:color="auto"/>
              <w:right w:val="single" w:sz="4" w:space="0" w:color="auto"/>
            </w:tcBorders>
            <w:shd w:val="clear" w:color="000000" w:fill="F8CBAD"/>
            <w:noWrap/>
            <w:hideMark/>
          </w:tcPr>
          <w:p w14:paraId="575AFC30" w14:textId="0933523F" w:rsidR="00CC529C" w:rsidRPr="005C5F5C" w:rsidRDefault="00CC529C" w:rsidP="00CC529C">
            <w:pPr>
              <w:spacing w:after="0" w:line="240" w:lineRule="auto"/>
              <w:jc w:val="center"/>
              <w:rPr>
                <w:rFonts w:ascii="Proxima Nova Rg" w:eastAsia="Times New Roman" w:hAnsi="Proxima Nova Rg"/>
                <w:b/>
                <w:bCs/>
                <w:i/>
                <w:iCs/>
                <w:color w:val="000000"/>
                <w:lang w:val="fr-FR" w:eastAsia="fr-FR"/>
              </w:rPr>
            </w:pPr>
            <w:r w:rsidRPr="005C5F5C">
              <w:rPr>
                <w:rFonts w:ascii="Proxima Nova Rg" w:eastAsia="Times New Roman" w:hAnsi="Proxima Nova Rg"/>
                <w:b/>
                <w:bCs/>
                <w:i/>
                <w:iCs/>
                <w:color w:val="000000"/>
                <w:lang w:val="fr-FR" w:eastAsia="fr-FR"/>
              </w:rPr>
              <w:t>Réf</w:t>
            </w:r>
          </w:p>
        </w:tc>
        <w:tc>
          <w:tcPr>
            <w:tcW w:w="4812" w:type="dxa"/>
            <w:tcBorders>
              <w:top w:val="single" w:sz="4" w:space="0" w:color="auto"/>
              <w:left w:val="nil"/>
              <w:bottom w:val="single" w:sz="4" w:space="0" w:color="auto"/>
              <w:right w:val="single" w:sz="4" w:space="0" w:color="auto"/>
            </w:tcBorders>
            <w:shd w:val="clear" w:color="000000" w:fill="F8CBAD"/>
            <w:noWrap/>
            <w:hideMark/>
          </w:tcPr>
          <w:p w14:paraId="58899969" w14:textId="051705B0" w:rsidR="00CC529C" w:rsidRPr="005C5F5C" w:rsidRDefault="00CC529C" w:rsidP="00CC529C">
            <w:pPr>
              <w:spacing w:after="0" w:line="240" w:lineRule="auto"/>
              <w:jc w:val="center"/>
              <w:rPr>
                <w:rFonts w:ascii="Proxima Nova Rg" w:eastAsia="Times New Roman" w:hAnsi="Proxima Nova Rg"/>
                <w:b/>
                <w:bCs/>
                <w:i/>
                <w:iCs/>
                <w:color w:val="000000"/>
                <w:lang w:val="fr-FR" w:eastAsia="fr-FR"/>
              </w:rPr>
            </w:pPr>
            <w:r w:rsidRPr="005C5F5C">
              <w:rPr>
                <w:rFonts w:ascii="Proxima Nova Rg" w:eastAsia="Times New Roman" w:hAnsi="Proxima Nova Rg"/>
                <w:b/>
                <w:bCs/>
                <w:i/>
                <w:iCs/>
                <w:color w:val="000000"/>
                <w:lang w:val="fr-FR" w:eastAsia="fr-FR"/>
              </w:rPr>
              <w:t>Description du Contrat</w:t>
            </w:r>
          </w:p>
        </w:tc>
        <w:tc>
          <w:tcPr>
            <w:tcW w:w="1559" w:type="dxa"/>
            <w:tcBorders>
              <w:top w:val="single" w:sz="4" w:space="0" w:color="auto"/>
              <w:left w:val="nil"/>
              <w:bottom w:val="single" w:sz="4" w:space="0" w:color="auto"/>
              <w:right w:val="single" w:sz="4" w:space="0" w:color="auto"/>
            </w:tcBorders>
            <w:shd w:val="clear" w:color="000000" w:fill="F8CBAD"/>
            <w:hideMark/>
          </w:tcPr>
          <w:p w14:paraId="31CF25D1" w14:textId="7CC5151C" w:rsidR="00CC529C" w:rsidRPr="005C5F5C" w:rsidRDefault="00CC529C" w:rsidP="00CC529C">
            <w:pPr>
              <w:spacing w:after="0" w:line="240" w:lineRule="auto"/>
              <w:jc w:val="center"/>
              <w:rPr>
                <w:rFonts w:ascii="Proxima Nova Rg" w:eastAsia="Times New Roman" w:hAnsi="Proxima Nova Rg"/>
                <w:b/>
                <w:bCs/>
                <w:i/>
                <w:iCs/>
                <w:color w:val="000000"/>
                <w:lang w:val="fr-FR" w:eastAsia="fr-FR"/>
              </w:rPr>
            </w:pPr>
            <w:r w:rsidRPr="005C5F5C">
              <w:rPr>
                <w:rFonts w:ascii="Proxima Nova Rg" w:eastAsia="Times New Roman" w:hAnsi="Proxima Nova Rg"/>
                <w:b/>
                <w:bCs/>
                <w:i/>
                <w:iCs/>
                <w:color w:val="000000"/>
                <w:lang w:val="fr-FR" w:eastAsia="fr-FR"/>
              </w:rPr>
              <w:t>Montant Estimé       $US</w:t>
            </w:r>
          </w:p>
        </w:tc>
        <w:tc>
          <w:tcPr>
            <w:tcW w:w="2126" w:type="dxa"/>
            <w:tcBorders>
              <w:top w:val="single" w:sz="4" w:space="0" w:color="auto"/>
              <w:left w:val="nil"/>
              <w:bottom w:val="single" w:sz="4" w:space="0" w:color="auto"/>
              <w:right w:val="single" w:sz="4" w:space="0" w:color="auto"/>
            </w:tcBorders>
            <w:shd w:val="clear" w:color="000000" w:fill="F8CBAD"/>
            <w:hideMark/>
          </w:tcPr>
          <w:p w14:paraId="72EA8024" w14:textId="1E782D79" w:rsidR="00CC529C" w:rsidRPr="005C5F5C" w:rsidRDefault="00CC529C" w:rsidP="00CC529C">
            <w:pPr>
              <w:spacing w:after="0" w:line="240" w:lineRule="auto"/>
              <w:jc w:val="center"/>
              <w:rPr>
                <w:rFonts w:ascii="Proxima Nova Rg" w:eastAsia="Times New Roman" w:hAnsi="Proxima Nova Rg"/>
                <w:b/>
                <w:bCs/>
                <w:i/>
                <w:iCs/>
                <w:color w:val="000000"/>
                <w:lang w:val="fr-FR" w:eastAsia="fr-FR"/>
              </w:rPr>
            </w:pPr>
            <w:r w:rsidRPr="005C5F5C">
              <w:rPr>
                <w:rFonts w:ascii="Proxima Nova Rg" w:eastAsia="Times New Roman" w:hAnsi="Proxima Nova Rg"/>
                <w:b/>
                <w:bCs/>
                <w:i/>
                <w:iCs/>
                <w:color w:val="000000"/>
                <w:lang w:val="fr-FR" w:eastAsia="fr-FR"/>
              </w:rPr>
              <w:t>Méthode de Passation de Marchés</w:t>
            </w:r>
          </w:p>
        </w:tc>
        <w:tc>
          <w:tcPr>
            <w:tcW w:w="1559" w:type="dxa"/>
            <w:tcBorders>
              <w:top w:val="single" w:sz="4" w:space="0" w:color="auto"/>
              <w:left w:val="nil"/>
              <w:bottom w:val="single" w:sz="4" w:space="0" w:color="auto"/>
              <w:right w:val="single" w:sz="4" w:space="0" w:color="auto"/>
            </w:tcBorders>
            <w:shd w:val="clear" w:color="000000" w:fill="F8CBAD"/>
            <w:hideMark/>
          </w:tcPr>
          <w:p w14:paraId="2942CE47" w14:textId="417A8A62" w:rsidR="00CC529C" w:rsidRPr="005C5F5C" w:rsidRDefault="00CC529C" w:rsidP="00CC529C">
            <w:pPr>
              <w:spacing w:after="0" w:line="240" w:lineRule="auto"/>
              <w:jc w:val="center"/>
              <w:rPr>
                <w:rFonts w:ascii="Proxima Nova Rg" w:eastAsia="Times New Roman" w:hAnsi="Proxima Nova Rg"/>
                <w:b/>
                <w:bCs/>
                <w:i/>
                <w:iCs/>
                <w:color w:val="000000"/>
                <w:lang w:val="fr-FR" w:eastAsia="fr-FR"/>
              </w:rPr>
            </w:pPr>
            <w:r w:rsidRPr="005C5F5C">
              <w:rPr>
                <w:rFonts w:ascii="Proxima Nova Rg" w:eastAsia="Times New Roman" w:hAnsi="Proxima Nova Rg"/>
                <w:b/>
                <w:bCs/>
                <w:i/>
                <w:iCs/>
                <w:color w:val="000000"/>
                <w:lang w:val="fr-FR" w:eastAsia="fr-FR"/>
              </w:rPr>
              <w:t>Revue par la Banque Mondiale</w:t>
            </w:r>
          </w:p>
        </w:tc>
        <w:tc>
          <w:tcPr>
            <w:tcW w:w="2268" w:type="dxa"/>
            <w:tcBorders>
              <w:top w:val="single" w:sz="4" w:space="0" w:color="auto"/>
              <w:left w:val="nil"/>
              <w:bottom w:val="single" w:sz="4" w:space="0" w:color="auto"/>
              <w:right w:val="single" w:sz="4" w:space="0" w:color="auto"/>
            </w:tcBorders>
            <w:shd w:val="clear" w:color="000000" w:fill="F8CBAD"/>
            <w:hideMark/>
          </w:tcPr>
          <w:p w14:paraId="02F05489" w14:textId="6355EB28" w:rsidR="00CC529C" w:rsidRPr="005C5F5C" w:rsidRDefault="00CC529C" w:rsidP="00CC529C">
            <w:pPr>
              <w:spacing w:after="0" w:line="240" w:lineRule="auto"/>
              <w:jc w:val="center"/>
              <w:rPr>
                <w:rFonts w:ascii="Proxima Nova Rg" w:eastAsia="Times New Roman" w:hAnsi="Proxima Nova Rg"/>
                <w:b/>
                <w:bCs/>
                <w:i/>
                <w:iCs/>
                <w:color w:val="000000"/>
                <w:lang w:val="fr-FR" w:eastAsia="fr-FR"/>
              </w:rPr>
            </w:pPr>
            <w:r w:rsidRPr="005C5F5C">
              <w:rPr>
                <w:rFonts w:ascii="Proxima Nova Rg" w:eastAsia="Times New Roman" w:hAnsi="Proxima Nova Rg"/>
                <w:b/>
                <w:bCs/>
                <w:i/>
                <w:iCs/>
                <w:color w:val="000000"/>
                <w:lang w:val="fr-FR" w:eastAsia="fr-FR"/>
              </w:rPr>
              <w:t>Date de Soumission des Propositions</w:t>
            </w:r>
            <w:r>
              <w:rPr>
                <w:rFonts w:ascii="Proxima Nova Rg" w:eastAsia="Times New Roman" w:hAnsi="Proxima Nova Rg"/>
                <w:b/>
                <w:bCs/>
                <w:i/>
                <w:iCs/>
                <w:color w:val="000000"/>
                <w:lang w:val="fr-FR" w:eastAsia="fr-FR"/>
              </w:rPr>
              <w:t>/</w:t>
            </w:r>
            <w:proofErr w:type="spellStart"/>
            <w:r>
              <w:rPr>
                <w:rFonts w:ascii="Proxima Nova Rg" w:eastAsia="Times New Roman" w:hAnsi="Proxima Nova Rg"/>
                <w:b/>
                <w:bCs/>
                <w:i/>
                <w:iCs/>
                <w:color w:val="000000"/>
                <w:lang w:val="fr-FR" w:eastAsia="fr-FR"/>
              </w:rPr>
              <w:t>Ofres</w:t>
            </w:r>
            <w:proofErr w:type="spellEnd"/>
          </w:p>
        </w:tc>
        <w:tc>
          <w:tcPr>
            <w:tcW w:w="2429" w:type="dxa"/>
            <w:tcBorders>
              <w:top w:val="single" w:sz="4" w:space="0" w:color="auto"/>
              <w:left w:val="nil"/>
              <w:bottom w:val="single" w:sz="4" w:space="0" w:color="auto"/>
              <w:right w:val="single" w:sz="4" w:space="0" w:color="auto"/>
            </w:tcBorders>
            <w:shd w:val="clear" w:color="000000" w:fill="F8CBAD"/>
            <w:hideMark/>
          </w:tcPr>
          <w:p w14:paraId="58E7BDF8" w14:textId="0430AD0D" w:rsidR="00CC529C" w:rsidRPr="005C5F5C" w:rsidRDefault="00CC529C" w:rsidP="00CC529C">
            <w:pPr>
              <w:spacing w:after="0" w:line="240" w:lineRule="auto"/>
              <w:jc w:val="center"/>
              <w:rPr>
                <w:rFonts w:ascii="Proxima Nova Rg" w:eastAsia="Times New Roman" w:hAnsi="Proxima Nova Rg"/>
                <w:b/>
                <w:bCs/>
                <w:i/>
                <w:iCs/>
                <w:color w:val="000000"/>
                <w:lang w:val="fr-FR" w:eastAsia="fr-FR"/>
              </w:rPr>
            </w:pPr>
            <w:r w:rsidRPr="005C5F5C">
              <w:rPr>
                <w:rFonts w:ascii="Proxima Nova Rg" w:eastAsia="Times New Roman" w:hAnsi="Proxima Nova Rg"/>
                <w:b/>
                <w:bCs/>
                <w:i/>
                <w:iCs/>
                <w:color w:val="000000"/>
                <w:lang w:val="fr-FR" w:eastAsia="fr-FR"/>
              </w:rPr>
              <w:t>Commentaires</w:t>
            </w:r>
          </w:p>
        </w:tc>
      </w:tr>
      <w:tr w:rsidR="00933258" w:rsidRPr="000C561C" w14:paraId="30676823" w14:textId="77777777" w:rsidTr="00145AB6">
        <w:trPr>
          <w:trHeight w:val="1115"/>
        </w:trPr>
        <w:tc>
          <w:tcPr>
            <w:tcW w:w="1143" w:type="dxa"/>
            <w:tcBorders>
              <w:top w:val="nil"/>
              <w:left w:val="single" w:sz="4" w:space="0" w:color="auto"/>
              <w:bottom w:val="single" w:sz="4" w:space="0" w:color="auto"/>
              <w:right w:val="single" w:sz="4" w:space="0" w:color="auto"/>
            </w:tcBorders>
            <w:noWrap/>
            <w:vAlign w:val="center"/>
          </w:tcPr>
          <w:p w14:paraId="3054C7F7" w14:textId="02B7FE11" w:rsidR="00933258" w:rsidRPr="005C5F5C" w:rsidRDefault="00933258" w:rsidP="00933258">
            <w:pPr>
              <w:spacing w:after="0" w:line="240" w:lineRule="auto"/>
              <w:rPr>
                <w:rFonts w:ascii="Proxima Nova Rg" w:eastAsia="Times New Roman" w:hAnsi="Proxima Nova Rg"/>
                <w:i/>
                <w:iCs/>
                <w:color w:val="000000"/>
                <w:lang w:val="fr-FR" w:eastAsia="fr-FR"/>
              </w:rPr>
            </w:pPr>
            <w:r>
              <w:rPr>
                <w:rFonts w:ascii="Proxima Nova Rg" w:eastAsia="Times New Roman" w:hAnsi="Proxima Nova Rg"/>
                <w:b/>
                <w:bCs/>
                <w:i/>
                <w:iCs/>
                <w:color w:val="000000"/>
                <w:u w:val="single"/>
                <w:lang w:val="fr-FR" w:eastAsia="fr-FR"/>
              </w:rPr>
              <w:t>T</w:t>
            </w:r>
            <w:r w:rsidRPr="00B11752">
              <w:rPr>
                <w:rFonts w:ascii="Proxima Nova Rg" w:eastAsia="Times New Roman" w:hAnsi="Proxima Nova Rg"/>
                <w:b/>
                <w:bCs/>
                <w:i/>
                <w:iCs/>
                <w:color w:val="000000"/>
                <w:u w:val="single"/>
                <w:lang w:val="fr-FR" w:eastAsia="fr-FR"/>
              </w:rPr>
              <w:t>1</w:t>
            </w:r>
          </w:p>
        </w:tc>
        <w:tc>
          <w:tcPr>
            <w:tcW w:w="4812" w:type="dxa"/>
            <w:tcBorders>
              <w:top w:val="nil"/>
              <w:left w:val="single" w:sz="8" w:space="0" w:color="auto"/>
              <w:bottom w:val="single" w:sz="4" w:space="0" w:color="auto"/>
              <w:right w:val="single" w:sz="4" w:space="0" w:color="auto"/>
            </w:tcBorders>
            <w:vAlign w:val="center"/>
          </w:tcPr>
          <w:p w14:paraId="3F880E32" w14:textId="3985CDC4" w:rsidR="00933258" w:rsidRPr="00500820" w:rsidRDefault="00933258" w:rsidP="00933258">
            <w:pPr>
              <w:spacing w:after="0" w:line="240" w:lineRule="auto"/>
              <w:rPr>
                <w:szCs w:val="24"/>
                <w:lang w:val="fr-FR" w:eastAsia="fr-FR"/>
              </w:rPr>
            </w:pPr>
            <w:r w:rsidRPr="00500820">
              <w:rPr>
                <w:szCs w:val="24"/>
                <w:lang w:val="fr-FR" w:eastAsia="fr-FR"/>
              </w:rPr>
              <w:t>Travaux de construction du CDE et sa connexion aux services publics</w:t>
            </w:r>
          </w:p>
        </w:tc>
        <w:tc>
          <w:tcPr>
            <w:tcW w:w="1559" w:type="dxa"/>
            <w:tcBorders>
              <w:top w:val="nil"/>
              <w:left w:val="nil"/>
              <w:bottom w:val="single" w:sz="4" w:space="0" w:color="auto"/>
              <w:right w:val="single" w:sz="4" w:space="0" w:color="auto"/>
            </w:tcBorders>
            <w:noWrap/>
            <w:vAlign w:val="center"/>
          </w:tcPr>
          <w:p w14:paraId="6BB11395" w14:textId="351C12C9" w:rsidR="00933258" w:rsidRPr="00500820" w:rsidRDefault="00E17EC0" w:rsidP="00933258">
            <w:pPr>
              <w:widowControl w:val="0"/>
              <w:autoSpaceDE w:val="0"/>
              <w:autoSpaceDN w:val="0"/>
              <w:adjustRightInd w:val="0"/>
              <w:rPr>
                <w:szCs w:val="24"/>
                <w:lang w:val="fr-FR" w:eastAsia="fr-FR"/>
              </w:rPr>
            </w:pPr>
            <w:bookmarkStart w:id="1" w:name="_Hlk88893806"/>
            <w:r>
              <w:rPr>
                <w:szCs w:val="24"/>
                <w:lang w:val="fr-FR" w:eastAsia="fr-FR"/>
              </w:rPr>
              <w:t xml:space="preserve">     </w:t>
            </w:r>
            <w:r w:rsidR="00933258" w:rsidRPr="00500820">
              <w:rPr>
                <w:szCs w:val="24"/>
                <w:lang w:val="fr-FR" w:eastAsia="fr-FR"/>
              </w:rPr>
              <w:t>4 500 000</w:t>
            </w:r>
          </w:p>
          <w:bookmarkEnd w:id="1"/>
          <w:p w14:paraId="6195683B" w14:textId="195C8100" w:rsidR="00933258" w:rsidRPr="00500820" w:rsidRDefault="00933258" w:rsidP="00933258">
            <w:pPr>
              <w:spacing w:after="0" w:line="240" w:lineRule="auto"/>
              <w:jc w:val="center"/>
              <w:rPr>
                <w:szCs w:val="24"/>
                <w:lang w:val="fr-FR" w:eastAsia="fr-FR"/>
              </w:rPr>
            </w:pPr>
          </w:p>
        </w:tc>
        <w:tc>
          <w:tcPr>
            <w:tcW w:w="2126" w:type="dxa"/>
            <w:tcBorders>
              <w:top w:val="nil"/>
              <w:left w:val="nil"/>
              <w:bottom w:val="single" w:sz="4" w:space="0" w:color="auto"/>
              <w:right w:val="single" w:sz="4" w:space="0" w:color="auto"/>
            </w:tcBorders>
            <w:vAlign w:val="center"/>
          </w:tcPr>
          <w:p w14:paraId="3BCC97FE" w14:textId="542B6C82" w:rsidR="00933258" w:rsidRPr="00500820" w:rsidRDefault="00913A4F" w:rsidP="00933258">
            <w:pPr>
              <w:spacing w:after="0" w:line="240" w:lineRule="auto"/>
              <w:rPr>
                <w:szCs w:val="24"/>
                <w:lang w:val="fr-FR" w:eastAsia="fr-FR"/>
              </w:rPr>
            </w:pPr>
            <w:r w:rsidRPr="00500820">
              <w:rPr>
                <w:szCs w:val="24"/>
                <w:lang w:val="fr-FR" w:eastAsia="fr-FR"/>
              </w:rPr>
              <w:t xml:space="preserve">Appel d’Offres Ouvert </w:t>
            </w:r>
          </w:p>
        </w:tc>
        <w:tc>
          <w:tcPr>
            <w:tcW w:w="1559" w:type="dxa"/>
            <w:tcBorders>
              <w:top w:val="nil"/>
              <w:left w:val="nil"/>
              <w:bottom w:val="single" w:sz="4" w:space="0" w:color="auto"/>
              <w:right w:val="single" w:sz="4" w:space="0" w:color="auto"/>
            </w:tcBorders>
            <w:vAlign w:val="center"/>
          </w:tcPr>
          <w:p w14:paraId="32EFCF14" w14:textId="00453845" w:rsidR="00933258" w:rsidRPr="00500820" w:rsidRDefault="00913A4F" w:rsidP="00933258">
            <w:pPr>
              <w:spacing w:after="0" w:line="240" w:lineRule="auto"/>
              <w:rPr>
                <w:szCs w:val="24"/>
                <w:lang w:val="fr-FR" w:eastAsia="fr-FR"/>
              </w:rPr>
            </w:pPr>
            <w:r w:rsidRPr="00500820">
              <w:rPr>
                <w:szCs w:val="24"/>
                <w:lang w:val="fr-FR" w:eastAsia="fr-FR"/>
              </w:rPr>
              <w:t>Posteriori</w:t>
            </w:r>
          </w:p>
        </w:tc>
        <w:tc>
          <w:tcPr>
            <w:tcW w:w="2268" w:type="dxa"/>
            <w:tcBorders>
              <w:top w:val="nil"/>
              <w:left w:val="nil"/>
              <w:bottom w:val="single" w:sz="4" w:space="0" w:color="auto"/>
              <w:right w:val="single" w:sz="4" w:space="0" w:color="auto"/>
            </w:tcBorders>
            <w:vAlign w:val="center"/>
          </w:tcPr>
          <w:p w14:paraId="34E80A02" w14:textId="10AB032E" w:rsidR="00933258" w:rsidRPr="00500820" w:rsidRDefault="001E728B" w:rsidP="00933258">
            <w:pPr>
              <w:spacing w:after="0" w:line="240" w:lineRule="auto"/>
              <w:jc w:val="both"/>
              <w:rPr>
                <w:szCs w:val="24"/>
                <w:lang w:val="fr-FR" w:eastAsia="fr-FR"/>
              </w:rPr>
            </w:pPr>
            <w:r>
              <w:rPr>
                <w:szCs w:val="24"/>
                <w:lang w:val="fr-FR" w:eastAsia="fr-FR"/>
              </w:rPr>
              <w:t xml:space="preserve">       </w:t>
            </w:r>
            <w:r w:rsidR="0019793E" w:rsidRPr="00B11752">
              <w:rPr>
                <w:szCs w:val="24"/>
                <w:lang w:val="fr-FR" w:eastAsia="fr-FR"/>
              </w:rPr>
              <w:t xml:space="preserve">15 </w:t>
            </w:r>
            <w:r w:rsidR="00D511F6">
              <w:rPr>
                <w:szCs w:val="24"/>
                <w:lang w:val="fr-FR" w:eastAsia="fr-FR"/>
              </w:rPr>
              <w:t>Janvier</w:t>
            </w:r>
            <w:r w:rsidR="0019793E" w:rsidRPr="00B11752">
              <w:rPr>
                <w:szCs w:val="24"/>
                <w:lang w:val="fr-FR" w:eastAsia="fr-FR"/>
              </w:rPr>
              <w:t xml:space="preserve"> 202</w:t>
            </w:r>
            <w:r w:rsidR="00D511F6">
              <w:rPr>
                <w:szCs w:val="24"/>
                <w:lang w:val="fr-FR" w:eastAsia="fr-FR"/>
              </w:rPr>
              <w:t>6</w:t>
            </w:r>
          </w:p>
        </w:tc>
        <w:tc>
          <w:tcPr>
            <w:tcW w:w="2429" w:type="dxa"/>
            <w:tcBorders>
              <w:top w:val="nil"/>
              <w:left w:val="nil"/>
              <w:bottom w:val="single" w:sz="4" w:space="0" w:color="auto"/>
              <w:right w:val="single" w:sz="4" w:space="0" w:color="auto"/>
            </w:tcBorders>
            <w:vAlign w:val="center"/>
          </w:tcPr>
          <w:p w14:paraId="44D4BD1A" w14:textId="77777777" w:rsidR="00933258" w:rsidRPr="005C5F5C" w:rsidDel="00470640" w:rsidRDefault="00933258" w:rsidP="00933258">
            <w:pPr>
              <w:spacing w:after="0" w:line="240" w:lineRule="auto"/>
              <w:rPr>
                <w:rFonts w:ascii="Proxima Nova Rg" w:eastAsia="Times New Roman" w:hAnsi="Proxima Nova Rg" w:cs="Times New Roman"/>
                <w:color w:val="000000"/>
                <w:lang w:val="fr-FR" w:eastAsia="fr-FR"/>
              </w:rPr>
            </w:pPr>
          </w:p>
        </w:tc>
      </w:tr>
      <w:tr w:rsidR="006D2942" w:rsidRPr="000C561C" w14:paraId="6A012D31" w14:textId="77777777" w:rsidTr="00145AB6">
        <w:trPr>
          <w:trHeight w:val="1115"/>
        </w:trPr>
        <w:tc>
          <w:tcPr>
            <w:tcW w:w="1143" w:type="dxa"/>
            <w:tcBorders>
              <w:top w:val="nil"/>
              <w:left w:val="single" w:sz="4" w:space="0" w:color="auto"/>
              <w:bottom w:val="single" w:sz="4" w:space="0" w:color="auto"/>
              <w:right w:val="single" w:sz="4" w:space="0" w:color="auto"/>
            </w:tcBorders>
            <w:noWrap/>
            <w:vAlign w:val="center"/>
          </w:tcPr>
          <w:p w14:paraId="40B6127A" w14:textId="46F0FCD0" w:rsidR="006D2942" w:rsidRPr="005C5F5C" w:rsidRDefault="006D2942" w:rsidP="006D2942">
            <w:pPr>
              <w:spacing w:after="0" w:line="240" w:lineRule="auto"/>
              <w:rPr>
                <w:rFonts w:ascii="Proxima Nova Rg" w:eastAsia="Times New Roman" w:hAnsi="Proxima Nova Rg"/>
                <w:i/>
                <w:iCs/>
                <w:color w:val="000000"/>
                <w:lang w:val="fr-FR" w:eastAsia="fr-FR"/>
              </w:rPr>
            </w:pPr>
            <w:r>
              <w:rPr>
                <w:rFonts w:ascii="Proxima Nova Rg" w:eastAsia="Times New Roman" w:hAnsi="Proxima Nova Rg"/>
                <w:b/>
                <w:bCs/>
                <w:i/>
                <w:iCs/>
                <w:color w:val="000000"/>
                <w:u w:val="single"/>
                <w:lang w:val="fr-FR" w:eastAsia="fr-FR"/>
              </w:rPr>
              <w:t>F</w:t>
            </w:r>
            <w:r w:rsidRPr="00B11752">
              <w:rPr>
                <w:rFonts w:ascii="Proxima Nova Rg" w:eastAsia="Times New Roman" w:hAnsi="Proxima Nova Rg"/>
                <w:b/>
                <w:bCs/>
                <w:i/>
                <w:iCs/>
                <w:color w:val="000000"/>
                <w:u w:val="single"/>
                <w:lang w:val="fr-FR" w:eastAsia="fr-FR"/>
              </w:rPr>
              <w:t>1</w:t>
            </w:r>
          </w:p>
        </w:tc>
        <w:tc>
          <w:tcPr>
            <w:tcW w:w="4812" w:type="dxa"/>
            <w:tcBorders>
              <w:top w:val="nil"/>
              <w:left w:val="single" w:sz="8" w:space="0" w:color="auto"/>
              <w:bottom w:val="single" w:sz="4" w:space="0" w:color="auto"/>
              <w:right w:val="single" w:sz="4" w:space="0" w:color="auto"/>
            </w:tcBorders>
            <w:vAlign w:val="center"/>
          </w:tcPr>
          <w:p w14:paraId="23EFAE8F" w14:textId="5D33B14B" w:rsidR="006D2942" w:rsidRPr="00500820" w:rsidRDefault="006D2942" w:rsidP="006D2942">
            <w:pPr>
              <w:spacing w:after="0" w:line="240" w:lineRule="auto"/>
              <w:rPr>
                <w:szCs w:val="24"/>
                <w:lang w:val="fr-FR" w:eastAsia="fr-FR"/>
              </w:rPr>
            </w:pPr>
            <w:r w:rsidRPr="001E348B">
              <w:rPr>
                <w:szCs w:val="24"/>
                <w:lang w:val="fr-FR" w:eastAsia="fr-FR"/>
              </w:rPr>
              <w:t>Acquisition de véhicules pour (UGP, CDE et Tribunal du commerce et Fonds de Garantie)</w:t>
            </w:r>
          </w:p>
        </w:tc>
        <w:tc>
          <w:tcPr>
            <w:tcW w:w="1559" w:type="dxa"/>
            <w:tcBorders>
              <w:top w:val="nil"/>
              <w:left w:val="nil"/>
              <w:bottom w:val="single" w:sz="4" w:space="0" w:color="auto"/>
              <w:right w:val="single" w:sz="4" w:space="0" w:color="auto"/>
            </w:tcBorders>
            <w:noWrap/>
            <w:vAlign w:val="center"/>
          </w:tcPr>
          <w:p w14:paraId="3D086E6E" w14:textId="6C962612" w:rsidR="006D2942" w:rsidRPr="00500820" w:rsidRDefault="006D2942" w:rsidP="00500820">
            <w:pPr>
              <w:spacing w:after="0" w:line="240" w:lineRule="auto"/>
              <w:jc w:val="right"/>
              <w:rPr>
                <w:szCs w:val="24"/>
                <w:lang w:val="fr-FR" w:eastAsia="fr-FR"/>
              </w:rPr>
            </w:pPr>
            <w:r w:rsidRPr="00500820">
              <w:rPr>
                <w:szCs w:val="24"/>
                <w:lang w:val="fr-FR" w:eastAsia="fr-FR"/>
              </w:rPr>
              <w:t>1 600 000</w:t>
            </w:r>
          </w:p>
        </w:tc>
        <w:tc>
          <w:tcPr>
            <w:tcW w:w="2126" w:type="dxa"/>
            <w:tcBorders>
              <w:top w:val="nil"/>
              <w:left w:val="nil"/>
              <w:bottom w:val="single" w:sz="4" w:space="0" w:color="auto"/>
              <w:right w:val="single" w:sz="4" w:space="0" w:color="auto"/>
            </w:tcBorders>
            <w:vAlign w:val="center"/>
          </w:tcPr>
          <w:p w14:paraId="07813A92" w14:textId="34520557" w:rsidR="006D2942" w:rsidRPr="00500820" w:rsidRDefault="00145AB6" w:rsidP="00145AB6">
            <w:pPr>
              <w:spacing w:after="0" w:line="240" w:lineRule="auto"/>
              <w:rPr>
                <w:szCs w:val="24"/>
                <w:lang w:val="fr-FR" w:eastAsia="fr-FR"/>
              </w:rPr>
            </w:pPr>
            <w:r>
              <w:rPr>
                <w:szCs w:val="24"/>
                <w:lang w:val="fr-FR" w:eastAsia="fr-FR"/>
              </w:rPr>
              <w:t xml:space="preserve">   </w:t>
            </w:r>
            <w:r w:rsidR="006D2942" w:rsidRPr="00500820">
              <w:rPr>
                <w:szCs w:val="24"/>
                <w:lang w:val="fr-FR" w:eastAsia="fr-FR"/>
              </w:rPr>
              <w:t xml:space="preserve">Appel d’Offres </w:t>
            </w:r>
            <w:r>
              <w:rPr>
                <w:szCs w:val="24"/>
                <w:lang w:val="fr-FR" w:eastAsia="fr-FR"/>
              </w:rPr>
              <w:t xml:space="preserve">     </w:t>
            </w:r>
            <w:r w:rsidR="006D2942" w:rsidRPr="00500820">
              <w:rPr>
                <w:szCs w:val="24"/>
                <w:lang w:val="fr-FR" w:eastAsia="fr-FR"/>
              </w:rPr>
              <w:t xml:space="preserve">Ouvert </w:t>
            </w:r>
          </w:p>
        </w:tc>
        <w:tc>
          <w:tcPr>
            <w:tcW w:w="1559" w:type="dxa"/>
            <w:tcBorders>
              <w:top w:val="nil"/>
              <w:left w:val="nil"/>
              <w:bottom w:val="single" w:sz="4" w:space="0" w:color="auto"/>
              <w:right w:val="single" w:sz="4" w:space="0" w:color="auto"/>
            </w:tcBorders>
            <w:vAlign w:val="center"/>
          </w:tcPr>
          <w:p w14:paraId="03B0A6E5" w14:textId="2C9BEFEE" w:rsidR="006D2942" w:rsidRPr="00500820" w:rsidRDefault="006D2942" w:rsidP="00464F4B">
            <w:pPr>
              <w:spacing w:after="0" w:line="240" w:lineRule="auto"/>
              <w:rPr>
                <w:szCs w:val="24"/>
                <w:lang w:val="fr-FR" w:eastAsia="fr-FR"/>
              </w:rPr>
            </w:pPr>
            <w:r w:rsidRPr="00500820">
              <w:rPr>
                <w:szCs w:val="24"/>
                <w:lang w:val="fr-FR" w:eastAsia="fr-FR"/>
              </w:rPr>
              <w:t>Posteriori</w:t>
            </w:r>
          </w:p>
        </w:tc>
        <w:tc>
          <w:tcPr>
            <w:tcW w:w="2268" w:type="dxa"/>
            <w:tcBorders>
              <w:top w:val="nil"/>
              <w:left w:val="nil"/>
              <w:bottom w:val="single" w:sz="4" w:space="0" w:color="auto"/>
              <w:right w:val="single" w:sz="4" w:space="0" w:color="auto"/>
            </w:tcBorders>
            <w:vAlign w:val="center"/>
          </w:tcPr>
          <w:p w14:paraId="2AFF46FB" w14:textId="3B1D0047" w:rsidR="006D2942" w:rsidRPr="00500820" w:rsidRDefault="00D511F6" w:rsidP="00500820">
            <w:pPr>
              <w:spacing w:after="0" w:line="240" w:lineRule="auto"/>
              <w:jc w:val="right"/>
              <w:rPr>
                <w:szCs w:val="24"/>
                <w:lang w:val="fr-FR" w:eastAsia="fr-FR"/>
              </w:rPr>
            </w:pPr>
            <w:r w:rsidRPr="00B11752">
              <w:rPr>
                <w:szCs w:val="24"/>
                <w:lang w:val="fr-FR" w:eastAsia="fr-FR"/>
              </w:rPr>
              <w:t xml:space="preserve">15 </w:t>
            </w:r>
            <w:r>
              <w:rPr>
                <w:szCs w:val="24"/>
                <w:lang w:val="fr-FR" w:eastAsia="fr-FR"/>
              </w:rPr>
              <w:t>Janvier</w:t>
            </w:r>
            <w:r w:rsidRPr="00B11752">
              <w:rPr>
                <w:szCs w:val="24"/>
                <w:lang w:val="fr-FR" w:eastAsia="fr-FR"/>
              </w:rPr>
              <w:t xml:space="preserve"> 202</w:t>
            </w:r>
            <w:r>
              <w:rPr>
                <w:szCs w:val="24"/>
                <w:lang w:val="fr-FR" w:eastAsia="fr-FR"/>
              </w:rPr>
              <w:t>6</w:t>
            </w:r>
          </w:p>
        </w:tc>
        <w:tc>
          <w:tcPr>
            <w:tcW w:w="2429" w:type="dxa"/>
            <w:tcBorders>
              <w:top w:val="nil"/>
              <w:left w:val="nil"/>
              <w:bottom w:val="single" w:sz="4" w:space="0" w:color="auto"/>
              <w:right w:val="single" w:sz="4" w:space="0" w:color="auto"/>
            </w:tcBorders>
            <w:vAlign w:val="center"/>
          </w:tcPr>
          <w:p w14:paraId="1E52CFF8" w14:textId="77777777" w:rsidR="006D2942" w:rsidRPr="005C5F5C" w:rsidDel="00470640" w:rsidRDefault="006D2942" w:rsidP="00500820">
            <w:pPr>
              <w:spacing w:after="0" w:line="240" w:lineRule="auto"/>
              <w:jc w:val="right"/>
              <w:rPr>
                <w:rFonts w:ascii="Proxima Nova Rg" w:eastAsia="Times New Roman" w:hAnsi="Proxima Nova Rg" w:cs="Times New Roman"/>
                <w:color w:val="000000"/>
                <w:lang w:val="fr-FR" w:eastAsia="fr-FR"/>
              </w:rPr>
            </w:pPr>
          </w:p>
        </w:tc>
      </w:tr>
      <w:tr w:rsidR="00D511F6" w:rsidRPr="000C561C" w14:paraId="69240DB8" w14:textId="77777777" w:rsidTr="0081399A">
        <w:trPr>
          <w:trHeight w:val="1115"/>
        </w:trPr>
        <w:tc>
          <w:tcPr>
            <w:tcW w:w="1143" w:type="dxa"/>
            <w:tcBorders>
              <w:top w:val="nil"/>
              <w:left w:val="single" w:sz="4" w:space="0" w:color="auto"/>
              <w:bottom w:val="single" w:sz="4" w:space="0" w:color="auto"/>
              <w:right w:val="single" w:sz="4" w:space="0" w:color="auto"/>
            </w:tcBorders>
            <w:noWrap/>
            <w:vAlign w:val="center"/>
          </w:tcPr>
          <w:p w14:paraId="36B6EFAF" w14:textId="1FB729BF" w:rsidR="00D511F6" w:rsidRPr="005C5F5C" w:rsidRDefault="00D511F6" w:rsidP="00D511F6">
            <w:pPr>
              <w:spacing w:after="0" w:line="240" w:lineRule="auto"/>
              <w:rPr>
                <w:rFonts w:ascii="Proxima Nova Rg" w:eastAsia="Times New Roman" w:hAnsi="Proxima Nova Rg"/>
                <w:i/>
                <w:iCs/>
                <w:color w:val="000000"/>
                <w:lang w:val="fr-FR" w:eastAsia="fr-FR"/>
              </w:rPr>
            </w:pPr>
            <w:r>
              <w:rPr>
                <w:rFonts w:ascii="Proxima Nova Rg" w:eastAsia="Times New Roman" w:hAnsi="Proxima Nova Rg"/>
                <w:b/>
                <w:bCs/>
                <w:i/>
                <w:iCs/>
                <w:color w:val="000000"/>
                <w:u w:val="single"/>
                <w:lang w:val="fr-FR" w:eastAsia="fr-FR"/>
              </w:rPr>
              <w:t>F2</w:t>
            </w:r>
          </w:p>
        </w:tc>
        <w:tc>
          <w:tcPr>
            <w:tcW w:w="4812" w:type="dxa"/>
            <w:tcBorders>
              <w:top w:val="nil"/>
              <w:left w:val="single" w:sz="8" w:space="0" w:color="auto"/>
              <w:bottom w:val="single" w:sz="4" w:space="0" w:color="auto"/>
              <w:right w:val="single" w:sz="4" w:space="0" w:color="auto"/>
            </w:tcBorders>
            <w:vAlign w:val="center"/>
          </w:tcPr>
          <w:p w14:paraId="2315D961" w14:textId="3C520240" w:rsidR="00D511F6" w:rsidRPr="00500820" w:rsidRDefault="00D511F6" w:rsidP="00D511F6">
            <w:pPr>
              <w:spacing w:after="0" w:line="240" w:lineRule="auto"/>
              <w:rPr>
                <w:szCs w:val="24"/>
                <w:lang w:val="fr-FR" w:eastAsia="fr-FR"/>
              </w:rPr>
            </w:pPr>
            <w:r w:rsidRPr="00500820">
              <w:rPr>
                <w:szCs w:val="24"/>
                <w:lang w:val="fr-FR" w:eastAsia="fr-FR"/>
              </w:rPr>
              <w:t>Acquisition d’équipements technique (y compris équipements solaires) pour les équipes en charge du suivi digitalisé des entreprises et licences</w:t>
            </w:r>
          </w:p>
        </w:tc>
        <w:tc>
          <w:tcPr>
            <w:tcW w:w="1559" w:type="dxa"/>
            <w:tcBorders>
              <w:top w:val="nil"/>
              <w:left w:val="nil"/>
              <w:bottom w:val="single" w:sz="4" w:space="0" w:color="auto"/>
              <w:right w:val="single" w:sz="4" w:space="0" w:color="auto"/>
            </w:tcBorders>
            <w:noWrap/>
            <w:vAlign w:val="center"/>
          </w:tcPr>
          <w:p w14:paraId="184118AF" w14:textId="4BDDC39D" w:rsidR="00D511F6" w:rsidRPr="00500820" w:rsidRDefault="00D511F6" w:rsidP="00D511F6">
            <w:pPr>
              <w:spacing w:after="0" w:line="240" w:lineRule="auto"/>
              <w:jc w:val="right"/>
              <w:rPr>
                <w:szCs w:val="24"/>
                <w:lang w:val="fr-FR" w:eastAsia="fr-FR"/>
              </w:rPr>
            </w:pPr>
            <w:r w:rsidRPr="00500820">
              <w:rPr>
                <w:szCs w:val="24"/>
                <w:lang w:val="fr-FR" w:eastAsia="fr-FR"/>
              </w:rPr>
              <w:t>750 000</w:t>
            </w:r>
          </w:p>
        </w:tc>
        <w:tc>
          <w:tcPr>
            <w:tcW w:w="2126" w:type="dxa"/>
            <w:tcBorders>
              <w:top w:val="nil"/>
              <w:left w:val="nil"/>
              <w:bottom w:val="single" w:sz="4" w:space="0" w:color="auto"/>
              <w:right w:val="single" w:sz="4" w:space="0" w:color="auto"/>
            </w:tcBorders>
            <w:vAlign w:val="center"/>
          </w:tcPr>
          <w:p w14:paraId="145CBF21" w14:textId="603BDD56" w:rsidR="00D511F6" w:rsidRPr="00500820" w:rsidRDefault="00D511F6" w:rsidP="00D511F6">
            <w:pPr>
              <w:spacing w:after="0" w:line="240" w:lineRule="auto"/>
              <w:jc w:val="center"/>
              <w:rPr>
                <w:szCs w:val="24"/>
                <w:lang w:val="fr-FR" w:eastAsia="fr-FR"/>
              </w:rPr>
            </w:pPr>
            <w:r w:rsidRPr="00500820">
              <w:rPr>
                <w:szCs w:val="24"/>
                <w:lang w:val="fr-FR" w:eastAsia="fr-FR"/>
              </w:rPr>
              <w:t xml:space="preserve">Appel d’Offres Ouvert </w:t>
            </w:r>
          </w:p>
        </w:tc>
        <w:tc>
          <w:tcPr>
            <w:tcW w:w="1559" w:type="dxa"/>
            <w:tcBorders>
              <w:top w:val="nil"/>
              <w:left w:val="nil"/>
              <w:bottom w:val="single" w:sz="4" w:space="0" w:color="auto"/>
              <w:right w:val="single" w:sz="4" w:space="0" w:color="auto"/>
            </w:tcBorders>
            <w:vAlign w:val="center"/>
          </w:tcPr>
          <w:p w14:paraId="451D0864" w14:textId="2335590C" w:rsidR="00D511F6" w:rsidRPr="00500820" w:rsidRDefault="00D511F6" w:rsidP="00D511F6">
            <w:pPr>
              <w:spacing w:after="0" w:line="240" w:lineRule="auto"/>
              <w:rPr>
                <w:szCs w:val="24"/>
                <w:lang w:val="fr-FR" w:eastAsia="fr-FR"/>
              </w:rPr>
            </w:pPr>
            <w:r w:rsidRPr="00500820">
              <w:rPr>
                <w:szCs w:val="24"/>
                <w:lang w:val="fr-FR" w:eastAsia="fr-FR"/>
              </w:rPr>
              <w:t>Posteriori</w:t>
            </w:r>
          </w:p>
        </w:tc>
        <w:tc>
          <w:tcPr>
            <w:tcW w:w="2268" w:type="dxa"/>
            <w:tcBorders>
              <w:top w:val="nil"/>
              <w:left w:val="nil"/>
              <w:bottom w:val="single" w:sz="4" w:space="0" w:color="auto"/>
              <w:right w:val="single" w:sz="4" w:space="0" w:color="auto"/>
            </w:tcBorders>
          </w:tcPr>
          <w:p w14:paraId="05D7AF09" w14:textId="442C639F" w:rsidR="00D511F6" w:rsidRPr="00500820" w:rsidRDefault="00D511F6" w:rsidP="00D511F6">
            <w:pPr>
              <w:spacing w:after="0" w:line="240" w:lineRule="auto"/>
              <w:jc w:val="right"/>
              <w:rPr>
                <w:szCs w:val="24"/>
                <w:lang w:val="fr-FR" w:eastAsia="fr-FR"/>
              </w:rPr>
            </w:pPr>
            <w:r w:rsidRPr="00DB3B1A">
              <w:rPr>
                <w:szCs w:val="24"/>
                <w:lang w:val="fr-FR" w:eastAsia="fr-FR"/>
              </w:rPr>
              <w:t>15 Janvier 2026</w:t>
            </w:r>
          </w:p>
        </w:tc>
        <w:tc>
          <w:tcPr>
            <w:tcW w:w="2429" w:type="dxa"/>
            <w:tcBorders>
              <w:top w:val="nil"/>
              <w:left w:val="nil"/>
              <w:bottom w:val="single" w:sz="4" w:space="0" w:color="auto"/>
              <w:right w:val="single" w:sz="4" w:space="0" w:color="auto"/>
            </w:tcBorders>
            <w:vAlign w:val="center"/>
          </w:tcPr>
          <w:p w14:paraId="3E62A36B" w14:textId="77777777" w:rsidR="00D511F6" w:rsidRPr="005C5F5C" w:rsidDel="00470640" w:rsidRDefault="00D511F6" w:rsidP="00D511F6">
            <w:pPr>
              <w:spacing w:after="0" w:line="240" w:lineRule="auto"/>
              <w:jc w:val="right"/>
              <w:rPr>
                <w:rFonts w:ascii="Proxima Nova Rg" w:eastAsia="Times New Roman" w:hAnsi="Proxima Nova Rg" w:cs="Times New Roman"/>
                <w:color w:val="000000"/>
                <w:lang w:val="fr-FR" w:eastAsia="fr-FR"/>
              </w:rPr>
            </w:pPr>
          </w:p>
        </w:tc>
      </w:tr>
      <w:tr w:rsidR="00D511F6" w:rsidRPr="000C561C" w14:paraId="3119F1FF" w14:textId="77777777" w:rsidTr="0081399A">
        <w:trPr>
          <w:trHeight w:val="1115"/>
        </w:trPr>
        <w:tc>
          <w:tcPr>
            <w:tcW w:w="1143" w:type="dxa"/>
            <w:tcBorders>
              <w:top w:val="nil"/>
              <w:left w:val="single" w:sz="4" w:space="0" w:color="auto"/>
              <w:bottom w:val="single" w:sz="4" w:space="0" w:color="auto"/>
              <w:right w:val="single" w:sz="4" w:space="0" w:color="auto"/>
            </w:tcBorders>
            <w:noWrap/>
            <w:vAlign w:val="center"/>
          </w:tcPr>
          <w:p w14:paraId="0A0476F2" w14:textId="6137E8A7" w:rsidR="00D511F6" w:rsidRPr="005C5F5C" w:rsidRDefault="00D511F6" w:rsidP="00D511F6">
            <w:pPr>
              <w:spacing w:after="0" w:line="240" w:lineRule="auto"/>
              <w:rPr>
                <w:rFonts w:ascii="Proxima Nova Rg" w:eastAsia="Times New Roman" w:hAnsi="Proxima Nova Rg"/>
                <w:i/>
                <w:iCs/>
                <w:color w:val="000000"/>
                <w:lang w:val="fr-FR" w:eastAsia="fr-FR"/>
              </w:rPr>
            </w:pPr>
            <w:r>
              <w:rPr>
                <w:rFonts w:ascii="Proxima Nova Rg" w:eastAsia="Times New Roman" w:hAnsi="Proxima Nova Rg"/>
                <w:b/>
                <w:bCs/>
                <w:i/>
                <w:iCs/>
                <w:color w:val="000000"/>
                <w:u w:val="single"/>
                <w:lang w:val="fr-FR" w:eastAsia="fr-FR"/>
              </w:rPr>
              <w:t>F3</w:t>
            </w:r>
          </w:p>
        </w:tc>
        <w:tc>
          <w:tcPr>
            <w:tcW w:w="4812" w:type="dxa"/>
            <w:tcBorders>
              <w:top w:val="nil"/>
              <w:left w:val="single" w:sz="8" w:space="0" w:color="auto"/>
              <w:bottom w:val="single" w:sz="4" w:space="0" w:color="auto"/>
              <w:right w:val="single" w:sz="4" w:space="0" w:color="auto"/>
            </w:tcBorders>
            <w:vAlign w:val="center"/>
          </w:tcPr>
          <w:p w14:paraId="6853D6BD" w14:textId="40C69B2D" w:rsidR="00D511F6" w:rsidRPr="00500820" w:rsidRDefault="00D511F6" w:rsidP="00D511F6">
            <w:pPr>
              <w:spacing w:after="0" w:line="240" w:lineRule="auto"/>
              <w:rPr>
                <w:szCs w:val="24"/>
                <w:lang w:val="fr-FR" w:eastAsia="fr-FR"/>
              </w:rPr>
            </w:pPr>
            <w:r w:rsidRPr="00500820">
              <w:rPr>
                <w:szCs w:val="24"/>
                <w:lang w:val="fr-FR" w:eastAsia="fr-FR"/>
              </w:rPr>
              <w:t>Acquisition de Matériels et équipements informatique pour CDE</w:t>
            </w:r>
            <w:r w:rsidRPr="00500820">
              <w:rPr>
                <w:szCs w:val="24"/>
                <w:lang w:val="fr-FR" w:eastAsia="fr-FR"/>
              </w:rPr>
              <w:tab/>
            </w:r>
            <w:r w:rsidRPr="00500820">
              <w:rPr>
                <w:szCs w:val="24"/>
                <w:lang w:val="fr-FR" w:eastAsia="fr-FR"/>
              </w:rPr>
              <w:tab/>
            </w:r>
          </w:p>
        </w:tc>
        <w:tc>
          <w:tcPr>
            <w:tcW w:w="1559" w:type="dxa"/>
            <w:tcBorders>
              <w:top w:val="nil"/>
              <w:left w:val="nil"/>
              <w:bottom w:val="single" w:sz="4" w:space="0" w:color="auto"/>
              <w:right w:val="single" w:sz="4" w:space="0" w:color="auto"/>
            </w:tcBorders>
            <w:noWrap/>
            <w:vAlign w:val="center"/>
          </w:tcPr>
          <w:p w14:paraId="7AB3B305" w14:textId="77777777" w:rsidR="00D511F6" w:rsidRPr="00500820" w:rsidRDefault="00D511F6" w:rsidP="00D511F6">
            <w:pPr>
              <w:widowControl w:val="0"/>
              <w:autoSpaceDE w:val="0"/>
              <w:autoSpaceDN w:val="0"/>
              <w:adjustRightInd w:val="0"/>
              <w:jc w:val="right"/>
              <w:rPr>
                <w:szCs w:val="24"/>
                <w:lang w:val="fr-FR" w:eastAsia="fr-FR"/>
              </w:rPr>
            </w:pPr>
            <w:r w:rsidRPr="00500820">
              <w:rPr>
                <w:szCs w:val="24"/>
                <w:lang w:val="fr-FR" w:eastAsia="fr-FR"/>
              </w:rPr>
              <w:t>500 000</w:t>
            </w:r>
          </w:p>
          <w:p w14:paraId="7361ECAB" w14:textId="1E3BE457" w:rsidR="00D511F6" w:rsidRPr="00500820" w:rsidRDefault="00D511F6" w:rsidP="00D511F6">
            <w:pPr>
              <w:spacing w:after="0" w:line="240" w:lineRule="auto"/>
              <w:jc w:val="right"/>
              <w:rPr>
                <w:szCs w:val="24"/>
                <w:lang w:val="fr-FR" w:eastAsia="fr-FR"/>
              </w:rPr>
            </w:pPr>
          </w:p>
        </w:tc>
        <w:tc>
          <w:tcPr>
            <w:tcW w:w="2126" w:type="dxa"/>
            <w:tcBorders>
              <w:top w:val="nil"/>
              <w:left w:val="nil"/>
              <w:bottom w:val="single" w:sz="4" w:space="0" w:color="auto"/>
              <w:right w:val="single" w:sz="4" w:space="0" w:color="auto"/>
            </w:tcBorders>
            <w:vAlign w:val="center"/>
          </w:tcPr>
          <w:p w14:paraId="0EC15E6D" w14:textId="54482125" w:rsidR="00D511F6" w:rsidRPr="00500820" w:rsidRDefault="00D511F6" w:rsidP="00D511F6">
            <w:pPr>
              <w:spacing w:after="0" w:line="240" w:lineRule="auto"/>
              <w:jc w:val="right"/>
              <w:rPr>
                <w:szCs w:val="24"/>
                <w:lang w:val="fr-FR" w:eastAsia="fr-FR"/>
              </w:rPr>
            </w:pPr>
            <w:r w:rsidRPr="00500820">
              <w:rPr>
                <w:szCs w:val="24"/>
                <w:lang w:val="fr-FR" w:eastAsia="fr-FR"/>
              </w:rPr>
              <w:t xml:space="preserve">Appel d’Offres Ouvert </w:t>
            </w:r>
          </w:p>
        </w:tc>
        <w:tc>
          <w:tcPr>
            <w:tcW w:w="1559" w:type="dxa"/>
            <w:tcBorders>
              <w:top w:val="nil"/>
              <w:left w:val="nil"/>
              <w:bottom w:val="single" w:sz="4" w:space="0" w:color="auto"/>
              <w:right w:val="single" w:sz="4" w:space="0" w:color="auto"/>
            </w:tcBorders>
            <w:vAlign w:val="center"/>
          </w:tcPr>
          <w:p w14:paraId="2B502A48" w14:textId="081EC22C" w:rsidR="00D511F6" w:rsidRPr="00500820" w:rsidRDefault="00D511F6" w:rsidP="00D511F6">
            <w:pPr>
              <w:spacing w:after="0" w:line="240" w:lineRule="auto"/>
              <w:rPr>
                <w:szCs w:val="24"/>
                <w:lang w:val="fr-FR" w:eastAsia="fr-FR"/>
              </w:rPr>
            </w:pPr>
            <w:r w:rsidRPr="00500820">
              <w:rPr>
                <w:szCs w:val="24"/>
                <w:lang w:val="fr-FR" w:eastAsia="fr-FR"/>
              </w:rPr>
              <w:t>Posteriori</w:t>
            </w:r>
          </w:p>
        </w:tc>
        <w:tc>
          <w:tcPr>
            <w:tcW w:w="2268" w:type="dxa"/>
            <w:tcBorders>
              <w:top w:val="nil"/>
              <w:left w:val="nil"/>
              <w:bottom w:val="single" w:sz="4" w:space="0" w:color="auto"/>
              <w:right w:val="single" w:sz="4" w:space="0" w:color="auto"/>
            </w:tcBorders>
          </w:tcPr>
          <w:p w14:paraId="3D72C5DA" w14:textId="110745C7" w:rsidR="00D511F6" w:rsidRPr="00500820" w:rsidRDefault="00D511F6" w:rsidP="00D511F6">
            <w:pPr>
              <w:spacing w:after="0" w:line="240" w:lineRule="auto"/>
              <w:jc w:val="right"/>
              <w:rPr>
                <w:szCs w:val="24"/>
                <w:lang w:val="fr-FR" w:eastAsia="fr-FR"/>
              </w:rPr>
            </w:pPr>
            <w:r w:rsidRPr="00DB3B1A">
              <w:rPr>
                <w:szCs w:val="24"/>
                <w:lang w:val="fr-FR" w:eastAsia="fr-FR"/>
              </w:rPr>
              <w:t>15 Janvier 2026</w:t>
            </w:r>
          </w:p>
        </w:tc>
        <w:tc>
          <w:tcPr>
            <w:tcW w:w="2429" w:type="dxa"/>
            <w:tcBorders>
              <w:top w:val="nil"/>
              <w:left w:val="nil"/>
              <w:bottom w:val="single" w:sz="4" w:space="0" w:color="auto"/>
              <w:right w:val="single" w:sz="4" w:space="0" w:color="auto"/>
            </w:tcBorders>
            <w:vAlign w:val="center"/>
          </w:tcPr>
          <w:p w14:paraId="771D10C9" w14:textId="77777777" w:rsidR="00D511F6" w:rsidRPr="005C5F5C" w:rsidDel="00470640" w:rsidRDefault="00D511F6" w:rsidP="00D511F6">
            <w:pPr>
              <w:spacing w:after="0" w:line="240" w:lineRule="auto"/>
              <w:jc w:val="right"/>
              <w:rPr>
                <w:rFonts w:ascii="Proxima Nova Rg" w:eastAsia="Times New Roman" w:hAnsi="Proxima Nova Rg" w:cs="Times New Roman"/>
                <w:color w:val="000000"/>
                <w:lang w:val="fr-FR" w:eastAsia="fr-FR"/>
              </w:rPr>
            </w:pPr>
          </w:p>
        </w:tc>
      </w:tr>
      <w:tr w:rsidR="00D511F6" w:rsidRPr="000C561C" w14:paraId="1717A831" w14:textId="77777777" w:rsidTr="0081399A">
        <w:trPr>
          <w:trHeight w:val="1115"/>
        </w:trPr>
        <w:tc>
          <w:tcPr>
            <w:tcW w:w="1143" w:type="dxa"/>
            <w:tcBorders>
              <w:top w:val="nil"/>
              <w:left w:val="single" w:sz="4" w:space="0" w:color="auto"/>
              <w:bottom w:val="single" w:sz="4" w:space="0" w:color="auto"/>
              <w:right w:val="single" w:sz="4" w:space="0" w:color="auto"/>
            </w:tcBorders>
            <w:noWrap/>
            <w:vAlign w:val="center"/>
          </w:tcPr>
          <w:p w14:paraId="6745F194" w14:textId="4D71D0D1" w:rsidR="00D511F6" w:rsidRPr="005C5F5C" w:rsidRDefault="00D511F6" w:rsidP="00D511F6">
            <w:pPr>
              <w:spacing w:after="0" w:line="240" w:lineRule="auto"/>
              <w:rPr>
                <w:rFonts w:ascii="Proxima Nova Rg" w:eastAsia="Times New Roman" w:hAnsi="Proxima Nova Rg"/>
                <w:i/>
                <w:iCs/>
                <w:color w:val="000000"/>
                <w:lang w:val="fr-FR" w:eastAsia="fr-FR"/>
              </w:rPr>
            </w:pPr>
            <w:r>
              <w:rPr>
                <w:rFonts w:ascii="Proxima Nova Rg" w:eastAsia="Times New Roman" w:hAnsi="Proxima Nova Rg"/>
                <w:b/>
                <w:bCs/>
                <w:i/>
                <w:iCs/>
                <w:color w:val="000000"/>
                <w:u w:val="single"/>
                <w:lang w:val="fr-FR" w:eastAsia="fr-FR"/>
              </w:rPr>
              <w:t>F4</w:t>
            </w:r>
          </w:p>
        </w:tc>
        <w:tc>
          <w:tcPr>
            <w:tcW w:w="4812" w:type="dxa"/>
            <w:tcBorders>
              <w:top w:val="nil"/>
              <w:left w:val="single" w:sz="8" w:space="0" w:color="auto"/>
              <w:bottom w:val="single" w:sz="4" w:space="0" w:color="auto"/>
              <w:right w:val="single" w:sz="4" w:space="0" w:color="auto"/>
            </w:tcBorders>
            <w:vAlign w:val="center"/>
          </w:tcPr>
          <w:p w14:paraId="0151B295" w14:textId="093257E9" w:rsidR="00D511F6" w:rsidRPr="00500820" w:rsidRDefault="00D511F6" w:rsidP="00D511F6">
            <w:pPr>
              <w:spacing w:after="0" w:line="240" w:lineRule="auto"/>
              <w:rPr>
                <w:szCs w:val="24"/>
                <w:lang w:val="fr-FR" w:eastAsia="fr-FR"/>
              </w:rPr>
            </w:pPr>
            <w:r w:rsidRPr="00500820">
              <w:rPr>
                <w:szCs w:val="24"/>
                <w:lang w:val="fr-FR" w:eastAsia="fr-FR"/>
              </w:rPr>
              <w:t>Acquisition des outils informatiques tels que des serveurs et des équipements pour la supervision basée sur les risques</w:t>
            </w:r>
            <w:r w:rsidRPr="00500820">
              <w:rPr>
                <w:szCs w:val="24"/>
                <w:lang w:val="fr-FR" w:eastAsia="fr-FR"/>
              </w:rPr>
              <w:tab/>
            </w:r>
            <w:r w:rsidRPr="00500820">
              <w:rPr>
                <w:szCs w:val="24"/>
                <w:lang w:val="fr-FR" w:eastAsia="fr-FR"/>
              </w:rPr>
              <w:tab/>
            </w:r>
            <w:r w:rsidRPr="00500820">
              <w:rPr>
                <w:szCs w:val="24"/>
                <w:lang w:val="fr-FR" w:eastAsia="fr-FR"/>
              </w:rPr>
              <w:tab/>
            </w:r>
            <w:r w:rsidRPr="00500820">
              <w:rPr>
                <w:szCs w:val="24"/>
                <w:lang w:val="fr-FR" w:eastAsia="fr-FR"/>
              </w:rPr>
              <w:tab/>
            </w:r>
            <w:r w:rsidRPr="00500820">
              <w:rPr>
                <w:szCs w:val="24"/>
                <w:lang w:val="fr-FR" w:eastAsia="fr-FR"/>
              </w:rPr>
              <w:tab/>
            </w:r>
            <w:r w:rsidRPr="00500820">
              <w:rPr>
                <w:szCs w:val="24"/>
                <w:lang w:val="fr-FR" w:eastAsia="fr-FR"/>
              </w:rPr>
              <w:tab/>
            </w:r>
            <w:r w:rsidRPr="00500820">
              <w:rPr>
                <w:szCs w:val="24"/>
                <w:lang w:val="fr-FR" w:eastAsia="fr-FR"/>
              </w:rPr>
              <w:tab/>
            </w:r>
            <w:r w:rsidRPr="00500820">
              <w:rPr>
                <w:szCs w:val="24"/>
                <w:lang w:val="fr-FR" w:eastAsia="fr-FR"/>
              </w:rPr>
              <w:tab/>
            </w:r>
            <w:r w:rsidRPr="00500820">
              <w:rPr>
                <w:szCs w:val="24"/>
                <w:lang w:val="fr-FR" w:eastAsia="fr-FR"/>
              </w:rPr>
              <w:tab/>
            </w:r>
          </w:p>
        </w:tc>
        <w:tc>
          <w:tcPr>
            <w:tcW w:w="1559" w:type="dxa"/>
            <w:tcBorders>
              <w:top w:val="nil"/>
              <w:left w:val="nil"/>
              <w:bottom w:val="single" w:sz="4" w:space="0" w:color="auto"/>
              <w:right w:val="single" w:sz="4" w:space="0" w:color="auto"/>
            </w:tcBorders>
            <w:noWrap/>
            <w:vAlign w:val="center"/>
          </w:tcPr>
          <w:p w14:paraId="6B6344BB" w14:textId="77777777" w:rsidR="00D511F6" w:rsidRPr="00500820" w:rsidRDefault="00D511F6" w:rsidP="00D511F6">
            <w:pPr>
              <w:widowControl w:val="0"/>
              <w:autoSpaceDE w:val="0"/>
              <w:autoSpaceDN w:val="0"/>
              <w:adjustRightInd w:val="0"/>
              <w:jc w:val="right"/>
              <w:rPr>
                <w:szCs w:val="24"/>
                <w:lang w:val="fr-FR" w:eastAsia="fr-FR"/>
              </w:rPr>
            </w:pPr>
            <w:r w:rsidRPr="00500820">
              <w:rPr>
                <w:szCs w:val="24"/>
                <w:lang w:val="fr-FR" w:eastAsia="fr-FR"/>
              </w:rPr>
              <w:t>500 000</w:t>
            </w:r>
          </w:p>
          <w:p w14:paraId="363C9C40" w14:textId="77777777" w:rsidR="00D511F6" w:rsidRPr="00500820" w:rsidRDefault="00D511F6" w:rsidP="00D511F6">
            <w:pPr>
              <w:spacing w:after="0" w:line="240" w:lineRule="auto"/>
              <w:jc w:val="right"/>
              <w:rPr>
                <w:szCs w:val="24"/>
                <w:lang w:val="fr-FR" w:eastAsia="fr-FR"/>
              </w:rPr>
            </w:pPr>
          </w:p>
        </w:tc>
        <w:tc>
          <w:tcPr>
            <w:tcW w:w="2126" w:type="dxa"/>
            <w:tcBorders>
              <w:top w:val="nil"/>
              <w:left w:val="nil"/>
              <w:bottom w:val="single" w:sz="4" w:space="0" w:color="auto"/>
              <w:right w:val="single" w:sz="4" w:space="0" w:color="auto"/>
            </w:tcBorders>
            <w:vAlign w:val="center"/>
          </w:tcPr>
          <w:p w14:paraId="4E431DD7" w14:textId="39174259" w:rsidR="00D511F6" w:rsidRPr="00500820" w:rsidRDefault="00D511F6" w:rsidP="00D511F6">
            <w:pPr>
              <w:spacing w:after="0" w:line="240" w:lineRule="auto"/>
              <w:jc w:val="right"/>
              <w:rPr>
                <w:szCs w:val="24"/>
                <w:lang w:val="fr-FR" w:eastAsia="fr-FR"/>
              </w:rPr>
            </w:pPr>
            <w:r w:rsidRPr="00500820">
              <w:rPr>
                <w:szCs w:val="24"/>
                <w:lang w:val="fr-FR" w:eastAsia="fr-FR"/>
              </w:rPr>
              <w:t xml:space="preserve">Appel d’Offres Ouvert </w:t>
            </w:r>
          </w:p>
        </w:tc>
        <w:tc>
          <w:tcPr>
            <w:tcW w:w="1559" w:type="dxa"/>
            <w:tcBorders>
              <w:top w:val="nil"/>
              <w:left w:val="nil"/>
              <w:bottom w:val="single" w:sz="4" w:space="0" w:color="auto"/>
              <w:right w:val="single" w:sz="4" w:space="0" w:color="auto"/>
            </w:tcBorders>
            <w:vAlign w:val="center"/>
          </w:tcPr>
          <w:p w14:paraId="7FDC9732" w14:textId="21EDCE2E" w:rsidR="00D511F6" w:rsidRPr="00500820" w:rsidRDefault="00D511F6" w:rsidP="00D511F6">
            <w:pPr>
              <w:spacing w:after="0" w:line="240" w:lineRule="auto"/>
              <w:rPr>
                <w:szCs w:val="24"/>
                <w:lang w:val="fr-FR" w:eastAsia="fr-FR"/>
              </w:rPr>
            </w:pPr>
            <w:r w:rsidRPr="00500820">
              <w:rPr>
                <w:szCs w:val="24"/>
                <w:lang w:val="fr-FR" w:eastAsia="fr-FR"/>
              </w:rPr>
              <w:t>Posteriori</w:t>
            </w:r>
          </w:p>
        </w:tc>
        <w:tc>
          <w:tcPr>
            <w:tcW w:w="2268" w:type="dxa"/>
            <w:tcBorders>
              <w:top w:val="nil"/>
              <w:left w:val="nil"/>
              <w:bottom w:val="single" w:sz="4" w:space="0" w:color="auto"/>
              <w:right w:val="single" w:sz="4" w:space="0" w:color="auto"/>
            </w:tcBorders>
          </w:tcPr>
          <w:p w14:paraId="4CA14E0D" w14:textId="017F4F8D" w:rsidR="00D511F6" w:rsidRPr="00500820" w:rsidRDefault="00D511F6" w:rsidP="00D511F6">
            <w:pPr>
              <w:spacing w:after="0" w:line="240" w:lineRule="auto"/>
              <w:jc w:val="right"/>
              <w:rPr>
                <w:szCs w:val="24"/>
                <w:lang w:val="fr-FR" w:eastAsia="fr-FR"/>
              </w:rPr>
            </w:pPr>
            <w:r w:rsidRPr="00DB3B1A">
              <w:rPr>
                <w:szCs w:val="24"/>
                <w:lang w:val="fr-FR" w:eastAsia="fr-FR"/>
              </w:rPr>
              <w:t>15 Janvier 2026</w:t>
            </w:r>
          </w:p>
        </w:tc>
        <w:tc>
          <w:tcPr>
            <w:tcW w:w="2429" w:type="dxa"/>
            <w:tcBorders>
              <w:top w:val="nil"/>
              <w:left w:val="nil"/>
              <w:bottom w:val="single" w:sz="4" w:space="0" w:color="auto"/>
              <w:right w:val="single" w:sz="4" w:space="0" w:color="auto"/>
            </w:tcBorders>
            <w:vAlign w:val="center"/>
          </w:tcPr>
          <w:p w14:paraId="633C3059" w14:textId="77777777" w:rsidR="00D511F6" w:rsidRPr="005C5F5C" w:rsidDel="00470640" w:rsidRDefault="00D511F6" w:rsidP="00D511F6">
            <w:pPr>
              <w:spacing w:after="0" w:line="240" w:lineRule="auto"/>
              <w:jc w:val="right"/>
              <w:rPr>
                <w:rFonts w:ascii="Proxima Nova Rg" w:eastAsia="Times New Roman" w:hAnsi="Proxima Nova Rg" w:cs="Times New Roman"/>
                <w:color w:val="000000"/>
                <w:lang w:val="fr-FR" w:eastAsia="fr-FR"/>
              </w:rPr>
            </w:pPr>
          </w:p>
        </w:tc>
      </w:tr>
      <w:tr w:rsidR="00D511F6" w:rsidRPr="000C561C" w14:paraId="2238050C" w14:textId="77777777" w:rsidTr="0081399A">
        <w:trPr>
          <w:trHeight w:val="1115"/>
        </w:trPr>
        <w:tc>
          <w:tcPr>
            <w:tcW w:w="1143" w:type="dxa"/>
            <w:tcBorders>
              <w:top w:val="nil"/>
              <w:left w:val="single" w:sz="4" w:space="0" w:color="auto"/>
              <w:bottom w:val="single" w:sz="4" w:space="0" w:color="auto"/>
              <w:right w:val="single" w:sz="4" w:space="0" w:color="auto"/>
            </w:tcBorders>
            <w:noWrap/>
            <w:vAlign w:val="center"/>
          </w:tcPr>
          <w:p w14:paraId="1E543DF6" w14:textId="4510D841" w:rsidR="00D511F6" w:rsidRPr="005C5F5C" w:rsidRDefault="00D511F6" w:rsidP="00D511F6">
            <w:pPr>
              <w:spacing w:after="0" w:line="240" w:lineRule="auto"/>
              <w:rPr>
                <w:rFonts w:ascii="Proxima Nova Rg" w:eastAsia="Times New Roman" w:hAnsi="Proxima Nova Rg"/>
                <w:i/>
                <w:iCs/>
                <w:color w:val="000000"/>
                <w:lang w:val="fr-FR" w:eastAsia="fr-FR"/>
              </w:rPr>
            </w:pPr>
            <w:r>
              <w:rPr>
                <w:rFonts w:ascii="Proxima Nova Rg" w:eastAsia="Times New Roman" w:hAnsi="Proxima Nova Rg"/>
                <w:b/>
                <w:bCs/>
                <w:i/>
                <w:iCs/>
                <w:color w:val="000000"/>
                <w:u w:val="single"/>
                <w:lang w:val="fr-FR" w:eastAsia="fr-FR"/>
              </w:rPr>
              <w:t>F5</w:t>
            </w:r>
          </w:p>
        </w:tc>
        <w:tc>
          <w:tcPr>
            <w:tcW w:w="4812" w:type="dxa"/>
            <w:tcBorders>
              <w:top w:val="nil"/>
              <w:left w:val="single" w:sz="8" w:space="0" w:color="auto"/>
              <w:bottom w:val="single" w:sz="4" w:space="0" w:color="auto"/>
              <w:right w:val="single" w:sz="4" w:space="0" w:color="auto"/>
            </w:tcBorders>
            <w:vAlign w:val="center"/>
          </w:tcPr>
          <w:p w14:paraId="20D9C4DC" w14:textId="5A50B7E3" w:rsidR="00D511F6" w:rsidRPr="00500820" w:rsidRDefault="00D511F6" w:rsidP="00D511F6">
            <w:pPr>
              <w:spacing w:after="0" w:line="240" w:lineRule="auto"/>
              <w:rPr>
                <w:szCs w:val="24"/>
                <w:lang w:val="fr-FR" w:eastAsia="fr-FR"/>
              </w:rPr>
            </w:pPr>
            <w:r w:rsidRPr="00500820">
              <w:rPr>
                <w:szCs w:val="24"/>
                <w:lang w:val="fr-FR" w:eastAsia="fr-FR"/>
              </w:rPr>
              <w:t>Acquisition de matériels et équipements informatiques pour Fonds de garantie</w:t>
            </w:r>
            <w:r w:rsidRPr="00500820">
              <w:rPr>
                <w:szCs w:val="24"/>
                <w:lang w:val="fr-FR" w:eastAsia="fr-FR"/>
              </w:rPr>
              <w:tab/>
            </w:r>
            <w:r w:rsidRPr="00500820">
              <w:rPr>
                <w:szCs w:val="24"/>
                <w:lang w:val="fr-FR" w:eastAsia="fr-FR"/>
              </w:rPr>
              <w:tab/>
            </w:r>
            <w:r w:rsidRPr="00500820">
              <w:rPr>
                <w:szCs w:val="24"/>
                <w:lang w:val="fr-FR" w:eastAsia="fr-FR"/>
              </w:rPr>
              <w:tab/>
            </w:r>
            <w:r w:rsidRPr="00500820">
              <w:rPr>
                <w:szCs w:val="24"/>
                <w:lang w:val="fr-FR" w:eastAsia="fr-FR"/>
              </w:rPr>
              <w:tab/>
            </w:r>
            <w:r w:rsidRPr="00500820">
              <w:rPr>
                <w:szCs w:val="24"/>
                <w:lang w:val="fr-FR" w:eastAsia="fr-FR"/>
              </w:rPr>
              <w:tab/>
              <w:t xml:space="preserve"> </w:t>
            </w:r>
          </w:p>
        </w:tc>
        <w:tc>
          <w:tcPr>
            <w:tcW w:w="1559" w:type="dxa"/>
            <w:tcBorders>
              <w:top w:val="nil"/>
              <w:left w:val="nil"/>
              <w:bottom w:val="single" w:sz="4" w:space="0" w:color="auto"/>
              <w:right w:val="single" w:sz="4" w:space="0" w:color="auto"/>
            </w:tcBorders>
            <w:noWrap/>
            <w:vAlign w:val="center"/>
          </w:tcPr>
          <w:p w14:paraId="65AB6657" w14:textId="77777777" w:rsidR="00D511F6" w:rsidRPr="00500820" w:rsidRDefault="00D511F6" w:rsidP="00D511F6">
            <w:pPr>
              <w:widowControl w:val="0"/>
              <w:autoSpaceDE w:val="0"/>
              <w:autoSpaceDN w:val="0"/>
              <w:adjustRightInd w:val="0"/>
              <w:jc w:val="right"/>
              <w:rPr>
                <w:szCs w:val="24"/>
                <w:lang w:val="fr-FR" w:eastAsia="fr-FR"/>
              </w:rPr>
            </w:pPr>
            <w:r w:rsidRPr="00500820">
              <w:rPr>
                <w:szCs w:val="24"/>
                <w:lang w:val="fr-FR" w:eastAsia="fr-FR"/>
              </w:rPr>
              <w:t>400 000</w:t>
            </w:r>
          </w:p>
          <w:p w14:paraId="5D61F221" w14:textId="77777777" w:rsidR="00D511F6" w:rsidRPr="00500820" w:rsidRDefault="00D511F6" w:rsidP="00D511F6">
            <w:pPr>
              <w:spacing w:after="0" w:line="240" w:lineRule="auto"/>
              <w:jc w:val="right"/>
              <w:rPr>
                <w:szCs w:val="24"/>
                <w:lang w:val="fr-FR" w:eastAsia="fr-FR"/>
              </w:rPr>
            </w:pPr>
          </w:p>
        </w:tc>
        <w:tc>
          <w:tcPr>
            <w:tcW w:w="2126" w:type="dxa"/>
            <w:tcBorders>
              <w:top w:val="nil"/>
              <w:left w:val="nil"/>
              <w:bottom w:val="single" w:sz="4" w:space="0" w:color="auto"/>
              <w:right w:val="single" w:sz="4" w:space="0" w:color="auto"/>
            </w:tcBorders>
            <w:vAlign w:val="center"/>
          </w:tcPr>
          <w:p w14:paraId="1192BD66" w14:textId="0AC3DE7F" w:rsidR="00D511F6" w:rsidRPr="00500820" w:rsidRDefault="00D511F6" w:rsidP="00D511F6">
            <w:pPr>
              <w:spacing w:after="0" w:line="240" w:lineRule="auto"/>
              <w:jc w:val="right"/>
              <w:rPr>
                <w:szCs w:val="24"/>
                <w:lang w:val="fr-FR" w:eastAsia="fr-FR"/>
              </w:rPr>
            </w:pPr>
            <w:r w:rsidRPr="00500820">
              <w:rPr>
                <w:szCs w:val="24"/>
                <w:lang w:val="fr-FR" w:eastAsia="fr-FR"/>
              </w:rPr>
              <w:t xml:space="preserve">Appel d’Offres Ouvert </w:t>
            </w:r>
          </w:p>
        </w:tc>
        <w:tc>
          <w:tcPr>
            <w:tcW w:w="1559" w:type="dxa"/>
            <w:tcBorders>
              <w:top w:val="nil"/>
              <w:left w:val="nil"/>
              <w:bottom w:val="single" w:sz="4" w:space="0" w:color="auto"/>
              <w:right w:val="single" w:sz="4" w:space="0" w:color="auto"/>
            </w:tcBorders>
            <w:vAlign w:val="center"/>
          </w:tcPr>
          <w:p w14:paraId="4578AAA0" w14:textId="41AE6C2D" w:rsidR="00D511F6" w:rsidRPr="00500820" w:rsidRDefault="00D511F6" w:rsidP="00D511F6">
            <w:pPr>
              <w:spacing w:after="0" w:line="240" w:lineRule="auto"/>
              <w:rPr>
                <w:szCs w:val="24"/>
                <w:lang w:val="fr-FR" w:eastAsia="fr-FR"/>
              </w:rPr>
            </w:pPr>
            <w:r w:rsidRPr="00500820">
              <w:rPr>
                <w:szCs w:val="24"/>
                <w:lang w:val="fr-FR" w:eastAsia="fr-FR"/>
              </w:rPr>
              <w:t>Posteriori</w:t>
            </w:r>
          </w:p>
        </w:tc>
        <w:tc>
          <w:tcPr>
            <w:tcW w:w="2268" w:type="dxa"/>
            <w:tcBorders>
              <w:top w:val="nil"/>
              <w:left w:val="nil"/>
              <w:bottom w:val="single" w:sz="4" w:space="0" w:color="auto"/>
              <w:right w:val="single" w:sz="4" w:space="0" w:color="auto"/>
            </w:tcBorders>
          </w:tcPr>
          <w:p w14:paraId="41369B49" w14:textId="18B2DE60" w:rsidR="00D511F6" w:rsidRPr="00500820" w:rsidRDefault="00D511F6" w:rsidP="00D511F6">
            <w:pPr>
              <w:spacing w:after="0" w:line="240" w:lineRule="auto"/>
              <w:jc w:val="right"/>
              <w:rPr>
                <w:szCs w:val="24"/>
                <w:lang w:val="fr-FR" w:eastAsia="fr-FR"/>
              </w:rPr>
            </w:pPr>
            <w:r w:rsidRPr="00DB3B1A">
              <w:rPr>
                <w:szCs w:val="24"/>
                <w:lang w:val="fr-FR" w:eastAsia="fr-FR"/>
              </w:rPr>
              <w:t>15 Janvier 2026</w:t>
            </w:r>
          </w:p>
        </w:tc>
        <w:tc>
          <w:tcPr>
            <w:tcW w:w="2429" w:type="dxa"/>
            <w:tcBorders>
              <w:top w:val="nil"/>
              <w:left w:val="nil"/>
              <w:bottom w:val="single" w:sz="4" w:space="0" w:color="auto"/>
              <w:right w:val="single" w:sz="4" w:space="0" w:color="auto"/>
            </w:tcBorders>
            <w:vAlign w:val="center"/>
          </w:tcPr>
          <w:p w14:paraId="66F00D38" w14:textId="77777777" w:rsidR="00D511F6" w:rsidRPr="005C5F5C" w:rsidDel="00470640" w:rsidRDefault="00D511F6" w:rsidP="00D511F6">
            <w:pPr>
              <w:spacing w:after="0" w:line="240" w:lineRule="auto"/>
              <w:jc w:val="right"/>
              <w:rPr>
                <w:rFonts w:ascii="Proxima Nova Rg" w:eastAsia="Times New Roman" w:hAnsi="Proxima Nova Rg" w:cs="Times New Roman"/>
                <w:color w:val="000000"/>
                <w:lang w:val="fr-FR" w:eastAsia="fr-FR"/>
              </w:rPr>
            </w:pPr>
          </w:p>
        </w:tc>
      </w:tr>
      <w:tr w:rsidR="009B58FB" w:rsidRPr="000C561C" w14:paraId="7D546F61" w14:textId="77777777" w:rsidTr="00145AB6">
        <w:trPr>
          <w:trHeight w:val="1115"/>
        </w:trPr>
        <w:tc>
          <w:tcPr>
            <w:tcW w:w="1143" w:type="dxa"/>
            <w:tcBorders>
              <w:top w:val="nil"/>
              <w:left w:val="single" w:sz="4" w:space="0" w:color="auto"/>
              <w:bottom w:val="single" w:sz="4" w:space="0" w:color="auto"/>
              <w:right w:val="single" w:sz="4" w:space="0" w:color="auto"/>
            </w:tcBorders>
            <w:noWrap/>
            <w:vAlign w:val="center"/>
          </w:tcPr>
          <w:p w14:paraId="6106E7ED" w14:textId="727F2BFD" w:rsidR="009B58FB" w:rsidRPr="005C5F5C" w:rsidRDefault="009B58FB" w:rsidP="009B58FB">
            <w:pPr>
              <w:spacing w:after="0" w:line="240" w:lineRule="auto"/>
              <w:rPr>
                <w:rFonts w:ascii="Proxima Nova Rg" w:eastAsia="Times New Roman" w:hAnsi="Proxima Nova Rg"/>
                <w:i/>
                <w:iCs/>
                <w:color w:val="000000"/>
                <w:lang w:val="fr-FR" w:eastAsia="fr-FR"/>
              </w:rPr>
            </w:pPr>
            <w:r>
              <w:rPr>
                <w:rFonts w:ascii="Proxima Nova Rg" w:eastAsia="Times New Roman" w:hAnsi="Proxima Nova Rg"/>
                <w:b/>
                <w:bCs/>
                <w:i/>
                <w:iCs/>
                <w:color w:val="000000"/>
                <w:u w:val="single"/>
                <w:lang w:val="fr-FR" w:eastAsia="fr-FR"/>
              </w:rPr>
              <w:lastRenderedPageBreak/>
              <w:t>F6</w:t>
            </w:r>
          </w:p>
        </w:tc>
        <w:tc>
          <w:tcPr>
            <w:tcW w:w="4812" w:type="dxa"/>
            <w:tcBorders>
              <w:top w:val="nil"/>
              <w:left w:val="single" w:sz="8" w:space="0" w:color="auto"/>
              <w:bottom w:val="single" w:sz="4" w:space="0" w:color="auto"/>
              <w:right w:val="single" w:sz="4" w:space="0" w:color="auto"/>
            </w:tcBorders>
            <w:vAlign w:val="center"/>
          </w:tcPr>
          <w:p w14:paraId="60FC5765" w14:textId="7B820080" w:rsidR="009B58FB" w:rsidRPr="00500820" w:rsidRDefault="009B58FB" w:rsidP="009B58FB">
            <w:pPr>
              <w:spacing w:after="0" w:line="240" w:lineRule="auto"/>
              <w:rPr>
                <w:szCs w:val="24"/>
                <w:lang w:val="fr-FR" w:eastAsia="fr-FR"/>
              </w:rPr>
            </w:pPr>
            <w:r w:rsidRPr="00500820">
              <w:rPr>
                <w:szCs w:val="24"/>
                <w:lang w:val="fr-FR" w:eastAsia="fr-FR"/>
              </w:rPr>
              <w:t xml:space="preserve">Acquisition Equipements UGP (informatique, mobiliers consommables de bureaux, salle de réunion) </w:t>
            </w:r>
            <w:r w:rsidRPr="00500820">
              <w:rPr>
                <w:szCs w:val="24"/>
                <w:lang w:val="fr-FR" w:eastAsia="fr-FR"/>
              </w:rPr>
              <w:tab/>
            </w:r>
            <w:r w:rsidRPr="00500820">
              <w:rPr>
                <w:szCs w:val="24"/>
                <w:lang w:val="fr-FR" w:eastAsia="fr-FR"/>
              </w:rPr>
              <w:tab/>
            </w:r>
            <w:r w:rsidRPr="00500820">
              <w:rPr>
                <w:szCs w:val="24"/>
                <w:lang w:val="fr-FR" w:eastAsia="fr-FR"/>
              </w:rPr>
              <w:tab/>
            </w:r>
            <w:r w:rsidRPr="00500820">
              <w:rPr>
                <w:szCs w:val="24"/>
                <w:lang w:val="fr-FR" w:eastAsia="fr-FR"/>
              </w:rPr>
              <w:tab/>
            </w:r>
            <w:r w:rsidRPr="00500820">
              <w:rPr>
                <w:szCs w:val="24"/>
                <w:lang w:val="fr-FR" w:eastAsia="fr-FR"/>
              </w:rPr>
              <w:tab/>
            </w:r>
            <w:r w:rsidRPr="00500820">
              <w:rPr>
                <w:szCs w:val="24"/>
                <w:lang w:val="fr-FR" w:eastAsia="fr-FR"/>
              </w:rPr>
              <w:tab/>
            </w:r>
            <w:r w:rsidRPr="00500820">
              <w:rPr>
                <w:szCs w:val="24"/>
                <w:lang w:val="fr-FR" w:eastAsia="fr-FR"/>
              </w:rPr>
              <w:tab/>
            </w:r>
          </w:p>
        </w:tc>
        <w:tc>
          <w:tcPr>
            <w:tcW w:w="1559" w:type="dxa"/>
            <w:tcBorders>
              <w:top w:val="nil"/>
              <w:left w:val="nil"/>
              <w:bottom w:val="single" w:sz="4" w:space="0" w:color="auto"/>
              <w:right w:val="single" w:sz="4" w:space="0" w:color="auto"/>
            </w:tcBorders>
            <w:noWrap/>
            <w:vAlign w:val="center"/>
          </w:tcPr>
          <w:p w14:paraId="455A3A17" w14:textId="77777777" w:rsidR="009B58FB" w:rsidRPr="00500820" w:rsidRDefault="009B58FB" w:rsidP="00500820">
            <w:pPr>
              <w:widowControl w:val="0"/>
              <w:autoSpaceDE w:val="0"/>
              <w:autoSpaceDN w:val="0"/>
              <w:adjustRightInd w:val="0"/>
              <w:jc w:val="right"/>
              <w:rPr>
                <w:szCs w:val="24"/>
                <w:lang w:val="fr-FR" w:eastAsia="fr-FR"/>
              </w:rPr>
            </w:pPr>
            <w:r w:rsidRPr="00500820">
              <w:rPr>
                <w:szCs w:val="24"/>
                <w:lang w:val="fr-FR" w:eastAsia="fr-FR"/>
              </w:rPr>
              <w:t>550 000</w:t>
            </w:r>
          </w:p>
          <w:p w14:paraId="4BB1B7E6" w14:textId="77777777" w:rsidR="009B58FB" w:rsidRPr="00500820" w:rsidRDefault="009B58FB" w:rsidP="00500820">
            <w:pPr>
              <w:spacing w:after="0" w:line="240" w:lineRule="auto"/>
              <w:jc w:val="right"/>
              <w:rPr>
                <w:szCs w:val="24"/>
                <w:lang w:val="fr-FR" w:eastAsia="fr-FR"/>
              </w:rPr>
            </w:pPr>
          </w:p>
        </w:tc>
        <w:tc>
          <w:tcPr>
            <w:tcW w:w="2126" w:type="dxa"/>
            <w:tcBorders>
              <w:top w:val="nil"/>
              <w:left w:val="nil"/>
              <w:bottom w:val="single" w:sz="4" w:space="0" w:color="auto"/>
              <w:right w:val="single" w:sz="4" w:space="0" w:color="auto"/>
            </w:tcBorders>
            <w:vAlign w:val="center"/>
          </w:tcPr>
          <w:p w14:paraId="7BE8D635" w14:textId="307F2A7B" w:rsidR="009B58FB" w:rsidRPr="00500820" w:rsidRDefault="009B58FB" w:rsidP="00500820">
            <w:pPr>
              <w:spacing w:after="0" w:line="240" w:lineRule="auto"/>
              <w:jc w:val="right"/>
              <w:rPr>
                <w:szCs w:val="24"/>
                <w:lang w:val="fr-FR" w:eastAsia="fr-FR"/>
              </w:rPr>
            </w:pPr>
            <w:r w:rsidRPr="00500820">
              <w:rPr>
                <w:szCs w:val="24"/>
                <w:lang w:val="fr-FR" w:eastAsia="fr-FR"/>
              </w:rPr>
              <w:t xml:space="preserve">Appel d’Offres Ouvert </w:t>
            </w:r>
          </w:p>
        </w:tc>
        <w:tc>
          <w:tcPr>
            <w:tcW w:w="1559" w:type="dxa"/>
            <w:tcBorders>
              <w:top w:val="nil"/>
              <w:left w:val="nil"/>
              <w:bottom w:val="single" w:sz="4" w:space="0" w:color="auto"/>
              <w:right w:val="single" w:sz="4" w:space="0" w:color="auto"/>
            </w:tcBorders>
            <w:vAlign w:val="center"/>
          </w:tcPr>
          <w:p w14:paraId="2E6E9F6C" w14:textId="46DB36D0" w:rsidR="009B58FB" w:rsidRPr="00500820" w:rsidRDefault="009B58FB" w:rsidP="00464F4B">
            <w:pPr>
              <w:spacing w:after="0" w:line="240" w:lineRule="auto"/>
              <w:rPr>
                <w:szCs w:val="24"/>
                <w:lang w:val="fr-FR" w:eastAsia="fr-FR"/>
              </w:rPr>
            </w:pPr>
            <w:r w:rsidRPr="00500820">
              <w:rPr>
                <w:szCs w:val="24"/>
                <w:lang w:val="fr-FR" w:eastAsia="fr-FR"/>
              </w:rPr>
              <w:t>Posteriori</w:t>
            </w:r>
          </w:p>
        </w:tc>
        <w:tc>
          <w:tcPr>
            <w:tcW w:w="2268" w:type="dxa"/>
            <w:tcBorders>
              <w:top w:val="nil"/>
              <w:left w:val="nil"/>
              <w:bottom w:val="single" w:sz="4" w:space="0" w:color="auto"/>
              <w:right w:val="single" w:sz="4" w:space="0" w:color="auto"/>
            </w:tcBorders>
            <w:vAlign w:val="center"/>
          </w:tcPr>
          <w:p w14:paraId="64E6C8ED" w14:textId="61CD4A47" w:rsidR="009B58FB" w:rsidRPr="00500820" w:rsidRDefault="00D511F6" w:rsidP="00500820">
            <w:pPr>
              <w:spacing w:after="0" w:line="240" w:lineRule="auto"/>
              <w:jc w:val="right"/>
              <w:rPr>
                <w:szCs w:val="24"/>
                <w:lang w:val="fr-FR" w:eastAsia="fr-FR"/>
              </w:rPr>
            </w:pPr>
            <w:r w:rsidRPr="00B11752">
              <w:rPr>
                <w:szCs w:val="24"/>
                <w:lang w:val="fr-FR" w:eastAsia="fr-FR"/>
              </w:rPr>
              <w:t xml:space="preserve">15 </w:t>
            </w:r>
            <w:r>
              <w:rPr>
                <w:szCs w:val="24"/>
                <w:lang w:val="fr-FR" w:eastAsia="fr-FR"/>
              </w:rPr>
              <w:t>Janvier</w:t>
            </w:r>
            <w:r w:rsidRPr="00B11752">
              <w:rPr>
                <w:szCs w:val="24"/>
                <w:lang w:val="fr-FR" w:eastAsia="fr-FR"/>
              </w:rPr>
              <w:t xml:space="preserve"> 202</w:t>
            </w:r>
            <w:r>
              <w:rPr>
                <w:szCs w:val="24"/>
                <w:lang w:val="fr-FR" w:eastAsia="fr-FR"/>
              </w:rPr>
              <w:t>6</w:t>
            </w:r>
          </w:p>
        </w:tc>
        <w:tc>
          <w:tcPr>
            <w:tcW w:w="2429" w:type="dxa"/>
            <w:tcBorders>
              <w:top w:val="nil"/>
              <w:left w:val="nil"/>
              <w:bottom w:val="single" w:sz="4" w:space="0" w:color="auto"/>
              <w:right w:val="single" w:sz="4" w:space="0" w:color="auto"/>
            </w:tcBorders>
            <w:vAlign w:val="center"/>
          </w:tcPr>
          <w:p w14:paraId="04B70C03" w14:textId="77777777" w:rsidR="009B58FB" w:rsidRPr="005C5F5C" w:rsidDel="00470640" w:rsidRDefault="009B58FB" w:rsidP="00500820">
            <w:pPr>
              <w:spacing w:after="0" w:line="240" w:lineRule="auto"/>
              <w:jc w:val="right"/>
              <w:rPr>
                <w:rFonts w:ascii="Proxima Nova Rg" w:eastAsia="Times New Roman" w:hAnsi="Proxima Nova Rg" w:cs="Times New Roman"/>
                <w:color w:val="000000"/>
                <w:lang w:val="fr-FR" w:eastAsia="fr-FR"/>
              </w:rPr>
            </w:pPr>
          </w:p>
        </w:tc>
      </w:tr>
      <w:tr w:rsidR="00500820" w:rsidRPr="000C561C" w14:paraId="587ED5CE" w14:textId="77777777" w:rsidTr="00145AB6">
        <w:trPr>
          <w:trHeight w:val="1115"/>
        </w:trPr>
        <w:tc>
          <w:tcPr>
            <w:tcW w:w="1143" w:type="dxa"/>
            <w:tcBorders>
              <w:top w:val="nil"/>
              <w:left w:val="single" w:sz="4" w:space="0" w:color="auto"/>
              <w:bottom w:val="single" w:sz="4" w:space="0" w:color="auto"/>
              <w:right w:val="single" w:sz="4" w:space="0" w:color="auto"/>
            </w:tcBorders>
            <w:noWrap/>
            <w:vAlign w:val="center"/>
          </w:tcPr>
          <w:p w14:paraId="132BDB22" w14:textId="49B1E9FD" w:rsidR="00500820" w:rsidRPr="005C5F5C" w:rsidRDefault="00500820" w:rsidP="00500820">
            <w:pPr>
              <w:spacing w:after="0" w:line="240" w:lineRule="auto"/>
              <w:rPr>
                <w:rFonts w:ascii="Proxima Nova Rg" w:eastAsia="Times New Roman" w:hAnsi="Proxima Nova Rg"/>
                <w:i/>
                <w:iCs/>
                <w:color w:val="000000"/>
                <w:lang w:val="fr-FR" w:eastAsia="fr-FR"/>
              </w:rPr>
            </w:pPr>
            <w:r>
              <w:rPr>
                <w:rFonts w:ascii="Proxima Nova Rg" w:eastAsia="Times New Roman" w:hAnsi="Proxima Nova Rg"/>
                <w:b/>
                <w:bCs/>
                <w:i/>
                <w:iCs/>
                <w:color w:val="000000"/>
                <w:u w:val="single"/>
                <w:lang w:val="fr-FR" w:eastAsia="fr-FR"/>
              </w:rPr>
              <w:t>SAC1</w:t>
            </w:r>
          </w:p>
        </w:tc>
        <w:tc>
          <w:tcPr>
            <w:tcW w:w="4812" w:type="dxa"/>
            <w:tcBorders>
              <w:top w:val="nil"/>
              <w:left w:val="single" w:sz="8" w:space="0" w:color="auto"/>
              <w:bottom w:val="single" w:sz="4" w:space="0" w:color="auto"/>
              <w:right w:val="single" w:sz="4" w:space="0" w:color="auto"/>
            </w:tcBorders>
            <w:vAlign w:val="center"/>
          </w:tcPr>
          <w:p w14:paraId="14825283" w14:textId="61735E3F" w:rsidR="00500820" w:rsidRPr="00500820" w:rsidRDefault="00500820" w:rsidP="00500820">
            <w:pPr>
              <w:spacing w:after="0" w:line="240" w:lineRule="auto"/>
              <w:rPr>
                <w:szCs w:val="24"/>
                <w:lang w:val="fr-FR" w:eastAsia="fr-FR"/>
              </w:rPr>
            </w:pPr>
            <w:r w:rsidRPr="00500820">
              <w:rPr>
                <w:szCs w:val="24"/>
                <w:lang w:val="fr-FR" w:eastAsia="fr-FR"/>
              </w:rPr>
              <w:t>Acquisition d’un système d’information et de suivi digitalisé des procédures commerciales, des équipements technique (y compris équipements solaires) pour les équipes et installatio</w:t>
            </w:r>
            <w:r w:rsidR="007B5959">
              <w:rPr>
                <w:szCs w:val="24"/>
                <w:lang w:val="fr-FR" w:eastAsia="fr-FR"/>
              </w:rPr>
              <w:t>n</w:t>
            </w:r>
          </w:p>
        </w:tc>
        <w:tc>
          <w:tcPr>
            <w:tcW w:w="1559" w:type="dxa"/>
            <w:tcBorders>
              <w:top w:val="nil"/>
              <w:left w:val="nil"/>
              <w:bottom w:val="single" w:sz="4" w:space="0" w:color="auto"/>
              <w:right w:val="single" w:sz="4" w:space="0" w:color="auto"/>
            </w:tcBorders>
            <w:noWrap/>
            <w:vAlign w:val="center"/>
          </w:tcPr>
          <w:p w14:paraId="66A4370A" w14:textId="7576B303" w:rsidR="00500820" w:rsidRPr="00500820" w:rsidRDefault="00500820" w:rsidP="00500820">
            <w:pPr>
              <w:spacing w:after="0" w:line="240" w:lineRule="auto"/>
              <w:jc w:val="right"/>
              <w:rPr>
                <w:szCs w:val="24"/>
                <w:lang w:val="fr-FR" w:eastAsia="fr-FR"/>
              </w:rPr>
            </w:pPr>
            <w:r w:rsidRPr="00500820">
              <w:rPr>
                <w:szCs w:val="24"/>
                <w:lang w:val="fr-FR" w:eastAsia="fr-FR"/>
              </w:rPr>
              <w:t>675 000</w:t>
            </w:r>
          </w:p>
        </w:tc>
        <w:tc>
          <w:tcPr>
            <w:tcW w:w="2126" w:type="dxa"/>
            <w:tcBorders>
              <w:top w:val="nil"/>
              <w:left w:val="nil"/>
              <w:bottom w:val="single" w:sz="4" w:space="0" w:color="auto"/>
              <w:right w:val="single" w:sz="4" w:space="0" w:color="auto"/>
            </w:tcBorders>
            <w:vAlign w:val="center"/>
          </w:tcPr>
          <w:p w14:paraId="44E07777" w14:textId="77E35990" w:rsidR="00500820" w:rsidRPr="00500820" w:rsidRDefault="00500820" w:rsidP="00500820">
            <w:pPr>
              <w:spacing w:after="0" w:line="240" w:lineRule="auto"/>
              <w:jc w:val="right"/>
              <w:rPr>
                <w:szCs w:val="24"/>
                <w:lang w:val="fr-FR" w:eastAsia="fr-FR"/>
              </w:rPr>
            </w:pPr>
            <w:r w:rsidRPr="00500820">
              <w:rPr>
                <w:szCs w:val="24"/>
                <w:lang w:val="fr-FR" w:eastAsia="fr-FR"/>
              </w:rPr>
              <w:t xml:space="preserve">Appel d’Offres Ouvert </w:t>
            </w:r>
          </w:p>
        </w:tc>
        <w:tc>
          <w:tcPr>
            <w:tcW w:w="1559" w:type="dxa"/>
            <w:tcBorders>
              <w:top w:val="nil"/>
              <w:left w:val="nil"/>
              <w:bottom w:val="single" w:sz="4" w:space="0" w:color="auto"/>
              <w:right w:val="single" w:sz="4" w:space="0" w:color="auto"/>
            </w:tcBorders>
            <w:vAlign w:val="center"/>
          </w:tcPr>
          <w:p w14:paraId="7253DB3B" w14:textId="486E5A16" w:rsidR="00500820" w:rsidRPr="00500820" w:rsidRDefault="00500820" w:rsidP="00464F4B">
            <w:pPr>
              <w:spacing w:after="0" w:line="240" w:lineRule="auto"/>
              <w:rPr>
                <w:szCs w:val="24"/>
                <w:lang w:val="fr-FR" w:eastAsia="fr-FR"/>
              </w:rPr>
            </w:pPr>
            <w:r w:rsidRPr="00500820">
              <w:rPr>
                <w:szCs w:val="24"/>
                <w:lang w:val="fr-FR" w:eastAsia="fr-FR"/>
              </w:rPr>
              <w:t>Posteriori</w:t>
            </w:r>
          </w:p>
        </w:tc>
        <w:tc>
          <w:tcPr>
            <w:tcW w:w="2268" w:type="dxa"/>
            <w:tcBorders>
              <w:top w:val="nil"/>
              <w:left w:val="nil"/>
              <w:bottom w:val="single" w:sz="4" w:space="0" w:color="auto"/>
              <w:right w:val="single" w:sz="4" w:space="0" w:color="auto"/>
            </w:tcBorders>
            <w:vAlign w:val="center"/>
          </w:tcPr>
          <w:p w14:paraId="160E5FD2" w14:textId="7F2C4A4D" w:rsidR="00500820" w:rsidRPr="00500820" w:rsidRDefault="00500820" w:rsidP="00500820">
            <w:pPr>
              <w:spacing w:after="0" w:line="240" w:lineRule="auto"/>
              <w:jc w:val="right"/>
              <w:rPr>
                <w:szCs w:val="24"/>
                <w:lang w:val="fr-FR" w:eastAsia="fr-FR"/>
              </w:rPr>
            </w:pPr>
            <w:r w:rsidRPr="00500820">
              <w:rPr>
                <w:szCs w:val="24"/>
                <w:lang w:val="fr-FR" w:eastAsia="fr-FR"/>
              </w:rPr>
              <w:t xml:space="preserve">20 </w:t>
            </w:r>
            <w:r w:rsidR="00ED18AA">
              <w:rPr>
                <w:szCs w:val="24"/>
                <w:lang w:val="fr-FR" w:eastAsia="fr-FR"/>
              </w:rPr>
              <w:t>Février</w:t>
            </w:r>
            <w:r w:rsidR="00ED18AA" w:rsidRPr="00B11752">
              <w:rPr>
                <w:szCs w:val="24"/>
                <w:lang w:val="fr-FR" w:eastAsia="fr-FR"/>
              </w:rPr>
              <w:t xml:space="preserve"> 202</w:t>
            </w:r>
            <w:r w:rsidR="00ED18AA">
              <w:rPr>
                <w:szCs w:val="24"/>
                <w:lang w:val="fr-FR" w:eastAsia="fr-FR"/>
              </w:rPr>
              <w:t>6</w:t>
            </w:r>
          </w:p>
        </w:tc>
        <w:tc>
          <w:tcPr>
            <w:tcW w:w="2429" w:type="dxa"/>
            <w:tcBorders>
              <w:top w:val="nil"/>
              <w:left w:val="nil"/>
              <w:bottom w:val="single" w:sz="4" w:space="0" w:color="auto"/>
              <w:right w:val="single" w:sz="4" w:space="0" w:color="auto"/>
            </w:tcBorders>
            <w:vAlign w:val="center"/>
          </w:tcPr>
          <w:p w14:paraId="407EB8A8" w14:textId="77777777" w:rsidR="00500820" w:rsidRPr="005C5F5C" w:rsidDel="00470640" w:rsidRDefault="00500820" w:rsidP="00500820">
            <w:pPr>
              <w:spacing w:after="0" w:line="240" w:lineRule="auto"/>
              <w:jc w:val="right"/>
              <w:rPr>
                <w:rFonts w:ascii="Proxima Nova Rg" w:eastAsia="Times New Roman" w:hAnsi="Proxima Nova Rg" w:cs="Times New Roman"/>
                <w:color w:val="000000"/>
                <w:lang w:val="fr-FR" w:eastAsia="fr-FR"/>
              </w:rPr>
            </w:pPr>
          </w:p>
        </w:tc>
      </w:tr>
      <w:tr w:rsidR="00CC529C" w:rsidRPr="005C5F5C" w14:paraId="5C925664" w14:textId="77777777" w:rsidTr="00145AB6">
        <w:trPr>
          <w:trHeight w:val="591"/>
        </w:trPr>
        <w:tc>
          <w:tcPr>
            <w:tcW w:w="5955" w:type="dxa"/>
            <w:gridSpan w:val="2"/>
            <w:tcBorders>
              <w:top w:val="single" w:sz="4" w:space="0" w:color="auto"/>
              <w:left w:val="single" w:sz="4" w:space="0" w:color="auto"/>
              <w:bottom w:val="single" w:sz="4" w:space="0" w:color="auto"/>
              <w:right w:val="single" w:sz="4" w:space="0" w:color="000000"/>
            </w:tcBorders>
            <w:hideMark/>
          </w:tcPr>
          <w:p w14:paraId="050B785D" w14:textId="67178217" w:rsidR="00CC529C" w:rsidRPr="00E17EC0" w:rsidRDefault="00E17EC0" w:rsidP="00CC529C">
            <w:pPr>
              <w:spacing w:after="0" w:line="240" w:lineRule="auto"/>
              <w:rPr>
                <w:rFonts w:ascii="Proxima Nova Rg" w:eastAsia="Times New Roman" w:hAnsi="Proxima Nova Rg"/>
                <w:b/>
                <w:bCs/>
                <w:color w:val="000000"/>
                <w:sz w:val="24"/>
                <w:szCs w:val="24"/>
                <w:lang w:val="fr-FR" w:eastAsia="fr-FR"/>
              </w:rPr>
            </w:pPr>
            <w:r w:rsidRPr="00E17EC0">
              <w:rPr>
                <w:rFonts w:ascii="Proxima Nova Rg" w:eastAsia="Times New Roman" w:hAnsi="Proxima Nova Rg"/>
                <w:b/>
                <w:bCs/>
                <w:color w:val="000000"/>
                <w:sz w:val="24"/>
                <w:szCs w:val="24"/>
                <w:lang w:val="fr-FR" w:eastAsia="fr-FR"/>
              </w:rPr>
              <w:t>Total pour Travaux, Fournitures et Services autres que Services de Consultants</w:t>
            </w:r>
          </w:p>
        </w:tc>
        <w:tc>
          <w:tcPr>
            <w:tcW w:w="9941" w:type="dxa"/>
            <w:gridSpan w:val="5"/>
            <w:tcBorders>
              <w:top w:val="nil"/>
              <w:left w:val="nil"/>
              <w:bottom w:val="single" w:sz="4" w:space="0" w:color="auto"/>
              <w:right w:val="single" w:sz="4" w:space="0" w:color="auto"/>
            </w:tcBorders>
            <w:noWrap/>
          </w:tcPr>
          <w:p w14:paraId="241534AB" w14:textId="625CE3B5" w:rsidR="00CC529C" w:rsidRPr="005C5F5C" w:rsidRDefault="00CC529C" w:rsidP="00CC529C">
            <w:pPr>
              <w:spacing w:after="0" w:line="240" w:lineRule="auto"/>
              <w:rPr>
                <w:rFonts w:ascii="Proxima Nova Rg" w:eastAsia="Times New Roman" w:hAnsi="Proxima Nova Rg"/>
                <w:b/>
                <w:bCs/>
                <w:color w:val="000000"/>
                <w:sz w:val="28"/>
                <w:szCs w:val="28"/>
                <w:lang w:val="fr-FR" w:eastAsia="fr-FR"/>
              </w:rPr>
            </w:pPr>
            <w:r w:rsidRPr="005C5F5C">
              <w:rPr>
                <w:rFonts w:ascii="Proxima Nova Rg" w:eastAsia="Times New Roman" w:hAnsi="Proxima Nova Rg"/>
                <w:b/>
                <w:bCs/>
                <w:color w:val="000000"/>
                <w:sz w:val="28"/>
                <w:szCs w:val="28"/>
                <w:lang w:val="fr-FR" w:eastAsia="fr-FR"/>
              </w:rPr>
              <w:t xml:space="preserve"> </w:t>
            </w:r>
            <w:r w:rsidR="003B4E68" w:rsidRPr="00145AB6">
              <w:rPr>
                <w:rFonts w:ascii="Proxima Nova Rg" w:eastAsia="Times New Roman" w:hAnsi="Proxima Nova Rg"/>
                <w:b/>
                <w:bCs/>
                <w:color w:val="000000"/>
                <w:sz w:val="28"/>
                <w:szCs w:val="28"/>
                <w:lang w:val="fr-FR" w:eastAsia="fr-FR"/>
              </w:rPr>
              <w:t xml:space="preserve">9 </w:t>
            </w:r>
            <w:r w:rsidR="00145AB6" w:rsidRPr="00145AB6">
              <w:rPr>
                <w:rFonts w:ascii="Proxima Nova Rg" w:eastAsia="Times New Roman" w:hAnsi="Proxima Nova Rg"/>
                <w:b/>
                <w:bCs/>
                <w:color w:val="000000"/>
                <w:sz w:val="28"/>
                <w:szCs w:val="28"/>
                <w:lang w:val="fr-FR" w:eastAsia="fr-FR"/>
              </w:rPr>
              <w:t>475 000</w:t>
            </w:r>
            <w:r w:rsidRPr="00145AB6">
              <w:rPr>
                <w:rFonts w:ascii="Proxima Nova Rg" w:eastAsia="Times New Roman" w:hAnsi="Proxima Nova Rg"/>
                <w:b/>
                <w:bCs/>
                <w:color w:val="000000"/>
                <w:sz w:val="28"/>
                <w:szCs w:val="28"/>
                <w:lang w:val="fr-FR" w:eastAsia="fr-FR"/>
              </w:rPr>
              <w:t xml:space="preserve"> </w:t>
            </w:r>
            <w:r w:rsidRPr="00145AB6">
              <w:rPr>
                <w:rFonts w:ascii="Proxima Nova Rg" w:hAnsi="Proxima Nova Rg"/>
                <w:b/>
                <w:sz w:val="28"/>
                <w:szCs w:val="28"/>
                <w:lang w:val="fr-FR"/>
              </w:rPr>
              <w:t>US$</w:t>
            </w:r>
          </w:p>
        </w:tc>
      </w:tr>
    </w:tbl>
    <w:p w14:paraId="14210DEB" w14:textId="77777777" w:rsidR="00C241D8" w:rsidRPr="005C5F5C" w:rsidRDefault="00C241D8" w:rsidP="00C241D8">
      <w:pPr>
        <w:spacing w:after="0" w:line="240" w:lineRule="auto"/>
        <w:rPr>
          <w:rFonts w:ascii="Proxima Nova Rg" w:eastAsia="Times New Roman" w:hAnsi="Proxima Nova Rg"/>
          <w:color w:val="000000"/>
          <w:lang w:val="fr-FR" w:eastAsia="fr-FR"/>
        </w:rPr>
      </w:pPr>
    </w:p>
    <w:bookmarkEnd w:id="0"/>
    <w:p w14:paraId="6642E1A0" w14:textId="77777777" w:rsidR="00B11752" w:rsidRDefault="00B11752" w:rsidP="00F3369A">
      <w:pPr>
        <w:spacing w:after="120" w:line="240" w:lineRule="auto"/>
        <w:jc w:val="both"/>
        <w:rPr>
          <w:rFonts w:ascii="Proxima Nova Rg" w:eastAsia="Times New Roman" w:hAnsi="Proxima Nova Rg"/>
          <w:b/>
          <w:bCs/>
          <w:color w:val="000000"/>
          <w:u w:val="single"/>
          <w:lang w:val="fr-FR" w:eastAsia="fr-FR"/>
        </w:rPr>
      </w:pPr>
    </w:p>
    <w:p w14:paraId="7B9D81B4" w14:textId="77777777" w:rsidR="00B11752" w:rsidRDefault="00B11752" w:rsidP="00F3369A">
      <w:pPr>
        <w:spacing w:after="120" w:line="240" w:lineRule="auto"/>
        <w:jc w:val="both"/>
        <w:rPr>
          <w:rFonts w:ascii="Proxima Nova Rg" w:eastAsia="Times New Roman" w:hAnsi="Proxima Nova Rg"/>
          <w:b/>
          <w:bCs/>
          <w:color w:val="000000"/>
          <w:u w:val="single"/>
          <w:lang w:val="fr-FR" w:eastAsia="fr-FR"/>
        </w:rPr>
      </w:pPr>
    </w:p>
    <w:p w14:paraId="7F7A8076" w14:textId="77777777" w:rsidR="00B11752" w:rsidRDefault="00B11752" w:rsidP="00F3369A">
      <w:pPr>
        <w:spacing w:after="120" w:line="240" w:lineRule="auto"/>
        <w:jc w:val="both"/>
        <w:rPr>
          <w:rFonts w:ascii="Proxima Nova Rg" w:eastAsia="Times New Roman" w:hAnsi="Proxima Nova Rg"/>
          <w:b/>
          <w:bCs/>
          <w:color w:val="000000"/>
          <w:u w:val="single"/>
          <w:lang w:val="fr-FR" w:eastAsia="fr-FR"/>
        </w:rPr>
      </w:pPr>
    </w:p>
    <w:p w14:paraId="07DE19BF" w14:textId="77777777" w:rsidR="00B11752" w:rsidRDefault="00B11752" w:rsidP="00F3369A">
      <w:pPr>
        <w:spacing w:after="120" w:line="240" w:lineRule="auto"/>
        <w:jc w:val="both"/>
        <w:rPr>
          <w:rFonts w:ascii="Proxima Nova Rg" w:eastAsia="Times New Roman" w:hAnsi="Proxima Nova Rg"/>
          <w:b/>
          <w:bCs/>
          <w:color w:val="000000"/>
          <w:u w:val="single"/>
          <w:lang w:val="fr-FR" w:eastAsia="fr-FR"/>
        </w:rPr>
      </w:pPr>
    </w:p>
    <w:p w14:paraId="664D90D0" w14:textId="77777777" w:rsidR="00B11752" w:rsidRDefault="00B11752" w:rsidP="00F3369A">
      <w:pPr>
        <w:spacing w:after="120" w:line="240" w:lineRule="auto"/>
        <w:jc w:val="both"/>
        <w:rPr>
          <w:rFonts w:ascii="Proxima Nova Rg" w:eastAsia="Times New Roman" w:hAnsi="Proxima Nova Rg"/>
          <w:b/>
          <w:bCs/>
          <w:color w:val="000000"/>
          <w:u w:val="single"/>
          <w:lang w:val="fr-FR" w:eastAsia="fr-FR"/>
        </w:rPr>
      </w:pPr>
    </w:p>
    <w:p w14:paraId="09E2D886" w14:textId="77777777" w:rsidR="00B11752" w:rsidRDefault="00B11752" w:rsidP="00F3369A">
      <w:pPr>
        <w:spacing w:after="120" w:line="240" w:lineRule="auto"/>
        <w:jc w:val="both"/>
        <w:rPr>
          <w:rFonts w:ascii="Proxima Nova Rg" w:eastAsia="Times New Roman" w:hAnsi="Proxima Nova Rg"/>
          <w:b/>
          <w:bCs/>
          <w:color w:val="000000"/>
          <w:u w:val="single"/>
          <w:lang w:val="fr-FR" w:eastAsia="fr-FR"/>
        </w:rPr>
      </w:pPr>
    </w:p>
    <w:p w14:paraId="2C9C30CA" w14:textId="77777777" w:rsidR="009B608F" w:rsidRDefault="009B608F" w:rsidP="00F3369A">
      <w:pPr>
        <w:spacing w:after="120" w:line="240" w:lineRule="auto"/>
        <w:jc w:val="both"/>
        <w:rPr>
          <w:rFonts w:ascii="Proxima Nova Rg" w:eastAsia="Times New Roman" w:hAnsi="Proxima Nova Rg"/>
          <w:b/>
          <w:bCs/>
          <w:color w:val="000000"/>
          <w:u w:val="single"/>
          <w:lang w:val="fr-FR" w:eastAsia="fr-FR"/>
        </w:rPr>
      </w:pPr>
    </w:p>
    <w:p w14:paraId="06431131" w14:textId="77777777" w:rsidR="009B608F" w:rsidRDefault="009B608F" w:rsidP="00F3369A">
      <w:pPr>
        <w:spacing w:after="120" w:line="240" w:lineRule="auto"/>
        <w:jc w:val="both"/>
        <w:rPr>
          <w:rFonts w:ascii="Proxima Nova Rg" w:eastAsia="Times New Roman" w:hAnsi="Proxima Nova Rg"/>
          <w:b/>
          <w:bCs/>
          <w:color w:val="000000"/>
          <w:u w:val="single"/>
          <w:lang w:val="fr-FR" w:eastAsia="fr-FR"/>
        </w:rPr>
      </w:pPr>
    </w:p>
    <w:p w14:paraId="0B0B2CE1" w14:textId="77777777" w:rsidR="009B608F" w:rsidRDefault="009B608F" w:rsidP="00F3369A">
      <w:pPr>
        <w:spacing w:after="120" w:line="240" w:lineRule="auto"/>
        <w:jc w:val="both"/>
        <w:rPr>
          <w:rFonts w:ascii="Proxima Nova Rg" w:eastAsia="Times New Roman" w:hAnsi="Proxima Nova Rg"/>
          <w:b/>
          <w:bCs/>
          <w:color w:val="000000"/>
          <w:u w:val="single"/>
          <w:lang w:val="fr-FR" w:eastAsia="fr-FR"/>
        </w:rPr>
      </w:pPr>
    </w:p>
    <w:p w14:paraId="1D9CC016" w14:textId="77777777" w:rsidR="009B608F" w:rsidRDefault="009B608F" w:rsidP="00F3369A">
      <w:pPr>
        <w:spacing w:after="120" w:line="240" w:lineRule="auto"/>
        <w:jc w:val="both"/>
        <w:rPr>
          <w:rFonts w:ascii="Proxima Nova Rg" w:eastAsia="Times New Roman" w:hAnsi="Proxima Nova Rg"/>
          <w:b/>
          <w:bCs/>
          <w:color w:val="000000"/>
          <w:u w:val="single"/>
          <w:lang w:val="fr-FR" w:eastAsia="fr-FR"/>
        </w:rPr>
      </w:pPr>
    </w:p>
    <w:p w14:paraId="0C7B0F29" w14:textId="77777777" w:rsidR="009B608F" w:rsidRDefault="009B608F" w:rsidP="00F3369A">
      <w:pPr>
        <w:spacing w:after="120" w:line="240" w:lineRule="auto"/>
        <w:jc w:val="both"/>
        <w:rPr>
          <w:rFonts w:ascii="Proxima Nova Rg" w:eastAsia="Times New Roman" w:hAnsi="Proxima Nova Rg"/>
          <w:b/>
          <w:bCs/>
          <w:color w:val="000000"/>
          <w:u w:val="single"/>
          <w:lang w:val="fr-FR" w:eastAsia="fr-FR"/>
        </w:rPr>
      </w:pPr>
    </w:p>
    <w:p w14:paraId="1783ECDB" w14:textId="77777777" w:rsidR="009B608F" w:rsidRDefault="009B608F" w:rsidP="00F3369A">
      <w:pPr>
        <w:spacing w:after="120" w:line="240" w:lineRule="auto"/>
        <w:jc w:val="both"/>
        <w:rPr>
          <w:rFonts w:ascii="Proxima Nova Rg" w:eastAsia="Times New Roman" w:hAnsi="Proxima Nova Rg"/>
          <w:b/>
          <w:bCs/>
          <w:color w:val="000000"/>
          <w:u w:val="single"/>
          <w:lang w:val="fr-FR" w:eastAsia="fr-FR"/>
        </w:rPr>
      </w:pPr>
    </w:p>
    <w:p w14:paraId="2CE93F26" w14:textId="77777777" w:rsidR="009B608F" w:rsidRDefault="009B608F" w:rsidP="00F3369A">
      <w:pPr>
        <w:spacing w:after="120" w:line="240" w:lineRule="auto"/>
        <w:jc w:val="both"/>
        <w:rPr>
          <w:rFonts w:ascii="Proxima Nova Rg" w:eastAsia="Times New Roman" w:hAnsi="Proxima Nova Rg"/>
          <w:b/>
          <w:bCs/>
          <w:color w:val="000000"/>
          <w:u w:val="single"/>
          <w:lang w:val="fr-FR" w:eastAsia="fr-FR"/>
        </w:rPr>
      </w:pPr>
    </w:p>
    <w:p w14:paraId="2757D691" w14:textId="77777777" w:rsidR="009B608F" w:rsidRDefault="009B608F" w:rsidP="00F3369A">
      <w:pPr>
        <w:spacing w:after="120" w:line="240" w:lineRule="auto"/>
        <w:jc w:val="both"/>
        <w:rPr>
          <w:rFonts w:ascii="Proxima Nova Rg" w:eastAsia="Times New Roman" w:hAnsi="Proxima Nova Rg"/>
          <w:b/>
          <w:bCs/>
          <w:color w:val="000000"/>
          <w:u w:val="single"/>
          <w:lang w:val="fr-FR" w:eastAsia="fr-FR"/>
        </w:rPr>
      </w:pPr>
    </w:p>
    <w:p w14:paraId="7C1C8BF9" w14:textId="77777777" w:rsidR="009B608F" w:rsidRDefault="009B608F" w:rsidP="00F3369A">
      <w:pPr>
        <w:spacing w:after="120" w:line="240" w:lineRule="auto"/>
        <w:jc w:val="both"/>
        <w:rPr>
          <w:rFonts w:ascii="Proxima Nova Rg" w:eastAsia="Times New Roman" w:hAnsi="Proxima Nova Rg"/>
          <w:b/>
          <w:bCs/>
          <w:color w:val="000000"/>
          <w:u w:val="single"/>
          <w:lang w:val="fr-FR" w:eastAsia="fr-FR"/>
        </w:rPr>
      </w:pPr>
    </w:p>
    <w:p w14:paraId="2B80F8BC" w14:textId="77777777" w:rsidR="009B608F" w:rsidRDefault="009B608F" w:rsidP="00F3369A">
      <w:pPr>
        <w:spacing w:after="120" w:line="240" w:lineRule="auto"/>
        <w:jc w:val="both"/>
        <w:rPr>
          <w:rFonts w:ascii="Proxima Nova Rg" w:eastAsia="Times New Roman" w:hAnsi="Proxima Nova Rg"/>
          <w:b/>
          <w:bCs/>
          <w:color w:val="000000"/>
          <w:u w:val="single"/>
          <w:lang w:val="fr-FR" w:eastAsia="fr-FR"/>
        </w:rPr>
      </w:pPr>
    </w:p>
    <w:p w14:paraId="72DCA890" w14:textId="77777777" w:rsidR="009B608F" w:rsidRDefault="009B608F" w:rsidP="00F3369A">
      <w:pPr>
        <w:spacing w:after="120" w:line="240" w:lineRule="auto"/>
        <w:jc w:val="both"/>
        <w:rPr>
          <w:rFonts w:ascii="Proxima Nova Rg" w:eastAsia="Times New Roman" w:hAnsi="Proxima Nova Rg"/>
          <w:b/>
          <w:bCs/>
          <w:color w:val="000000"/>
          <w:u w:val="single"/>
          <w:lang w:val="fr-FR" w:eastAsia="fr-FR"/>
        </w:rPr>
      </w:pPr>
    </w:p>
    <w:p w14:paraId="27167D16" w14:textId="77777777" w:rsidR="009B608F" w:rsidRDefault="009B608F" w:rsidP="00F3369A">
      <w:pPr>
        <w:spacing w:after="120" w:line="240" w:lineRule="auto"/>
        <w:jc w:val="both"/>
        <w:rPr>
          <w:rFonts w:ascii="Proxima Nova Rg" w:eastAsia="Times New Roman" w:hAnsi="Proxima Nova Rg"/>
          <w:b/>
          <w:bCs/>
          <w:color w:val="000000"/>
          <w:u w:val="single"/>
          <w:lang w:val="fr-FR" w:eastAsia="fr-FR"/>
        </w:rPr>
      </w:pPr>
    </w:p>
    <w:p w14:paraId="38788D9E" w14:textId="77777777" w:rsidR="00B11752" w:rsidRDefault="00B11752" w:rsidP="00F3369A">
      <w:pPr>
        <w:spacing w:after="120" w:line="240" w:lineRule="auto"/>
        <w:jc w:val="both"/>
        <w:rPr>
          <w:rFonts w:ascii="Proxima Nova Rg" w:eastAsia="Times New Roman" w:hAnsi="Proxima Nova Rg"/>
          <w:b/>
          <w:bCs/>
          <w:color w:val="000000"/>
          <w:u w:val="single"/>
          <w:lang w:val="fr-FR" w:eastAsia="fr-FR"/>
        </w:rPr>
      </w:pPr>
    </w:p>
    <w:tbl>
      <w:tblPr>
        <w:tblW w:w="15462" w:type="dxa"/>
        <w:tblInd w:w="-426" w:type="dxa"/>
        <w:tblCellMar>
          <w:left w:w="70" w:type="dxa"/>
          <w:right w:w="70" w:type="dxa"/>
        </w:tblCellMar>
        <w:tblLook w:val="04A0" w:firstRow="1" w:lastRow="0" w:firstColumn="1" w:lastColumn="0" w:noHBand="0" w:noVBand="1"/>
      </w:tblPr>
      <w:tblGrid>
        <w:gridCol w:w="709"/>
        <w:gridCol w:w="5245"/>
        <w:gridCol w:w="1276"/>
        <w:gridCol w:w="2268"/>
        <w:gridCol w:w="1984"/>
        <w:gridCol w:w="2237"/>
        <w:gridCol w:w="1743"/>
      </w:tblGrid>
      <w:tr w:rsidR="00B11752" w:rsidRPr="00750D02" w14:paraId="6B634E16" w14:textId="77777777" w:rsidTr="00A94ACD">
        <w:trPr>
          <w:trHeight w:val="300"/>
        </w:trPr>
        <w:tc>
          <w:tcPr>
            <w:tcW w:w="11482" w:type="dxa"/>
            <w:gridSpan w:val="5"/>
            <w:tcBorders>
              <w:top w:val="nil"/>
              <w:left w:val="nil"/>
              <w:bottom w:val="nil"/>
              <w:right w:val="nil"/>
            </w:tcBorders>
            <w:noWrap/>
            <w:vAlign w:val="center"/>
            <w:hideMark/>
          </w:tcPr>
          <w:p w14:paraId="7272A1A1" w14:textId="77777777" w:rsidR="00B11752" w:rsidRPr="00B11752" w:rsidRDefault="00B11752" w:rsidP="00B11752">
            <w:pPr>
              <w:spacing w:after="120" w:line="240" w:lineRule="auto"/>
              <w:jc w:val="both"/>
              <w:rPr>
                <w:rFonts w:ascii="Proxima Nova Rg" w:eastAsia="Times New Roman" w:hAnsi="Proxima Nova Rg"/>
                <w:b/>
                <w:bCs/>
                <w:color w:val="000000"/>
                <w:u w:val="single"/>
                <w:lang w:val="fr-FR" w:eastAsia="fr-FR"/>
              </w:rPr>
            </w:pPr>
          </w:p>
          <w:p w14:paraId="4FF8A5BB" w14:textId="77777777" w:rsidR="00B11752" w:rsidRPr="00B11752" w:rsidRDefault="00B11752" w:rsidP="00B11752">
            <w:pPr>
              <w:spacing w:after="120" w:line="240" w:lineRule="auto"/>
              <w:jc w:val="both"/>
              <w:rPr>
                <w:rFonts w:ascii="Proxima Nova Rg" w:eastAsia="Times New Roman" w:hAnsi="Proxima Nova Rg"/>
                <w:b/>
                <w:bCs/>
                <w:color w:val="000000"/>
                <w:u w:val="single"/>
                <w:lang w:val="fr-FR" w:eastAsia="fr-FR"/>
              </w:rPr>
            </w:pPr>
          </w:p>
          <w:p w14:paraId="10FADC17" w14:textId="77777777" w:rsidR="00B11752" w:rsidRPr="00B11752" w:rsidRDefault="00B11752" w:rsidP="00B11752">
            <w:pPr>
              <w:spacing w:after="120" w:line="240" w:lineRule="auto"/>
              <w:jc w:val="both"/>
              <w:rPr>
                <w:rFonts w:ascii="Proxima Nova Rg" w:eastAsia="Times New Roman" w:hAnsi="Proxima Nova Rg"/>
                <w:b/>
                <w:bCs/>
                <w:color w:val="000000"/>
                <w:u w:val="single"/>
                <w:lang w:val="fr-FR" w:eastAsia="fr-FR"/>
              </w:rPr>
            </w:pPr>
            <w:r w:rsidRPr="00B11752">
              <w:rPr>
                <w:rFonts w:ascii="Proxima Nova Rg" w:eastAsia="Times New Roman" w:hAnsi="Proxima Nova Rg"/>
                <w:b/>
                <w:bCs/>
                <w:color w:val="000000"/>
                <w:u w:val="single"/>
                <w:lang w:val="fr-FR" w:eastAsia="fr-FR"/>
              </w:rPr>
              <w:t>Liste des Marchés de Consultants et Méthodes de sélection (SFQC, SQC, CI)</w:t>
            </w:r>
          </w:p>
        </w:tc>
        <w:tc>
          <w:tcPr>
            <w:tcW w:w="2237" w:type="dxa"/>
            <w:tcBorders>
              <w:top w:val="nil"/>
              <w:left w:val="nil"/>
              <w:bottom w:val="nil"/>
              <w:right w:val="nil"/>
            </w:tcBorders>
            <w:noWrap/>
            <w:vAlign w:val="bottom"/>
            <w:hideMark/>
          </w:tcPr>
          <w:p w14:paraId="02DA1A14" w14:textId="77777777" w:rsidR="00B11752" w:rsidRPr="00B11752" w:rsidRDefault="00B11752" w:rsidP="00B11752">
            <w:pPr>
              <w:spacing w:after="120" w:line="240" w:lineRule="auto"/>
              <w:jc w:val="both"/>
              <w:rPr>
                <w:rFonts w:ascii="Proxima Nova Rg" w:eastAsia="Times New Roman" w:hAnsi="Proxima Nova Rg"/>
                <w:b/>
                <w:bCs/>
                <w:color w:val="000000"/>
                <w:u w:val="single"/>
                <w:lang w:val="fr-FR" w:eastAsia="fr-FR"/>
              </w:rPr>
            </w:pPr>
          </w:p>
        </w:tc>
        <w:tc>
          <w:tcPr>
            <w:tcW w:w="1743" w:type="dxa"/>
            <w:tcBorders>
              <w:top w:val="nil"/>
              <w:left w:val="nil"/>
              <w:bottom w:val="nil"/>
              <w:right w:val="nil"/>
            </w:tcBorders>
            <w:noWrap/>
            <w:vAlign w:val="bottom"/>
            <w:hideMark/>
          </w:tcPr>
          <w:p w14:paraId="04271BD4" w14:textId="77777777" w:rsidR="00B11752" w:rsidRPr="00B11752" w:rsidRDefault="00B11752" w:rsidP="00B11752">
            <w:pPr>
              <w:spacing w:after="120" w:line="240" w:lineRule="auto"/>
              <w:jc w:val="both"/>
              <w:rPr>
                <w:rFonts w:ascii="Proxima Nova Rg" w:eastAsia="Times New Roman" w:hAnsi="Proxima Nova Rg"/>
                <w:b/>
                <w:bCs/>
                <w:color w:val="000000"/>
                <w:u w:val="single"/>
                <w:lang w:val="fr-FR" w:eastAsia="fr-FR"/>
              </w:rPr>
            </w:pPr>
          </w:p>
        </w:tc>
      </w:tr>
      <w:tr w:rsidR="00B11752" w:rsidRPr="00750D02" w14:paraId="2C6E3E88" w14:textId="77777777" w:rsidTr="00A94ACD">
        <w:trPr>
          <w:trHeight w:val="300"/>
        </w:trPr>
        <w:tc>
          <w:tcPr>
            <w:tcW w:w="709" w:type="dxa"/>
            <w:tcBorders>
              <w:top w:val="nil"/>
              <w:left w:val="nil"/>
              <w:bottom w:val="nil"/>
              <w:right w:val="nil"/>
            </w:tcBorders>
            <w:noWrap/>
            <w:vAlign w:val="center"/>
            <w:hideMark/>
          </w:tcPr>
          <w:p w14:paraId="5BB78A0F" w14:textId="77777777" w:rsidR="00B11752" w:rsidRPr="00B11752" w:rsidRDefault="00B11752" w:rsidP="00B11752">
            <w:pPr>
              <w:spacing w:after="120" w:line="240" w:lineRule="auto"/>
              <w:jc w:val="both"/>
              <w:rPr>
                <w:rFonts w:ascii="Proxima Nova Rg" w:eastAsia="Times New Roman" w:hAnsi="Proxima Nova Rg"/>
                <w:b/>
                <w:bCs/>
                <w:color w:val="000000"/>
                <w:u w:val="single"/>
                <w:lang w:val="fr-FR" w:eastAsia="fr-FR"/>
              </w:rPr>
            </w:pPr>
          </w:p>
        </w:tc>
        <w:tc>
          <w:tcPr>
            <w:tcW w:w="5245" w:type="dxa"/>
            <w:tcBorders>
              <w:top w:val="nil"/>
              <w:left w:val="nil"/>
              <w:bottom w:val="nil"/>
              <w:right w:val="nil"/>
            </w:tcBorders>
            <w:noWrap/>
            <w:vAlign w:val="bottom"/>
            <w:hideMark/>
          </w:tcPr>
          <w:p w14:paraId="2B38378B" w14:textId="77777777" w:rsidR="00B11752" w:rsidRPr="00B11752" w:rsidRDefault="00B11752" w:rsidP="00B11752">
            <w:pPr>
              <w:spacing w:after="120" w:line="240" w:lineRule="auto"/>
              <w:jc w:val="both"/>
              <w:rPr>
                <w:rFonts w:ascii="Proxima Nova Rg" w:eastAsia="Times New Roman" w:hAnsi="Proxima Nova Rg"/>
                <w:b/>
                <w:bCs/>
                <w:color w:val="000000"/>
                <w:u w:val="single"/>
                <w:lang w:val="fr-FR" w:eastAsia="fr-FR"/>
              </w:rPr>
            </w:pPr>
          </w:p>
        </w:tc>
        <w:tc>
          <w:tcPr>
            <w:tcW w:w="1276" w:type="dxa"/>
            <w:tcBorders>
              <w:top w:val="nil"/>
              <w:left w:val="nil"/>
              <w:bottom w:val="nil"/>
              <w:right w:val="nil"/>
            </w:tcBorders>
            <w:noWrap/>
            <w:vAlign w:val="bottom"/>
            <w:hideMark/>
          </w:tcPr>
          <w:p w14:paraId="26B79E06" w14:textId="77777777" w:rsidR="00B11752" w:rsidRPr="00B11752" w:rsidRDefault="00B11752" w:rsidP="00B11752">
            <w:pPr>
              <w:spacing w:after="120" w:line="240" w:lineRule="auto"/>
              <w:jc w:val="both"/>
              <w:rPr>
                <w:rFonts w:ascii="Proxima Nova Rg" w:eastAsia="Times New Roman" w:hAnsi="Proxima Nova Rg"/>
                <w:b/>
                <w:bCs/>
                <w:color w:val="000000"/>
                <w:u w:val="single"/>
                <w:lang w:val="fr-FR" w:eastAsia="fr-FR"/>
              </w:rPr>
            </w:pPr>
          </w:p>
        </w:tc>
        <w:tc>
          <w:tcPr>
            <w:tcW w:w="2268" w:type="dxa"/>
            <w:tcBorders>
              <w:top w:val="nil"/>
              <w:left w:val="nil"/>
              <w:bottom w:val="nil"/>
              <w:right w:val="nil"/>
            </w:tcBorders>
            <w:noWrap/>
            <w:vAlign w:val="bottom"/>
            <w:hideMark/>
          </w:tcPr>
          <w:p w14:paraId="6D360D71" w14:textId="77777777" w:rsidR="00B11752" w:rsidRPr="00B11752" w:rsidRDefault="00B11752" w:rsidP="00B11752">
            <w:pPr>
              <w:spacing w:after="120" w:line="240" w:lineRule="auto"/>
              <w:jc w:val="both"/>
              <w:rPr>
                <w:rFonts w:ascii="Proxima Nova Rg" w:eastAsia="Times New Roman" w:hAnsi="Proxima Nova Rg"/>
                <w:b/>
                <w:bCs/>
                <w:color w:val="000000"/>
                <w:u w:val="single"/>
                <w:lang w:val="fr-FR" w:eastAsia="fr-FR"/>
              </w:rPr>
            </w:pPr>
          </w:p>
        </w:tc>
        <w:tc>
          <w:tcPr>
            <w:tcW w:w="1984" w:type="dxa"/>
            <w:tcBorders>
              <w:top w:val="nil"/>
              <w:left w:val="nil"/>
              <w:bottom w:val="nil"/>
              <w:right w:val="nil"/>
            </w:tcBorders>
            <w:noWrap/>
            <w:vAlign w:val="bottom"/>
            <w:hideMark/>
          </w:tcPr>
          <w:p w14:paraId="4DAE89E8" w14:textId="77777777" w:rsidR="00B11752" w:rsidRPr="00B11752" w:rsidRDefault="00B11752" w:rsidP="00B11752">
            <w:pPr>
              <w:spacing w:after="120" w:line="240" w:lineRule="auto"/>
              <w:jc w:val="both"/>
              <w:rPr>
                <w:rFonts w:ascii="Proxima Nova Rg" w:eastAsia="Times New Roman" w:hAnsi="Proxima Nova Rg"/>
                <w:b/>
                <w:bCs/>
                <w:color w:val="000000"/>
                <w:u w:val="single"/>
                <w:lang w:val="fr-FR" w:eastAsia="fr-FR"/>
              </w:rPr>
            </w:pPr>
          </w:p>
        </w:tc>
        <w:tc>
          <w:tcPr>
            <w:tcW w:w="2237" w:type="dxa"/>
            <w:tcBorders>
              <w:top w:val="nil"/>
              <w:left w:val="nil"/>
              <w:bottom w:val="nil"/>
              <w:right w:val="nil"/>
            </w:tcBorders>
            <w:noWrap/>
            <w:vAlign w:val="bottom"/>
            <w:hideMark/>
          </w:tcPr>
          <w:p w14:paraId="3BED6BD0" w14:textId="77777777" w:rsidR="00B11752" w:rsidRPr="00B11752" w:rsidRDefault="00B11752" w:rsidP="00B11752">
            <w:pPr>
              <w:spacing w:after="120" w:line="240" w:lineRule="auto"/>
              <w:jc w:val="both"/>
              <w:rPr>
                <w:rFonts w:ascii="Proxima Nova Rg" w:eastAsia="Times New Roman" w:hAnsi="Proxima Nova Rg"/>
                <w:b/>
                <w:bCs/>
                <w:color w:val="000000"/>
                <w:u w:val="single"/>
                <w:lang w:val="fr-FR" w:eastAsia="fr-FR"/>
              </w:rPr>
            </w:pPr>
          </w:p>
        </w:tc>
        <w:tc>
          <w:tcPr>
            <w:tcW w:w="1743" w:type="dxa"/>
            <w:tcBorders>
              <w:top w:val="nil"/>
              <w:left w:val="nil"/>
              <w:bottom w:val="nil"/>
              <w:right w:val="nil"/>
            </w:tcBorders>
            <w:noWrap/>
            <w:vAlign w:val="bottom"/>
            <w:hideMark/>
          </w:tcPr>
          <w:p w14:paraId="1E4DDEEF" w14:textId="77777777" w:rsidR="00B11752" w:rsidRPr="00B11752" w:rsidRDefault="00B11752" w:rsidP="00B11752">
            <w:pPr>
              <w:spacing w:after="120" w:line="240" w:lineRule="auto"/>
              <w:jc w:val="both"/>
              <w:rPr>
                <w:rFonts w:ascii="Proxima Nova Rg" w:eastAsia="Times New Roman" w:hAnsi="Proxima Nova Rg"/>
                <w:b/>
                <w:bCs/>
                <w:color w:val="000000"/>
                <w:u w:val="single"/>
                <w:lang w:val="fr-FR" w:eastAsia="fr-FR"/>
              </w:rPr>
            </w:pPr>
          </w:p>
        </w:tc>
      </w:tr>
      <w:tr w:rsidR="00B11752" w:rsidRPr="00B11752" w14:paraId="1A056301" w14:textId="77777777" w:rsidTr="00A94ACD">
        <w:trPr>
          <w:trHeight w:val="1185"/>
        </w:trPr>
        <w:tc>
          <w:tcPr>
            <w:tcW w:w="709" w:type="dxa"/>
            <w:tcBorders>
              <w:top w:val="single" w:sz="4" w:space="0" w:color="auto"/>
              <w:left w:val="single" w:sz="4" w:space="0" w:color="auto"/>
              <w:bottom w:val="single" w:sz="4" w:space="0" w:color="auto"/>
              <w:right w:val="single" w:sz="4" w:space="0" w:color="auto"/>
            </w:tcBorders>
            <w:shd w:val="clear" w:color="000000" w:fill="F8CBAD"/>
            <w:noWrap/>
            <w:hideMark/>
          </w:tcPr>
          <w:p w14:paraId="1C61BABB" w14:textId="77777777" w:rsidR="00B11752" w:rsidRPr="00B11752" w:rsidRDefault="00B11752" w:rsidP="00B11752">
            <w:pPr>
              <w:spacing w:after="120" w:line="240" w:lineRule="auto"/>
              <w:jc w:val="both"/>
              <w:rPr>
                <w:rFonts w:ascii="Proxima Nova Rg" w:eastAsia="Times New Roman" w:hAnsi="Proxima Nova Rg"/>
                <w:b/>
                <w:bCs/>
                <w:i/>
                <w:iCs/>
                <w:color w:val="000000"/>
                <w:u w:val="single"/>
                <w:lang w:val="fr-FR" w:eastAsia="fr-FR"/>
              </w:rPr>
            </w:pPr>
            <w:r w:rsidRPr="00B11752">
              <w:rPr>
                <w:rFonts w:ascii="Proxima Nova Rg" w:eastAsia="Times New Roman" w:hAnsi="Proxima Nova Rg"/>
                <w:b/>
                <w:bCs/>
                <w:i/>
                <w:iCs/>
                <w:color w:val="000000"/>
                <w:u w:val="single"/>
                <w:lang w:val="fr-FR" w:eastAsia="fr-FR"/>
              </w:rPr>
              <w:t>Réf</w:t>
            </w:r>
          </w:p>
        </w:tc>
        <w:tc>
          <w:tcPr>
            <w:tcW w:w="5245" w:type="dxa"/>
            <w:tcBorders>
              <w:top w:val="single" w:sz="4" w:space="0" w:color="auto"/>
              <w:left w:val="nil"/>
              <w:bottom w:val="single" w:sz="4" w:space="0" w:color="auto"/>
              <w:right w:val="single" w:sz="4" w:space="0" w:color="auto"/>
            </w:tcBorders>
            <w:shd w:val="clear" w:color="000000" w:fill="F8CBAD"/>
            <w:noWrap/>
            <w:hideMark/>
          </w:tcPr>
          <w:p w14:paraId="6C454ACF" w14:textId="77777777" w:rsidR="00B11752" w:rsidRPr="00B11752" w:rsidRDefault="00B11752" w:rsidP="00B11752">
            <w:pPr>
              <w:spacing w:after="120" w:line="240" w:lineRule="auto"/>
              <w:jc w:val="both"/>
              <w:rPr>
                <w:rFonts w:ascii="Proxima Nova Rg" w:eastAsia="Times New Roman" w:hAnsi="Proxima Nova Rg"/>
                <w:b/>
                <w:bCs/>
                <w:i/>
                <w:iCs/>
                <w:color w:val="000000"/>
                <w:u w:val="single"/>
                <w:lang w:val="fr-FR" w:eastAsia="fr-FR"/>
              </w:rPr>
            </w:pPr>
            <w:r w:rsidRPr="00B11752">
              <w:rPr>
                <w:rFonts w:ascii="Proxima Nova Rg" w:eastAsia="Times New Roman" w:hAnsi="Proxima Nova Rg"/>
                <w:b/>
                <w:bCs/>
                <w:i/>
                <w:iCs/>
                <w:color w:val="000000"/>
                <w:u w:val="single"/>
                <w:lang w:val="fr-FR" w:eastAsia="fr-FR"/>
              </w:rPr>
              <w:t>Description du Contrat</w:t>
            </w:r>
          </w:p>
        </w:tc>
        <w:tc>
          <w:tcPr>
            <w:tcW w:w="1276" w:type="dxa"/>
            <w:tcBorders>
              <w:top w:val="single" w:sz="4" w:space="0" w:color="auto"/>
              <w:left w:val="nil"/>
              <w:bottom w:val="single" w:sz="4" w:space="0" w:color="auto"/>
              <w:right w:val="single" w:sz="4" w:space="0" w:color="auto"/>
            </w:tcBorders>
            <w:shd w:val="clear" w:color="000000" w:fill="F8CBAD"/>
            <w:hideMark/>
          </w:tcPr>
          <w:p w14:paraId="3953CDDA" w14:textId="77777777" w:rsidR="00B11752" w:rsidRPr="00B11752" w:rsidRDefault="00B11752" w:rsidP="00B11752">
            <w:pPr>
              <w:spacing w:after="120" w:line="240" w:lineRule="auto"/>
              <w:jc w:val="both"/>
              <w:rPr>
                <w:rFonts w:ascii="Proxima Nova Rg" w:eastAsia="Times New Roman" w:hAnsi="Proxima Nova Rg"/>
                <w:b/>
                <w:bCs/>
                <w:i/>
                <w:iCs/>
                <w:color w:val="000000"/>
                <w:u w:val="single"/>
                <w:lang w:val="fr-FR" w:eastAsia="fr-FR"/>
              </w:rPr>
            </w:pPr>
            <w:r w:rsidRPr="00B11752">
              <w:rPr>
                <w:rFonts w:ascii="Proxima Nova Rg" w:eastAsia="Times New Roman" w:hAnsi="Proxima Nova Rg"/>
                <w:b/>
                <w:bCs/>
                <w:i/>
                <w:iCs/>
                <w:color w:val="000000"/>
                <w:u w:val="single"/>
                <w:lang w:val="fr-FR" w:eastAsia="fr-FR"/>
              </w:rPr>
              <w:t>Montant Estimé       $US</w:t>
            </w:r>
          </w:p>
        </w:tc>
        <w:tc>
          <w:tcPr>
            <w:tcW w:w="2268" w:type="dxa"/>
            <w:tcBorders>
              <w:top w:val="single" w:sz="4" w:space="0" w:color="auto"/>
              <w:left w:val="nil"/>
              <w:bottom w:val="single" w:sz="4" w:space="0" w:color="auto"/>
              <w:right w:val="single" w:sz="4" w:space="0" w:color="auto"/>
            </w:tcBorders>
            <w:shd w:val="clear" w:color="000000" w:fill="F8CBAD"/>
            <w:hideMark/>
          </w:tcPr>
          <w:p w14:paraId="5F0CF857" w14:textId="77777777" w:rsidR="00B11752" w:rsidRPr="00B11752" w:rsidRDefault="00B11752" w:rsidP="00B11752">
            <w:pPr>
              <w:spacing w:after="120" w:line="240" w:lineRule="auto"/>
              <w:jc w:val="both"/>
              <w:rPr>
                <w:rFonts w:ascii="Proxima Nova Rg" w:eastAsia="Times New Roman" w:hAnsi="Proxima Nova Rg"/>
                <w:b/>
                <w:bCs/>
                <w:i/>
                <w:iCs/>
                <w:color w:val="000000"/>
                <w:u w:val="single"/>
                <w:lang w:val="fr-FR" w:eastAsia="fr-FR"/>
              </w:rPr>
            </w:pPr>
            <w:r w:rsidRPr="00B11752">
              <w:rPr>
                <w:rFonts w:ascii="Proxima Nova Rg" w:eastAsia="Times New Roman" w:hAnsi="Proxima Nova Rg"/>
                <w:b/>
                <w:bCs/>
                <w:i/>
                <w:iCs/>
                <w:color w:val="000000"/>
                <w:u w:val="single"/>
                <w:lang w:val="fr-FR" w:eastAsia="fr-FR"/>
              </w:rPr>
              <w:t>Méthode de Passation de Marchés</w:t>
            </w:r>
          </w:p>
        </w:tc>
        <w:tc>
          <w:tcPr>
            <w:tcW w:w="1984" w:type="dxa"/>
            <w:tcBorders>
              <w:top w:val="single" w:sz="4" w:space="0" w:color="auto"/>
              <w:left w:val="nil"/>
              <w:bottom w:val="single" w:sz="4" w:space="0" w:color="auto"/>
              <w:right w:val="single" w:sz="4" w:space="0" w:color="auto"/>
            </w:tcBorders>
            <w:shd w:val="clear" w:color="000000" w:fill="F8CBAD"/>
            <w:hideMark/>
          </w:tcPr>
          <w:p w14:paraId="0F9FFAC6" w14:textId="77777777" w:rsidR="00B11752" w:rsidRPr="00B11752" w:rsidRDefault="00B11752" w:rsidP="00B11752">
            <w:pPr>
              <w:spacing w:after="120" w:line="240" w:lineRule="auto"/>
              <w:jc w:val="both"/>
              <w:rPr>
                <w:rFonts w:ascii="Proxima Nova Rg" w:eastAsia="Times New Roman" w:hAnsi="Proxima Nova Rg"/>
                <w:b/>
                <w:bCs/>
                <w:i/>
                <w:iCs/>
                <w:color w:val="000000"/>
                <w:u w:val="single"/>
                <w:lang w:val="fr-FR" w:eastAsia="fr-FR"/>
              </w:rPr>
            </w:pPr>
            <w:r w:rsidRPr="00B11752">
              <w:rPr>
                <w:rFonts w:ascii="Proxima Nova Rg" w:eastAsia="Times New Roman" w:hAnsi="Proxima Nova Rg"/>
                <w:b/>
                <w:bCs/>
                <w:i/>
                <w:iCs/>
                <w:color w:val="000000"/>
                <w:u w:val="single"/>
                <w:lang w:val="fr-FR" w:eastAsia="fr-FR"/>
              </w:rPr>
              <w:t>Revue par la Banque Mondiale</w:t>
            </w:r>
          </w:p>
        </w:tc>
        <w:tc>
          <w:tcPr>
            <w:tcW w:w="2237" w:type="dxa"/>
            <w:tcBorders>
              <w:top w:val="single" w:sz="4" w:space="0" w:color="auto"/>
              <w:left w:val="nil"/>
              <w:bottom w:val="single" w:sz="4" w:space="0" w:color="auto"/>
              <w:right w:val="single" w:sz="4" w:space="0" w:color="auto"/>
            </w:tcBorders>
            <w:shd w:val="clear" w:color="000000" w:fill="F8CBAD"/>
            <w:hideMark/>
          </w:tcPr>
          <w:p w14:paraId="07643741" w14:textId="77777777" w:rsidR="00B11752" w:rsidRPr="00B11752" w:rsidRDefault="00B11752" w:rsidP="00B11752">
            <w:pPr>
              <w:spacing w:after="120" w:line="240" w:lineRule="auto"/>
              <w:jc w:val="both"/>
              <w:rPr>
                <w:rFonts w:ascii="Proxima Nova Rg" w:eastAsia="Times New Roman" w:hAnsi="Proxima Nova Rg"/>
                <w:b/>
                <w:bCs/>
                <w:i/>
                <w:iCs/>
                <w:color w:val="000000"/>
                <w:u w:val="single"/>
                <w:lang w:val="fr-FR" w:eastAsia="fr-FR"/>
              </w:rPr>
            </w:pPr>
            <w:r w:rsidRPr="00B11752">
              <w:rPr>
                <w:rFonts w:ascii="Proxima Nova Rg" w:eastAsia="Times New Roman" w:hAnsi="Proxima Nova Rg"/>
                <w:b/>
                <w:bCs/>
                <w:i/>
                <w:iCs/>
                <w:color w:val="000000"/>
                <w:u w:val="single"/>
                <w:lang w:val="fr-FR" w:eastAsia="fr-FR"/>
              </w:rPr>
              <w:t>Date de Soumission des Propositions/</w:t>
            </w:r>
            <w:proofErr w:type="spellStart"/>
            <w:r w:rsidRPr="00B11752">
              <w:rPr>
                <w:rFonts w:ascii="Proxima Nova Rg" w:eastAsia="Times New Roman" w:hAnsi="Proxima Nova Rg"/>
                <w:b/>
                <w:bCs/>
                <w:i/>
                <w:iCs/>
                <w:color w:val="000000"/>
                <w:u w:val="single"/>
                <w:lang w:val="fr-FR" w:eastAsia="fr-FR"/>
              </w:rPr>
              <w:t>Ofres</w:t>
            </w:r>
            <w:proofErr w:type="spellEnd"/>
          </w:p>
        </w:tc>
        <w:tc>
          <w:tcPr>
            <w:tcW w:w="1743" w:type="dxa"/>
            <w:tcBorders>
              <w:top w:val="single" w:sz="4" w:space="0" w:color="auto"/>
              <w:left w:val="nil"/>
              <w:bottom w:val="single" w:sz="4" w:space="0" w:color="auto"/>
              <w:right w:val="single" w:sz="4" w:space="0" w:color="auto"/>
            </w:tcBorders>
            <w:shd w:val="clear" w:color="000000" w:fill="F8CBAD"/>
            <w:hideMark/>
          </w:tcPr>
          <w:p w14:paraId="2AA86A5E" w14:textId="77777777" w:rsidR="00B11752" w:rsidRPr="00B11752" w:rsidRDefault="00B11752" w:rsidP="00B11752">
            <w:pPr>
              <w:spacing w:after="120" w:line="240" w:lineRule="auto"/>
              <w:jc w:val="both"/>
              <w:rPr>
                <w:rFonts w:ascii="Proxima Nova Rg" w:eastAsia="Times New Roman" w:hAnsi="Proxima Nova Rg"/>
                <w:b/>
                <w:bCs/>
                <w:i/>
                <w:iCs/>
                <w:color w:val="000000"/>
                <w:u w:val="single"/>
                <w:lang w:val="fr-FR" w:eastAsia="fr-FR"/>
              </w:rPr>
            </w:pPr>
            <w:r w:rsidRPr="00B11752">
              <w:rPr>
                <w:rFonts w:ascii="Proxima Nova Rg" w:eastAsia="Times New Roman" w:hAnsi="Proxima Nova Rg"/>
                <w:b/>
                <w:bCs/>
                <w:i/>
                <w:iCs/>
                <w:color w:val="000000"/>
                <w:u w:val="single"/>
                <w:lang w:val="fr-FR" w:eastAsia="fr-FR"/>
              </w:rPr>
              <w:t>Commentaires</w:t>
            </w:r>
          </w:p>
        </w:tc>
      </w:tr>
      <w:tr w:rsidR="00ED18AA" w:rsidRPr="00B11752" w14:paraId="1CCEF01E" w14:textId="77777777" w:rsidTr="00DA76B7">
        <w:trPr>
          <w:trHeight w:val="1115"/>
        </w:trPr>
        <w:tc>
          <w:tcPr>
            <w:tcW w:w="709" w:type="dxa"/>
            <w:tcBorders>
              <w:top w:val="nil"/>
              <w:left w:val="single" w:sz="4" w:space="0" w:color="auto"/>
              <w:bottom w:val="single" w:sz="4" w:space="0" w:color="auto"/>
              <w:right w:val="single" w:sz="4" w:space="0" w:color="auto"/>
            </w:tcBorders>
            <w:noWrap/>
            <w:vAlign w:val="center"/>
          </w:tcPr>
          <w:p w14:paraId="1CEAFBA6" w14:textId="77777777" w:rsidR="00ED18AA" w:rsidRPr="00B11752" w:rsidRDefault="00ED18AA" w:rsidP="00ED18AA">
            <w:pPr>
              <w:spacing w:after="120" w:line="240" w:lineRule="auto"/>
              <w:jc w:val="both"/>
              <w:rPr>
                <w:rFonts w:ascii="Proxima Nova Rg" w:eastAsia="Times New Roman" w:hAnsi="Proxima Nova Rg"/>
                <w:b/>
                <w:bCs/>
                <w:i/>
                <w:iCs/>
                <w:color w:val="000000"/>
                <w:u w:val="single"/>
                <w:lang w:val="fr-FR" w:eastAsia="fr-FR"/>
              </w:rPr>
            </w:pPr>
            <w:r w:rsidRPr="00B11752">
              <w:rPr>
                <w:rFonts w:ascii="Proxima Nova Rg" w:eastAsia="Times New Roman" w:hAnsi="Proxima Nova Rg"/>
                <w:b/>
                <w:bCs/>
                <w:i/>
                <w:iCs/>
                <w:color w:val="000000"/>
                <w:u w:val="single"/>
                <w:lang w:val="fr-FR" w:eastAsia="fr-FR"/>
              </w:rPr>
              <w:t>C1</w:t>
            </w:r>
          </w:p>
        </w:tc>
        <w:tc>
          <w:tcPr>
            <w:tcW w:w="5245" w:type="dxa"/>
            <w:tcBorders>
              <w:top w:val="nil"/>
              <w:left w:val="single" w:sz="8" w:space="0" w:color="auto"/>
              <w:bottom w:val="single" w:sz="4" w:space="0" w:color="auto"/>
              <w:right w:val="single" w:sz="4" w:space="0" w:color="auto"/>
            </w:tcBorders>
            <w:vAlign w:val="center"/>
          </w:tcPr>
          <w:p w14:paraId="7DC4C39A" w14:textId="77777777" w:rsidR="00ED18AA" w:rsidRPr="00B11752" w:rsidRDefault="00ED18AA" w:rsidP="00ED18AA">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d'un Consultant (Firme) chargé du déploiement, de la formation et la maintenance pour une plateforme numérique avec tous les services et les informations nécessaires pour mener à bien ses activités tout au long du cycle entrepreneurial</w:t>
            </w:r>
            <w:r w:rsidRPr="00B11752">
              <w:rPr>
                <w:rFonts w:ascii="Proxima Nova Rg" w:eastAsia="Times New Roman" w:hAnsi="Proxima Nova Rg"/>
                <w:color w:val="000000"/>
                <w:lang w:val="fr-FR" w:eastAsia="fr-FR"/>
              </w:rPr>
              <w:tab/>
            </w:r>
          </w:p>
        </w:tc>
        <w:tc>
          <w:tcPr>
            <w:tcW w:w="1276" w:type="dxa"/>
            <w:tcBorders>
              <w:top w:val="nil"/>
              <w:left w:val="nil"/>
              <w:bottom w:val="single" w:sz="4" w:space="0" w:color="auto"/>
              <w:right w:val="single" w:sz="4" w:space="0" w:color="auto"/>
            </w:tcBorders>
            <w:noWrap/>
            <w:vAlign w:val="center"/>
          </w:tcPr>
          <w:p w14:paraId="0090E2E9" w14:textId="77777777" w:rsidR="00ED18AA" w:rsidRPr="00B11752" w:rsidRDefault="00ED18AA" w:rsidP="00ED18AA">
            <w:pPr>
              <w:spacing w:after="120" w:line="240" w:lineRule="auto"/>
              <w:jc w:val="both"/>
              <w:rPr>
                <w:rFonts w:ascii="Proxima Nova Rg" w:eastAsia="Times New Roman" w:hAnsi="Proxima Nova Rg"/>
                <w:color w:val="000000"/>
                <w:lang w:eastAsia="fr-FR"/>
              </w:rPr>
            </w:pPr>
            <w:r w:rsidRPr="00B11752">
              <w:rPr>
                <w:rFonts w:ascii="Proxima Nova Rg" w:eastAsia="Times New Roman" w:hAnsi="Proxima Nova Rg"/>
                <w:color w:val="000000"/>
                <w:lang w:eastAsia="fr-FR"/>
              </w:rPr>
              <w:t>1 600 000</w:t>
            </w:r>
          </w:p>
        </w:tc>
        <w:tc>
          <w:tcPr>
            <w:tcW w:w="2268" w:type="dxa"/>
            <w:tcBorders>
              <w:top w:val="nil"/>
              <w:left w:val="nil"/>
              <w:bottom w:val="single" w:sz="4" w:space="0" w:color="auto"/>
              <w:right w:val="single" w:sz="4" w:space="0" w:color="auto"/>
            </w:tcBorders>
            <w:vAlign w:val="center"/>
          </w:tcPr>
          <w:p w14:paraId="515DB0C7" w14:textId="77777777" w:rsidR="00ED18AA" w:rsidRPr="00B11752" w:rsidRDefault="00ED18AA" w:rsidP="00ED18AA">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 xml:space="preserve">Sélection fondée sur la Qualité et sur le Coût </w:t>
            </w:r>
          </w:p>
        </w:tc>
        <w:tc>
          <w:tcPr>
            <w:tcW w:w="1984" w:type="dxa"/>
            <w:tcBorders>
              <w:top w:val="nil"/>
              <w:left w:val="nil"/>
              <w:bottom w:val="single" w:sz="4" w:space="0" w:color="auto"/>
              <w:right w:val="single" w:sz="4" w:space="0" w:color="auto"/>
            </w:tcBorders>
            <w:vAlign w:val="center"/>
          </w:tcPr>
          <w:p w14:paraId="12539B9D" w14:textId="77777777" w:rsidR="00ED18AA" w:rsidRPr="00B11752" w:rsidRDefault="00ED18AA" w:rsidP="00ED18AA">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Priori</w:t>
            </w:r>
          </w:p>
        </w:tc>
        <w:tc>
          <w:tcPr>
            <w:tcW w:w="2237" w:type="dxa"/>
            <w:tcBorders>
              <w:top w:val="nil"/>
              <w:left w:val="nil"/>
              <w:bottom w:val="single" w:sz="4" w:space="0" w:color="auto"/>
              <w:right w:val="single" w:sz="4" w:space="0" w:color="auto"/>
            </w:tcBorders>
          </w:tcPr>
          <w:p w14:paraId="2C858265" w14:textId="13A09C93" w:rsidR="00ED18AA" w:rsidRPr="00B11752" w:rsidDel="00470640" w:rsidRDefault="00ED18AA" w:rsidP="005A6257">
            <w:pPr>
              <w:spacing w:after="120" w:line="240" w:lineRule="auto"/>
              <w:jc w:val="center"/>
              <w:rPr>
                <w:rFonts w:ascii="Proxima Nova Rg" w:eastAsia="Times New Roman" w:hAnsi="Proxima Nova Rg"/>
                <w:color w:val="000000"/>
                <w:lang w:val="fr-FR" w:eastAsia="fr-FR"/>
              </w:rPr>
            </w:pPr>
            <w:r w:rsidRPr="00A51171">
              <w:rPr>
                <w:szCs w:val="24"/>
                <w:lang w:val="fr-FR" w:eastAsia="fr-FR"/>
              </w:rPr>
              <w:t>15 Janvier 2026</w:t>
            </w:r>
          </w:p>
        </w:tc>
        <w:tc>
          <w:tcPr>
            <w:tcW w:w="1743" w:type="dxa"/>
            <w:tcBorders>
              <w:top w:val="nil"/>
              <w:left w:val="nil"/>
              <w:bottom w:val="single" w:sz="4" w:space="0" w:color="auto"/>
              <w:right w:val="single" w:sz="4" w:space="0" w:color="auto"/>
            </w:tcBorders>
            <w:vAlign w:val="center"/>
          </w:tcPr>
          <w:p w14:paraId="18E8248D" w14:textId="77777777" w:rsidR="00ED18AA" w:rsidRPr="00B11752" w:rsidDel="00470640" w:rsidRDefault="00ED18AA" w:rsidP="00ED18AA">
            <w:pPr>
              <w:spacing w:after="120" w:line="240" w:lineRule="auto"/>
              <w:jc w:val="both"/>
              <w:rPr>
                <w:rFonts w:ascii="Proxima Nova Rg" w:eastAsia="Times New Roman" w:hAnsi="Proxima Nova Rg"/>
                <w:b/>
                <w:bCs/>
                <w:color w:val="000000"/>
                <w:u w:val="single"/>
                <w:lang w:val="fr-FR" w:eastAsia="fr-FR"/>
              </w:rPr>
            </w:pPr>
          </w:p>
        </w:tc>
      </w:tr>
      <w:tr w:rsidR="00ED18AA" w:rsidRPr="00B11752" w14:paraId="64BBD6C9" w14:textId="77777777" w:rsidTr="00DA76B7">
        <w:trPr>
          <w:trHeight w:val="1115"/>
        </w:trPr>
        <w:tc>
          <w:tcPr>
            <w:tcW w:w="709" w:type="dxa"/>
            <w:tcBorders>
              <w:top w:val="nil"/>
              <w:left w:val="single" w:sz="4" w:space="0" w:color="auto"/>
              <w:bottom w:val="single" w:sz="4" w:space="0" w:color="auto"/>
              <w:right w:val="single" w:sz="4" w:space="0" w:color="auto"/>
            </w:tcBorders>
            <w:noWrap/>
            <w:vAlign w:val="center"/>
          </w:tcPr>
          <w:p w14:paraId="49DE7FE5" w14:textId="77777777" w:rsidR="00ED18AA" w:rsidRPr="00B11752" w:rsidRDefault="00ED18AA" w:rsidP="00ED18AA">
            <w:pPr>
              <w:spacing w:after="120" w:line="240" w:lineRule="auto"/>
              <w:jc w:val="both"/>
              <w:rPr>
                <w:rFonts w:ascii="Proxima Nova Rg" w:eastAsia="Times New Roman" w:hAnsi="Proxima Nova Rg"/>
                <w:b/>
                <w:bCs/>
                <w:i/>
                <w:iCs/>
                <w:color w:val="000000"/>
                <w:u w:val="single"/>
                <w:lang w:val="fr-FR" w:eastAsia="fr-FR"/>
              </w:rPr>
            </w:pPr>
            <w:r w:rsidRPr="00B11752">
              <w:rPr>
                <w:rFonts w:ascii="Proxima Nova Rg" w:eastAsia="Times New Roman" w:hAnsi="Proxima Nova Rg"/>
                <w:b/>
                <w:bCs/>
                <w:i/>
                <w:iCs/>
                <w:color w:val="000000"/>
                <w:u w:val="single"/>
                <w:lang w:val="fr-FR" w:eastAsia="fr-FR"/>
              </w:rPr>
              <w:t>C2</w:t>
            </w:r>
          </w:p>
        </w:tc>
        <w:tc>
          <w:tcPr>
            <w:tcW w:w="5245" w:type="dxa"/>
            <w:tcBorders>
              <w:top w:val="nil"/>
              <w:left w:val="single" w:sz="8" w:space="0" w:color="auto"/>
              <w:bottom w:val="single" w:sz="4" w:space="0" w:color="auto"/>
              <w:right w:val="single" w:sz="4" w:space="0" w:color="auto"/>
            </w:tcBorders>
            <w:vAlign w:val="center"/>
          </w:tcPr>
          <w:p w14:paraId="77DD5B97" w14:textId="77777777" w:rsidR="00ED18AA" w:rsidRPr="00B11752" w:rsidRDefault="00ED18AA" w:rsidP="00ED18AA">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SN" w:eastAsia="fr-FR"/>
              </w:rPr>
              <w:t>Sélection d’un Consultant (Firme) pour le programme d'assainissement du secteur d'</w:t>
            </w:r>
            <w:proofErr w:type="spellStart"/>
            <w:r w:rsidRPr="00B11752">
              <w:rPr>
                <w:rFonts w:ascii="Proxima Nova Rg" w:eastAsia="Times New Roman" w:hAnsi="Proxima Nova Rg"/>
                <w:color w:val="000000"/>
                <w:lang w:val="fr-SN" w:eastAsia="fr-FR"/>
              </w:rPr>
              <w:t>IMFs</w:t>
            </w:r>
            <w:proofErr w:type="spellEnd"/>
            <w:r w:rsidRPr="00B11752">
              <w:rPr>
                <w:rFonts w:ascii="Proxima Nova Rg" w:eastAsia="Times New Roman" w:hAnsi="Proxima Nova Rg"/>
                <w:color w:val="000000"/>
                <w:lang w:val="fr-SN" w:eastAsia="fr-FR"/>
              </w:rPr>
              <w:t xml:space="preserve"> (plusieurs actions, plusieurs initiatives (</w:t>
            </w:r>
            <w:proofErr w:type="spellStart"/>
            <w:r w:rsidRPr="00B11752">
              <w:rPr>
                <w:rFonts w:ascii="Proxima Nova Rg" w:eastAsia="Times New Roman" w:hAnsi="Proxima Nova Rg"/>
                <w:color w:val="000000"/>
                <w:lang w:val="fr-SN" w:eastAsia="fr-FR"/>
              </w:rPr>
              <w:t>Activites</w:t>
            </w:r>
            <w:proofErr w:type="spellEnd"/>
            <w:r w:rsidRPr="00B11752">
              <w:rPr>
                <w:rFonts w:ascii="Proxima Nova Rg" w:eastAsia="Times New Roman" w:hAnsi="Proxima Nova Rg"/>
                <w:color w:val="000000"/>
                <w:lang w:val="fr-SN" w:eastAsia="fr-FR"/>
              </w:rPr>
              <w:t xml:space="preserve"> de renforcement des capacités des </w:t>
            </w:r>
            <w:proofErr w:type="spellStart"/>
            <w:r w:rsidRPr="00B11752">
              <w:rPr>
                <w:rFonts w:ascii="Proxima Nova Rg" w:eastAsia="Times New Roman" w:hAnsi="Proxima Nova Rg"/>
                <w:color w:val="000000"/>
                <w:lang w:val="fr-SN" w:eastAsia="fr-FR"/>
              </w:rPr>
              <w:t>IMFs</w:t>
            </w:r>
            <w:proofErr w:type="spellEnd"/>
            <w:r w:rsidRPr="00B11752">
              <w:rPr>
                <w:rFonts w:ascii="Proxima Nova Rg" w:eastAsia="Times New Roman" w:hAnsi="Proxima Nova Rg"/>
                <w:color w:val="000000"/>
                <w:lang w:val="fr-SN" w:eastAsia="fr-FR"/>
              </w:rPr>
              <w:t>, conseil, veille, d’accompagnement, d'administration d'aide, retrait d'agrément etc.)</w:t>
            </w:r>
            <w:r w:rsidRPr="00B11752">
              <w:rPr>
                <w:rFonts w:ascii="Proxima Nova Rg" w:eastAsia="Times New Roman" w:hAnsi="Proxima Nova Rg"/>
                <w:color w:val="000000"/>
                <w:lang w:val="fr-SN" w:eastAsia="fr-FR"/>
              </w:rPr>
              <w:tab/>
            </w:r>
          </w:p>
        </w:tc>
        <w:tc>
          <w:tcPr>
            <w:tcW w:w="1276" w:type="dxa"/>
            <w:tcBorders>
              <w:top w:val="nil"/>
              <w:left w:val="nil"/>
              <w:bottom w:val="single" w:sz="4" w:space="0" w:color="auto"/>
              <w:right w:val="single" w:sz="4" w:space="0" w:color="auto"/>
            </w:tcBorders>
            <w:noWrap/>
            <w:vAlign w:val="center"/>
          </w:tcPr>
          <w:p w14:paraId="020FA32D" w14:textId="77777777" w:rsidR="00ED18AA" w:rsidRPr="00B11752" w:rsidRDefault="00ED18AA" w:rsidP="00ED18AA">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2 000 000</w:t>
            </w:r>
          </w:p>
        </w:tc>
        <w:tc>
          <w:tcPr>
            <w:tcW w:w="2268" w:type="dxa"/>
            <w:tcBorders>
              <w:top w:val="nil"/>
              <w:left w:val="nil"/>
              <w:bottom w:val="single" w:sz="4" w:space="0" w:color="auto"/>
              <w:right w:val="single" w:sz="4" w:space="0" w:color="auto"/>
            </w:tcBorders>
            <w:vAlign w:val="center"/>
          </w:tcPr>
          <w:p w14:paraId="2CF39771" w14:textId="77777777" w:rsidR="00ED18AA" w:rsidRPr="00B11752" w:rsidRDefault="00ED18AA" w:rsidP="00ED18AA">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fondée sur la Qualité et sur le Coût</w:t>
            </w:r>
          </w:p>
        </w:tc>
        <w:tc>
          <w:tcPr>
            <w:tcW w:w="1984" w:type="dxa"/>
            <w:tcBorders>
              <w:top w:val="nil"/>
              <w:left w:val="nil"/>
              <w:bottom w:val="single" w:sz="4" w:space="0" w:color="auto"/>
              <w:right w:val="single" w:sz="4" w:space="0" w:color="auto"/>
            </w:tcBorders>
            <w:vAlign w:val="center"/>
          </w:tcPr>
          <w:p w14:paraId="18059655" w14:textId="77777777" w:rsidR="00ED18AA" w:rsidRPr="00B11752" w:rsidRDefault="00ED18AA" w:rsidP="00ED18AA">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Priori</w:t>
            </w:r>
          </w:p>
        </w:tc>
        <w:tc>
          <w:tcPr>
            <w:tcW w:w="2237" w:type="dxa"/>
            <w:tcBorders>
              <w:top w:val="nil"/>
              <w:left w:val="nil"/>
              <w:bottom w:val="single" w:sz="4" w:space="0" w:color="auto"/>
              <w:right w:val="single" w:sz="4" w:space="0" w:color="auto"/>
            </w:tcBorders>
          </w:tcPr>
          <w:p w14:paraId="296501EA" w14:textId="7DDCC0D9" w:rsidR="00ED18AA" w:rsidRPr="00B11752" w:rsidRDefault="00ED18AA" w:rsidP="005A6257">
            <w:pPr>
              <w:spacing w:after="120" w:line="240" w:lineRule="auto"/>
              <w:jc w:val="center"/>
              <w:rPr>
                <w:rFonts w:ascii="Proxima Nova Rg" w:eastAsia="Times New Roman" w:hAnsi="Proxima Nova Rg"/>
                <w:color w:val="000000"/>
                <w:lang w:val="fr-FR" w:eastAsia="fr-FR"/>
              </w:rPr>
            </w:pPr>
            <w:r w:rsidRPr="00A51171">
              <w:rPr>
                <w:szCs w:val="24"/>
                <w:lang w:val="fr-FR" w:eastAsia="fr-FR"/>
              </w:rPr>
              <w:t>15 Janvier 2026</w:t>
            </w:r>
          </w:p>
        </w:tc>
        <w:tc>
          <w:tcPr>
            <w:tcW w:w="1743" w:type="dxa"/>
            <w:tcBorders>
              <w:top w:val="nil"/>
              <w:left w:val="nil"/>
              <w:bottom w:val="single" w:sz="4" w:space="0" w:color="auto"/>
              <w:right w:val="single" w:sz="4" w:space="0" w:color="auto"/>
            </w:tcBorders>
            <w:vAlign w:val="center"/>
          </w:tcPr>
          <w:p w14:paraId="230728FA" w14:textId="77777777" w:rsidR="00ED18AA" w:rsidRPr="00B11752" w:rsidDel="00470640" w:rsidRDefault="00ED18AA" w:rsidP="00ED18AA">
            <w:pPr>
              <w:spacing w:after="120" w:line="240" w:lineRule="auto"/>
              <w:jc w:val="both"/>
              <w:rPr>
                <w:rFonts w:ascii="Proxima Nova Rg" w:eastAsia="Times New Roman" w:hAnsi="Proxima Nova Rg"/>
                <w:b/>
                <w:bCs/>
                <w:color w:val="000000"/>
                <w:u w:val="single"/>
                <w:lang w:val="fr-FR" w:eastAsia="fr-FR"/>
              </w:rPr>
            </w:pPr>
          </w:p>
        </w:tc>
      </w:tr>
      <w:tr w:rsidR="00B11752" w:rsidRPr="00B11752" w14:paraId="55077F4F" w14:textId="77777777" w:rsidTr="00A94ACD">
        <w:trPr>
          <w:trHeight w:val="1115"/>
        </w:trPr>
        <w:tc>
          <w:tcPr>
            <w:tcW w:w="709" w:type="dxa"/>
            <w:tcBorders>
              <w:top w:val="nil"/>
              <w:left w:val="single" w:sz="4" w:space="0" w:color="auto"/>
              <w:bottom w:val="single" w:sz="4" w:space="0" w:color="auto"/>
              <w:right w:val="single" w:sz="4" w:space="0" w:color="auto"/>
            </w:tcBorders>
            <w:noWrap/>
            <w:vAlign w:val="center"/>
          </w:tcPr>
          <w:p w14:paraId="152BC04D" w14:textId="77777777" w:rsidR="00B11752" w:rsidRPr="00B11752" w:rsidRDefault="00B11752" w:rsidP="00B11752">
            <w:pPr>
              <w:spacing w:after="120" w:line="240" w:lineRule="auto"/>
              <w:jc w:val="both"/>
              <w:rPr>
                <w:rFonts w:ascii="Proxima Nova Rg" w:eastAsia="Times New Roman" w:hAnsi="Proxima Nova Rg"/>
                <w:b/>
                <w:bCs/>
                <w:i/>
                <w:iCs/>
                <w:color w:val="000000"/>
                <w:u w:val="single"/>
                <w:lang w:val="fr-FR" w:eastAsia="fr-FR"/>
              </w:rPr>
            </w:pPr>
            <w:r w:rsidRPr="00B11752">
              <w:rPr>
                <w:rFonts w:ascii="Proxima Nova Rg" w:eastAsia="Times New Roman" w:hAnsi="Proxima Nova Rg"/>
                <w:b/>
                <w:bCs/>
                <w:color w:val="000000"/>
                <w:u w:val="single"/>
                <w:lang w:val="fr-FR" w:eastAsia="fr-FR"/>
              </w:rPr>
              <w:t>C3</w:t>
            </w:r>
          </w:p>
        </w:tc>
        <w:tc>
          <w:tcPr>
            <w:tcW w:w="5245" w:type="dxa"/>
            <w:tcBorders>
              <w:top w:val="nil"/>
              <w:left w:val="single" w:sz="8" w:space="0" w:color="auto"/>
              <w:bottom w:val="single" w:sz="4" w:space="0" w:color="auto"/>
              <w:right w:val="single" w:sz="4" w:space="0" w:color="auto"/>
            </w:tcBorders>
          </w:tcPr>
          <w:p w14:paraId="4A7D174C"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d’un Consultant (firme) pour services rendus aux bénéficiaires des programmes dans l’artisanat et le textile</w:t>
            </w:r>
          </w:p>
        </w:tc>
        <w:tc>
          <w:tcPr>
            <w:tcW w:w="1276" w:type="dxa"/>
            <w:tcBorders>
              <w:top w:val="nil"/>
              <w:left w:val="nil"/>
              <w:bottom w:val="single" w:sz="4" w:space="0" w:color="auto"/>
              <w:right w:val="single" w:sz="4" w:space="0" w:color="auto"/>
            </w:tcBorders>
            <w:noWrap/>
            <w:vAlign w:val="center"/>
          </w:tcPr>
          <w:p w14:paraId="3BF3A9D5" w14:textId="77777777" w:rsidR="00B11752" w:rsidRPr="00B11752" w:rsidRDefault="00B11752" w:rsidP="00B11752">
            <w:pPr>
              <w:spacing w:after="120" w:line="240" w:lineRule="auto"/>
              <w:jc w:val="both"/>
              <w:rPr>
                <w:rFonts w:ascii="Proxima Nova Rg" w:eastAsia="Times New Roman" w:hAnsi="Proxima Nova Rg"/>
                <w:color w:val="000000"/>
                <w:lang w:eastAsia="fr-FR"/>
              </w:rPr>
            </w:pPr>
            <w:r w:rsidRPr="00B11752">
              <w:rPr>
                <w:rFonts w:ascii="Proxima Nova Rg" w:eastAsia="Times New Roman" w:hAnsi="Proxima Nova Rg"/>
                <w:color w:val="000000"/>
                <w:lang w:eastAsia="fr-FR"/>
              </w:rPr>
              <w:t>2 280 000</w:t>
            </w:r>
          </w:p>
          <w:p w14:paraId="0DC72773"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p>
        </w:tc>
        <w:tc>
          <w:tcPr>
            <w:tcW w:w="2268" w:type="dxa"/>
            <w:tcBorders>
              <w:top w:val="nil"/>
              <w:left w:val="nil"/>
              <w:bottom w:val="single" w:sz="4" w:space="0" w:color="auto"/>
              <w:right w:val="single" w:sz="4" w:space="0" w:color="auto"/>
            </w:tcBorders>
          </w:tcPr>
          <w:p w14:paraId="2C411CCD"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fondée sur la Qualité et sur le Coût</w:t>
            </w:r>
          </w:p>
        </w:tc>
        <w:tc>
          <w:tcPr>
            <w:tcW w:w="1984" w:type="dxa"/>
            <w:tcBorders>
              <w:top w:val="nil"/>
              <w:left w:val="nil"/>
              <w:bottom w:val="single" w:sz="4" w:space="0" w:color="auto"/>
              <w:right w:val="single" w:sz="4" w:space="0" w:color="auto"/>
            </w:tcBorders>
            <w:vAlign w:val="center"/>
          </w:tcPr>
          <w:p w14:paraId="58FABCE3"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Priori</w:t>
            </w:r>
          </w:p>
        </w:tc>
        <w:tc>
          <w:tcPr>
            <w:tcW w:w="2237" w:type="dxa"/>
            <w:tcBorders>
              <w:top w:val="nil"/>
              <w:left w:val="nil"/>
              <w:bottom w:val="single" w:sz="4" w:space="0" w:color="auto"/>
              <w:right w:val="single" w:sz="4" w:space="0" w:color="auto"/>
            </w:tcBorders>
            <w:vAlign w:val="center"/>
          </w:tcPr>
          <w:p w14:paraId="262D3732" w14:textId="262AAD9B" w:rsidR="00B11752" w:rsidRPr="00B11752" w:rsidRDefault="00B11752" w:rsidP="005A6257">
            <w:pPr>
              <w:spacing w:after="120" w:line="240" w:lineRule="auto"/>
              <w:jc w:val="center"/>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 xml:space="preserve">6 </w:t>
            </w:r>
            <w:r w:rsidR="00BF5439">
              <w:rPr>
                <w:szCs w:val="24"/>
                <w:lang w:val="fr-FR" w:eastAsia="fr-FR"/>
              </w:rPr>
              <w:t>Mars</w:t>
            </w:r>
            <w:r w:rsidR="00BF5439" w:rsidRPr="00B11752">
              <w:rPr>
                <w:szCs w:val="24"/>
                <w:lang w:val="fr-FR" w:eastAsia="fr-FR"/>
              </w:rPr>
              <w:t xml:space="preserve"> 202</w:t>
            </w:r>
            <w:r w:rsidR="00BF5439">
              <w:rPr>
                <w:szCs w:val="24"/>
                <w:lang w:val="fr-FR" w:eastAsia="fr-FR"/>
              </w:rPr>
              <w:t>6</w:t>
            </w:r>
          </w:p>
        </w:tc>
        <w:tc>
          <w:tcPr>
            <w:tcW w:w="1743" w:type="dxa"/>
            <w:tcBorders>
              <w:top w:val="nil"/>
              <w:left w:val="nil"/>
              <w:bottom w:val="single" w:sz="4" w:space="0" w:color="auto"/>
              <w:right w:val="single" w:sz="4" w:space="0" w:color="auto"/>
            </w:tcBorders>
            <w:vAlign w:val="center"/>
          </w:tcPr>
          <w:p w14:paraId="2FAB2DC4" w14:textId="77777777" w:rsidR="00B11752" w:rsidRPr="00B11752" w:rsidDel="00470640" w:rsidRDefault="00B11752" w:rsidP="00B11752">
            <w:pPr>
              <w:spacing w:after="120" w:line="240" w:lineRule="auto"/>
              <w:jc w:val="both"/>
              <w:rPr>
                <w:rFonts w:ascii="Proxima Nova Rg" w:eastAsia="Times New Roman" w:hAnsi="Proxima Nova Rg"/>
                <w:b/>
                <w:bCs/>
                <w:color w:val="000000"/>
                <w:u w:val="single"/>
                <w:lang w:val="fr-FR" w:eastAsia="fr-FR"/>
              </w:rPr>
            </w:pPr>
          </w:p>
        </w:tc>
      </w:tr>
      <w:tr w:rsidR="00B11752" w:rsidRPr="00B11752" w14:paraId="1B245BC2" w14:textId="77777777" w:rsidTr="00A94ACD">
        <w:trPr>
          <w:trHeight w:val="1115"/>
        </w:trPr>
        <w:tc>
          <w:tcPr>
            <w:tcW w:w="709" w:type="dxa"/>
            <w:tcBorders>
              <w:top w:val="nil"/>
              <w:left w:val="single" w:sz="4" w:space="0" w:color="auto"/>
              <w:bottom w:val="single" w:sz="4" w:space="0" w:color="auto"/>
              <w:right w:val="single" w:sz="4" w:space="0" w:color="auto"/>
            </w:tcBorders>
            <w:noWrap/>
            <w:vAlign w:val="center"/>
          </w:tcPr>
          <w:p w14:paraId="1BABE200" w14:textId="77777777" w:rsidR="00B11752" w:rsidRPr="00B11752" w:rsidRDefault="00B11752" w:rsidP="00B11752">
            <w:pPr>
              <w:spacing w:after="120" w:line="240" w:lineRule="auto"/>
              <w:jc w:val="both"/>
              <w:rPr>
                <w:rFonts w:ascii="Proxima Nova Rg" w:eastAsia="Times New Roman" w:hAnsi="Proxima Nova Rg"/>
                <w:b/>
                <w:bCs/>
                <w:color w:val="000000"/>
                <w:u w:val="single"/>
                <w:lang w:val="fr-FR" w:eastAsia="fr-FR"/>
              </w:rPr>
            </w:pPr>
            <w:r w:rsidRPr="00B11752">
              <w:rPr>
                <w:rFonts w:ascii="Proxima Nova Rg" w:eastAsia="Times New Roman" w:hAnsi="Proxima Nova Rg"/>
                <w:b/>
                <w:bCs/>
                <w:color w:val="000000"/>
                <w:u w:val="single"/>
                <w:lang w:val="fr-FR" w:eastAsia="fr-FR"/>
              </w:rPr>
              <w:t>C4</w:t>
            </w:r>
          </w:p>
        </w:tc>
        <w:tc>
          <w:tcPr>
            <w:tcW w:w="5245" w:type="dxa"/>
            <w:tcBorders>
              <w:top w:val="nil"/>
              <w:left w:val="single" w:sz="8" w:space="0" w:color="auto"/>
              <w:bottom w:val="single" w:sz="4" w:space="0" w:color="auto"/>
              <w:right w:val="single" w:sz="4" w:space="0" w:color="auto"/>
            </w:tcBorders>
          </w:tcPr>
          <w:p w14:paraId="2C09EDD9"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d’un Consultant (firme) pour services rendus aux bénéficiaires des programmes dans l’agroalimentaire</w:t>
            </w:r>
          </w:p>
        </w:tc>
        <w:tc>
          <w:tcPr>
            <w:tcW w:w="1276" w:type="dxa"/>
            <w:tcBorders>
              <w:top w:val="nil"/>
              <w:left w:val="nil"/>
              <w:bottom w:val="single" w:sz="4" w:space="0" w:color="auto"/>
              <w:right w:val="single" w:sz="4" w:space="0" w:color="auto"/>
            </w:tcBorders>
            <w:noWrap/>
            <w:vAlign w:val="center"/>
          </w:tcPr>
          <w:p w14:paraId="13F65B20"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SN" w:eastAsia="fr-FR"/>
              </w:rPr>
              <w:t>5 320 000</w:t>
            </w:r>
          </w:p>
        </w:tc>
        <w:tc>
          <w:tcPr>
            <w:tcW w:w="2268" w:type="dxa"/>
            <w:tcBorders>
              <w:top w:val="nil"/>
              <w:left w:val="nil"/>
              <w:bottom w:val="single" w:sz="4" w:space="0" w:color="auto"/>
              <w:right w:val="single" w:sz="4" w:space="0" w:color="auto"/>
            </w:tcBorders>
          </w:tcPr>
          <w:p w14:paraId="6D12A46D"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fondée sur la Qualité et sur le Coût</w:t>
            </w:r>
          </w:p>
        </w:tc>
        <w:tc>
          <w:tcPr>
            <w:tcW w:w="1984" w:type="dxa"/>
            <w:tcBorders>
              <w:top w:val="nil"/>
              <w:left w:val="nil"/>
              <w:bottom w:val="single" w:sz="4" w:space="0" w:color="auto"/>
              <w:right w:val="single" w:sz="4" w:space="0" w:color="auto"/>
            </w:tcBorders>
            <w:vAlign w:val="center"/>
          </w:tcPr>
          <w:p w14:paraId="7F3AE693"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Priori</w:t>
            </w:r>
          </w:p>
        </w:tc>
        <w:tc>
          <w:tcPr>
            <w:tcW w:w="2237" w:type="dxa"/>
            <w:tcBorders>
              <w:top w:val="nil"/>
              <w:left w:val="nil"/>
              <w:bottom w:val="single" w:sz="4" w:space="0" w:color="auto"/>
              <w:right w:val="single" w:sz="4" w:space="0" w:color="auto"/>
            </w:tcBorders>
            <w:vAlign w:val="center"/>
          </w:tcPr>
          <w:p w14:paraId="11AC94B5" w14:textId="51479191" w:rsidR="00B11752" w:rsidRPr="00B11752" w:rsidDel="00470640" w:rsidRDefault="00B11752" w:rsidP="005A6257">
            <w:pPr>
              <w:spacing w:after="120" w:line="240" w:lineRule="auto"/>
              <w:jc w:val="center"/>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 xml:space="preserve">5 </w:t>
            </w:r>
            <w:r w:rsidR="00BF5439">
              <w:rPr>
                <w:szCs w:val="24"/>
                <w:lang w:val="fr-FR" w:eastAsia="fr-FR"/>
              </w:rPr>
              <w:t>Février</w:t>
            </w:r>
            <w:r w:rsidR="00BF5439" w:rsidRPr="00B11752">
              <w:rPr>
                <w:szCs w:val="24"/>
                <w:lang w:val="fr-FR" w:eastAsia="fr-FR"/>
              </w:rPr>
              <w:t xml:space="preserve"> 202</w:t>
            </w:r>
            <w:r w:rsidR="00BF5439">
              <w:rPr>
                <w:szCs w:val="24"/>
                <w:lang w:val="fr-FR" w:eastAsia="fr-FR"/>
              </w:rPr>
              <w:t>6</w:t>
            </w:r>
          </w:p>
        </w:tc>
        <w:tc>
          <w:tcPr>
            <w:tcW w:w="1743" w:type="dxa"/>
            <w:tcBorders>
              <w:top w:val="nil"/>
              <w:left w:val="nil"/>
              <w:bottom w:val="single" w:sz="4" w:space="0" w:color="auto"/>
              <w:right w:val="single" w:sz="4" w:space="0" w:color="auto"/>
            </w:tcBorders>
            <w:vAlign w:val="center"/>
          </w:tcPr>
          <w:p w14:paraId="24D1AE9C" w14:textId="77777777" w:rsidR="00B11752" w:rsidRPr="00B11752" w:rsidDel="00470640" w:rsidRDefault="00B11752" w:rsidP="00B11752">
            <w:pPr>
              <w:spacing w:after="120" w:line="240" w:lineRule="auto"/>
              <w:jc w:val="both"/>
              <w:rPr>
                <w:rFonts w:ascii="Proxima Nova Rg" w:eastAsia="Times New Roman" w:hAnsi="Proxima Nova Rg"/>
                <w:b/>
                <w:bCs/>
                <w:color w:val="000000"/>
                <w:u w:val="single"/>
                <w:lang w:val="fr-FR" w:eastAsia="fr-FR"/>
              </w:rPr>
            </w:pPr>
          </w:p>
        </w:tc>
      </w:tr>
      <w:tr w:rsidR="00205B2C" w:rsidRPr="00B11752" w14:paraId="27C3CCF4" w14:textId="77777777" w:rsidTr="00FC023E">
        <w:trPr>
          <w:trHeight w:val="1403"/>
        </w:trPr>
        <w:tc>
          <w:tcPr>
            <w:tcW w:w="709" w:type="dxa"/>
            <w:tcBorders>
              <w:top w:val="nil"/>
              <w:left w:val="single" w:sz="4" w:space="0" w:color="auto"/>
              <w:bottom w:val="single" w:sz="4" w:space="0" w:color="auto"/>
              <w:right w:val="single" w:sz="4" w:space="0" w:color="auto"/>
            </w:tcBorders>
            <w:noWrap/>
            <w:vAlign w:val="center"/>
          </w:tcPr>
          <w:p w14:paraId="5CE0E715" w14:textId="77777777" w:rsidR="00205B2C" w:rsidRPr="00B11752" w:rsidRDefault="00205B2C" w:rsidP="00205B2C">
            <w:pPr>
              <w:spacing w:after="120" w:line="240" w:lineRule="auto"/>
              <w:jc w:val="both"/>
              <w:rPr>
                <w:rFonts w:ascii="Proxima Nova Rg" w:eastAsia="Times New Roman" w:hAnsi="Proxima Nova Rg"/>
                <w:b/>
                <w:bCs/>
                <w:color w:val="000000"/>
                <w:u w:val="single"/>
                <w:lang w:val="fr-FR" w:eastAsia="fr-FR"/>
              </w:rPr>
            </w:pPr>
            <w:r w:rsidRPr="00B11752">
              <w:rPr>
                <w:rFonts w:ascii="Proxima Nova Rg" w:eastAsia="Times New Roman" w:hAnsi="Proxima Nova Rg"/>
                <w:b/>
                <w:bCs/>
                <w:color w:val="000000"/>
                <w:u w:val="single"/>
                <w:lang w:val="fr-FR" w:eastAsia="fr-FR"/>
              </w:rPr>
              <w:lastRenderedPageBreak/>
              <w:t>C5</w:t>
            </w:r>
          </w:p>
        </w:tc>
        <w:tc>
          <w:tcPr>
            <w:tcW w:w="5245" w:type="dxa"/>
            <w:tcBorders>
              <w:top w:val="nil"/>
              <w:left w:val="single" w:sz="8" w:space="0" w:color="auto"/>
              <w:bottom w:val="single" w:sz="4" w:space="0" w:color="auto"/>
              <w:right w:val="single" w:sz="4" w:space="0" w:color="auto"/>
            </w:tcBorders>
          </w:tcPr>
          <w:p w14:paraId="3B0E0704" w14:textId="77777777" w:rsidR="00205B2C" w:rsidRPr="00B11752" w:rsidRDefault="00205B2C" w:rsidP="00205B2C">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d’un Consultant (firme) pour services rendus aux bénéficiaires des programmes dans les services numériques</w:t>
            </w:r>
          </w:p>
        </w:tc>
        <w:tc>
          <w:tcPr>
            <w:tcW w:w="1276" w:type="dxa"/>
            <w:tcBorders>
              <w:top w:val="nil"/>
              <w:left w:val="nil"/>
              <w:bottom w:val="single" w:sz="4" w:space="0" w:color="auto"/>
              <w:right w:val="single" w:sz="4" w:space="0" w:color="auto"/>
            </w:tcBorders>
            <w:noWrap/>
            <w:vAlign w:val="center"/>
          </w:tcPr>
          <w:p w14:paraId="242FFDFF" w14:textId="77777777" w:rsidR="00205B2C" w:rsidRPr="00B11752" w:rsidRDefault="00205B2C" w:rsidP="00205B2C">
            <w:pPr>
              <w:spacing w:after="120" w:line="240" w:lineRule="auto"/>
              <w:jc w:val="both"/>
              <w:rPr>
                <w:rFonts w:ascii="Proxima Nova Rg" w:eastAsia="Times New Roman" w:hAnsi="Proxima Nova Rg"/>
                <w:color w:val="000000"/>
                <w:lang w:eastAsia="fr-FR"/>
              </w:rPr>
            </w:pPr>
            <w:r w:rsidRPr="00B11752">
              <w:rPr>
                <w:rFonts w:ascii="Proxima Nova Rg" w:eastAsia="Times New Roman" w:hAnsi="Proxima Nova Rg"/>
                <w:color w:val="000000"/>
                <w:lang w:eastAsia="fr-FR"/>
              </w:rPr>
              <w:t>4 560 000</w:t>
            </w:r>
          </w:p>
          <w:p w14:paraId="602FD56F" w14:textId="77777777" w:rsidR="00205B2C" w:rsidRPr="00B11752" w:rsidRDefault="00205B2C" w:rsidP="00205B2C">
            <w:pPr>
              <w:spacing w:after="120" w:line="240" w:lineRule="auto"/>
              <w:jc w:val="both"/>
              <w:rPr>
                <w:rFonts w:ascii="Proxima Nova Rg" w:eastAsia="Times New Roman" w:hAnsi="Proxima Nova Rg"/>
                <w:color w:val="000000"/>
                <w:lang w:val="fr-FR" w:eastAsia="fr-FR"/>
              </w:rPr>
            </w:pPr>
          </w:p>
        </w:tc>
        <w:tc>
          <w:tcPr>
            <w:tcW w:w="2268" w:type="dxa"/>
            <w:tcBorders>
              <w:top w:val="nil"/>
              <w:left w:val="nil"/>
              <w:bottom w:val="single" w:sz="4" w:space="0" w:color="auto"/>
              <w:right w:val="single" w:sz="4" w:space="0" w:color="auto"/>
            </w:tcBorders>
          </w:tcPr>
          <w:p w14:paraId="261BED33" w14:textId="77777777" w:rsidR="00205B2C" w:rsidRPr="00B11752" w:rsidRDefault="00205B2C" w:rsidP="00205B2C">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fondée sur la Qualité et sur le Coût</w:t>
            </w:r>
          </w:p>
        </w:tc>
        <w:tc>
          <w:tcPr>
            <w:tcW w:w="1984" w:type="dxa"/>
            <w:tcBorders>
              <w:top w:val="nil"/>
              <w:left w:val="nil"/>
              <w:bottom w:val="single" w:sz="4" w:space="0" w:color="auto"/>
              <w:right w:val="single" w:sz="4" w:space="0" w:color="auto"/>
            </w:tcBorders>
            <w:vAlign w:val="center"/>
          </w:tcPr>
          <w:p w14:paraId="18678A42" w14:textId="77777777" w:rsidR="00205B2C" w:rsidRPr="00B11752" w:rsidRDefault="00205B2C" w:rsidP="00205B2C">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Priori</w:t>
            </w:r>
          </w:p>
        </w:tc>
        <w:tc>
          <w:tcPr>
            <w:tcW w:w="2237" w:type="dxa"/>
            <w:tcBorders>
              <w:top w:val="nil"/>
              <w:left w:val="nil"/>
              <w:bottom w:val="single" w:sz="4" w:space="0" w:color="auto"/>
              <w:right w:val="single" w:sz="4" w:space="0" w:color="auto"/>
            </w:tcBorders>
          </w:tcPr>
          <w:p w14:paraId="572FB974" w14:textId="5FAC72A0" w:rsidR="00205B2C" w:rsidRPr="00B11752" w:rsidRDefault="00205B2C" w:rsidP="005A6257">
            <w:pPr>
              <w:spacing w:after="120" w:line="240" w:lineRule="auto"/>
              <w:jc w:val="center"/>
              <w:rPr>
                <w:rFonts w:ascii="Proxima Nova Rg" w:eastAsia="Times New Roman" w:hAnsi="Proxima Nova Rg"/>
                <w:color w:val="000000"/>
                <w:lang w:val="fr-FR" w:eastAsia="fr-FR"/>
              </w:rPr>
            </w:pPr>
            <w:r>
              <w:rPr>
                <w:szCs w:val="24"/>
                <w:lang w:val="fr-FR" w:eastAsia="fr-FR"/>
              </w:rPr>
              <w:t xml:space="preserve">15 </w:t>
            </w:r>
            <w:r w:rsidRPr="006147EC">
              <w:rPr>
                <w:szCs w:val="24"/>
                <w:lang w:val="fr-FR" w:eastAsia="fr-FR"/>
              </w:rPr>
              <w:t>Février 2026</w:t>
            </w:r>
          </w:p>
        </w:tc>
        <w:tc>
          <w:tcPr>
            <w:tcW w:w="1743" w:type="dxa"/>
            <w:tcBorders>
              <w:top w:val="nil"/>
              <w:left w:val="nil"/>
              <w:bottom w:val="single" w:sz="4" w:space="0" w:color="auto"/>
              <w:right w:val="single" w:sz="4" w:space="0" w:color="auto"/>
            </w:tcBorders>
            <w:vAlign w:val="center"/>
          </w:tcPr>
          <w:p w14:paraId="5CEA68D0" w14:textId="77777777" w:rsidR="00205B2C" w:rsidRPr="00B11752" w:rsidDel="00470640" w:rsidRDefault="00205B2C" w:rsidP="00205B2C">
            <w:pPr>
              <w:spacing w:after="120" w:line="240" w:lineRule="auto"/>
              <w:jc w:val="both"/>
              <w:rPr>
                <w:rFonts w:ascii="Proxima Nova Rg" w:eastAsia="Times New Roman" w:hAnsi="Proxima Nova Rg"/>
                <w:b/>
                <w:bCs/>
                <w:color w:val="000000"/>
                <w:u w:val="single"/>
                <w:lang w:val="fr-FR" w:eastAsia="fr-FR"/>
              </w:rPr>
            </w:pPr>
          </w:p>
        </w:tc>
      </w:tr>
      <w:tr w:rsidR="00205B2C" w:rsidRPr="00B11752" w14:paraId="5334FD31" w14:textId="77777777" w:rsidTr="00FC023E">
        <w:trPr>
          <w:trHeight w:val="1115"/>
        </w:trPr>
        <w:tc>
          <w:tcPr>
            <w:tcW w:w="709" w:type="dxa"/>
            <w:tcBorders>
              <w:top w:val="nil"/>
              <w:left w:val="single" w:sz="4" w:space="0" w:color="auto"/>
              <w:bottom w:val="single" w:sz="4" w:space="0" w:color="auto"/>
              <w:right w:val="single" w:sz="4" w:space="0" w:color="auto"/>
            </w:tcBorders>
            <w:noWrap/>
            <w:vAlign w:val="center"/>
          </w:tcPr>
          <w:p w14:paraId="1D9A7ADE" w14:textId="77777777" w:rsidR="00205B2C" w:rsidRPr="00B11752" w:rsidRDefault="00205B2C" w:rsidP="00205B2C">
            <w:pPr>
              <w:spacing w:after="120" w:line="240" w:lineRule="auto"/>
              <w:jc w:val="both"/>
              <w:rPr>
                <w:rFonts w:ascii="Proxima Nova Rg" w:eastAsia="Times New Roman" w:hAnsi="Proxima Nova Rg"/>
                <w:b/>
                <w:bCs/>
                <w:color w:val="000000"/>
                <w:u w:val="single"/>
                <w:lang w:val="fr-FR" w:eastAsia="fr-FR"/>
              </w:rPr>
            </w:pPr>
            <w:r w:rsidRPr="00B11752">
              <w:rPr>
                <w:rFonts w:ascii="Proxima Nova Rg" w:eastAsia="Times New Roman" w:hAnsi="Proxima Nova Rg"/>
                <w:b/>
                <w:bCs/>
                <w:color w:val="000000"/>
                <w:u w:val="single"/>
                <w:lang w:val="fr-FR" w:eastAsia="fr-FR"/>
              </w:rPr>
              <w:t>C6</w:t>
            </w:r>
          </w:p>
        </w:tc>
        <w:tc>
          <w:tcPr>
            <w:tcW w:w="5245" w:type="dxa"/>
            <w:tcBorders>
              <w:top w:val="nil"/>
              <w:left w:val="single" w:sz="8" w:space="0" w:color="auto"/>
              <w:bottom w:val="single" w:sz="4" w:space="0" w:color="auto"/>
              <w:right w:val="single" w:sz="4" w:space="0" w:color="auto"/>
            </w:tcBorders>
          </w:tcPr>
          <w:p w14:paraId="4A686267" w14:textId="77777777" w:rsidR="00205B2C" w:rsidRPr="00B11752" w:rsidRDefault="00205B2C" w:rsidP="00205B2C">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d’un Consultant (firme) pour services rendus aux bénéficiaires des programmes dans les solutions économes en énergie renouvelable et en eau</w:t>
            </w:r>
          </w:p>
        </w:tc>
        <w:tc>
          <w:tcPr>
            <w:tcW w:w="1276" w:type="dxa"/>
            <w:tcBorders>
              <w:top w:val="nil"/>
              <w:left w:val="nil"/>
              <w:bottom w:val="single" w:sz="4" w:space="0" w:color="auto"/>
              <w:right w:val="single" w:sz="4" w:space="0" w:color="auto"/>
            </w:tcBorders>
            <w:noWrap/>
            <w:vAlign w:val="center"/>
          </w:tcPr>
          <w:p w14:paraId="2193D566" w14:textId="77777777" w:rsidR="00205B2C" w:rsidRPr="00B11752" w:rsidRDefault="00205B2C" w:rsidP="00205B2C">
            <w:pPr>
              <w:spacing w:after="120" w:line="240" w:lineRule="auto"/>
              <w:jc w:val="both"/>
              <w:rPr>
                <w:rFonts w:ascii="Proxima Nova Rg" w:eastAsia="Times New Roman" w:hAnsi="Proxima Nova Rg"/>
                <w:color w:val="000000"/>
                <w:lang w:eastAsia="fr-FR"/>
              </w:rPr>
            </w:pPr>
            <w:r w:rsidRPr="00B11752">
              <w:rPr>
                <w:rFonts w:ascii="Proxima Nova Rg" w:eastAsia="Times New Roman" w:hAnsi="Proxima Nova Rg"/>
                <w:color w:val="000000"/>
                <w:lang w:eastAsia="fr-FR"/>
              </w:rPr>
              <w:t>3 040 000</w:t>
            </w:r>
          </w:p>
          <w:p w14:paraId="3F6E6493" w14:textId="77777777" w:rsidR="00205B2C" w:rsidRPr="00B11752" w:rsidRDefault="00205B2C" w:rsidP="00205B2C">
            <w:pPr>
              <w:spacing w:after="120" w:line="240" w:lineRule="auto"/>
              <w:jc w:val="both"/>
              <w:rPr>
                <w:rFonts w:ascii="Proxima Nova Rg" w:eastAsia="Times New Roman" w:hAnsi="Proxima Nova Rg"/>
                <w:color w:val="000000"/>
                <w:lang w:val="fr-FR" w:eastAsia="fr-FR"/>
              </w:rPr>
            </w:pPr>
          </w:p>
        </w:tc>
        <w:tc>
          <w:tcPr>
            <w:tcW w:w="2268" w:type="dxa"/>
            <w:tcBorders>
              <w:top w:val="nil"/>
              <w:left w:val="nil"/>
              <w:bottom w:val="single" w:sz="4" w:space="0" w:color="auto"/>
              <w:right w:val="single" w:sz="4" w:space="0" w:color="auto"/>
            </w:tcBorders>
          </w:tcPr>
          <w:p w14:paraId="09152FED" w14:textId="77777777" w:rsidR="00205B2C" w:rsidRPr="00B11752" w:rsidRDefault="00205B2C" w:rsidP="00205B2C">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fondée sur la Qualité et sur le Coût</w:t>
            </w:r>
          </w:p>
        </w:tc>
        <w:tc>
          <w:tcPr>
            <w:tcW w:w="1984" w:type="dxa"/>
            <w:tcBorders>
              <w:top w:val="nil"/>
              <w:left w:val="nil"/>
              <w:bottom w:val="single" w:sz="4" w:space="0" w:color="auto"/>
              <w:right w:val="single" w:sz="4" w:space="0" w:color="auto"/>
            </w:tcBorders>
            <w:vAlign w:val="center"/>
          </w:tcPr>
          <w:p w14:paraId="0CDC4662" w14:textId="77777777" w:rsidR="00205B2C" w:rsidRPr="00B11752" w:rsidRDefault="00205B2C" w:rsidP="00205B2C">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Priori</w:t>
            </w:r>
          </w:p>
        </w:tc>
        <w:tc>
          <w:tcPr>
            <w:tcW w:w="2237" w:type="dxa"/>
            <w:tcBorders>
              <w:top w:val="nil"/>
              <w:left w:val="nil"/>
              <w:bottom w:val="single" w:sz="4" w:space="0" w:color="auto"/>
              <w:right w:val="single" w:sz="4" w:space="0" w:color="auto"/>
            </w:tcBorders>
          </w:tcPr>
          <w:p w14:paraId="7984C250" w14:textId="2A373D4A" w:rsidR="00205B2C" w:rsidRPr="00B11752" w:rsidDel="00470640" w:rsidRDefault="00205B2C" w:rsidP="005A6257">
            <w:pPr>
              <w:spacing w:after="120" w:line="240" w:lineRule="auto"/>
              <w:jc w:val="center"/>
              <w:rPr>
                <w:rFonts w:ascii="Proxima Nova Rg" w:eastAsia="Times New Roman" w:hAnsi="Proxima Nova Rg"/>
                <w:color w:val="000000"/>
                <w:lang w:val="fr-FR" w:eastAsia="fr-FR"/>
              </w:rPr>
            </w:pPr>
            <w:r>
              <w:rPr>
                <w:szCs w:val="24"/>
                <w:lang w:val="fr-FR" w:eastAsia="fr-FR"/>
              </w:rPr>
              <w:t xml:space="preserve">15 </w:t>
            </w:r>
            <w:r w:rsidRPr="006147EC">
              <w:rPr>
                <w:szCs w:val="24"/>
                <w:lang w:val="fr-FR" w:eastAsia="fr-FR"/>
              </w:rPr>
              <w:t>Février 2026</w:t>
            </w:r>
          </w:p>
        </w:tc>
        <w:tc>
          <w:tcPr>
            <w:tcW w:w="1743" w:type="dxa"/>
            <w:tcBorders>
              <w:top w:val="nil"/>
              <w:left w:val="nil"/>
              <w:bottom w:val="single" w:sz="4" w:space="0" w:color="auto"/>
              <w:right w:val="single" w:sz="4" w:space="0" w:color="auto"/>
            </w:tcBorders>
            <w:vAlign w:val="center"/>
          </w:tcPr>
          <w:p w14:paraId="751F7769" w14:textId="77777777" w:rsidR="00205B2C" w:rsidRPr="00B11752" w:rsidDel="00470640" w:rsidRDefault="00205B2C" w:rsidP="00205B2C">
            <w:pPr>
              <w:spacing w:after="120" w:line="240" w:lineRule="auto"/>
              <w:jc w:val="both"/>
              <w:rPr>
                <w:rFonts w:ascii="Proxima Nova Rg" w:eastAsia="Times New Roman" w:hAnsi="Proxima Nova Rg"/>
                <w:b/>
                <w:bCs/>
                <w:color w:val="000000"/>
                <w:u w:val="single"/>
                <w:lang w:val="fr-FR" w:eastAsia="fr-FR"/>
              </w:rPr>
            </w:pPr>
          </w:p>
        </w:tc>
      </w:tr>
      <w:tr w:rsidR="00205B2C" w:rsidRPr="00B11752" w14:paraId="6F5C1C8C" w14:textId="77777777" w:rsidTr="00A94ACD">
        <w:trPr>
          <w:trHeight w:val="1115"/>
        </w:trPr>
        <w:tc>
          <w:tcPr>
            <w:tcW w:w="709" w:type="dxa"/>
            <w:tcBorders>
              <w:top w:val="nil"/>
              <w:left w:val="single" w:sz="4" w:space="0" w:color="auto"/>
              <w:bottom w:val="single" w:sz="4" w:space="0" w:color="auto"/>
              <w:right w:val="single" w:sz="4" w:space="0" w:color="auto"/>
            </w:tcBorders>
            <w:noWrap/>
            <w:vAlign w:val="center"/>
          </w:tcPr>
          <w:p w14:paraId="32E218FE" w14:textId="77777777" w:rsidR="00205B2C" w:rsidRPr="00B11752" w:rsidRDefault="00205B2C" w:rsidP="00205B2C">
            <w:pPr>
              <w:spacing w:after="120" w:line="240" w:lineRule="auto"/>
              <w:jc w:val="both"/>
              <w:rPr>
                <w:rFonts w:ascii="Proxima Nova Rg" w:eastAsia="Times New Roman" w:hAnsi="Proxima Nova Rg"/>
                <w:b/>
                <w:bCs/>
                <w:color w:val="000000"/>
                <w:u w:val="single"/>
                <w:lang w:val="fr-FR" w:eastAsia="fr-FR"/>
              </w:rPr>
            </w:pPr>
            <w:r w:rsidRPr="00B11752">
              <w:rPr>
                <w:rFonts w:ascii="Proxima Nova Rg" w:eastAsia="Times New Roman" w:hAnsi="Proxima Nova Rg"/>
                <w:b/>
                <w:bCs/>
                <w:color w:val="000000"/>
                <w:u w:val="single"/>
                <w:lang w:val="fr-FR" w:eastAsia="fr-FR"/>
              </w:rPr>
              <w:t>C7</w:t>
            </w:r>
          </w:p>
        </w:tc>
        <w:tc>
          <w:tcPr>
            <w:tcW w:w="5245" w:type="dxa"/>
            <w:tcBorders>
              <w:top w:val="nil"/>
              <w:left w:val="single" w:sz="8" w:space="0" w:color="auto"/>
              <w:bottom w:val="single" w:sz="4" w:space="0" w:color="auto"/>
              <w:right w:val="single" w:sz="4" w:space="0" w:color="auto"/>
            </w:tcBorders>
            <w:vAlign w:val="center"/>
          </w:tcPr>
          <w:p w14:paraId="26E59A19" w14:textId="77777777" w:rsidR="00205B2C" w:rsidRPr="00B11752" w:rsidRDefault="00205B2C" w:rsidP="00205B2C">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d’un Consultant (Firme) chargé du design technique, architectural et maîtrise d’œuvre pour le Centre de Développement des Entreprises (conditionné au titre foncier)</w:t>
            </w:r>
          </w:p>
        </w:tc>
        <w:tc>
          <w:tcPr>
            <w:tcW w:w="1276" w:type="dxa"/>
            <w:tcBorders>
              <w:top w:val="nil"/>
              <w:left w:val="nil"/>
              <w:bottom w:val="single" w:sz="4" w:space="0" w:color="auto"/>
              <w:right w:val="single" w:sz="4" w:space="0" w:color="auto"/>
            </w:tcBorders>
            <w:noWrap/>
            <w:vAlign w:val="center"/>
          </w:tcPr>
          <w:p w14:paraId="5155720B" w14:textId="77777777" w:rsidR="00205B2C" w:rsidRPr="00B11752" w:rsidRDefault="00205B2C" w:rsidP="00205B2C">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750 000</w:t>
            </w:r>
          </w:p>
        </w:tc>
        <w:tc>
          <w:tcPr>
            <w:tcW w:w="2268" w:type="dxa"/>
            <w:tcBorders>
              <w:top w:val="nil"/>
              <w:left w:val="nil"/>
              <w:bottom w:val="single" w:sz="4" w:space="0" w:color="auto"/>
              <w:right w:val="single" w:sz="4" w:space="0" w:color="auto"/>
            </w:tcBorders>
          </w:tcPr>
          <w:p w14:paraId="5604FC57" w14:textId="77777777" w:rsidR="00205B2C" w:rsidRPr="00B11752" w:rsidRDefault="00205B2C" w:rsidP="00205B2C">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fondée sur la Qualité et sur le Coût</w:t>
            </w:r>
          </w:p>
        </w:tc>
        <w:tc>
          <w:tcPr>
            <w:tcW w:w="1984" w:type="dxa"/>
            <w:tcBorders>
              <w:top w:val="nil"/>
              <w:left w:val="nil"/>
              <w:bottom w:val="single" w:sz="4" w:space="0" w:color="auto"/>
              <w:right w:val="single" w:sz="4" w:space="0" w:color="auto"/>
            </w:tcBorders>
            <w:vAlign w:val="center"/>
          </w:tcPr>
          <w:p w14:paraId="18518879" w14:textId="77777777" w:rsidR="00205B2C" w:rsidRPr="00B11752" w:rsidRDefault="00205B2C" w:rsidP="00205B2C">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Postériori</w:t>
            </w:r>
          </w:p>
        </w:tc>
        <w:tc>
          <w:tcPr>
            <w:tcW w:w="2237" w:type="dxa"/>
            <w:tcBorders>
              <w:top w:val="nil"/>
              <w:left w:val="nil"/>
              <w:bottom w:val="single" w:sz="4" w:space="0" w:color="auto"/>
              <w:right w:val="single" w:sz="4" w:space="0" w:color="auto"/>
            </w:tcBorders>
          </w:tcPr>
          <w:p w14:paraId="0AED4EE5" w14:textId="4B97B14D" w:rsidR="00205B2C" w:rsidRPr="00B11752" w:rsidDel="00470640" w:rsidRDefault="00205B2C" w:rsidP="005A6257">
            <w:pPr>
              <w:spacing w:after="120" w:line="240" w:lineRule="auto"/>
              <w:jc w:val="center"/>
              <w:rPr>
                <w:rFonts w:ascii="Proxima Nova Rg" w:eastAsia="Times New Roman" w:hAnsi="Proxima Nova Rg"/>
                <w:color w:val="000000"/>
                <w:lang w:val="fr-FR" w:eastAsia="fr-FR"/>
              </w:rPr>
            </w:pPr>
            <w:r>
              <w:rPr>
                <w:szCs w:val="24"/>
                <w:lang w:val="fr-FR" w:eastAsia="fr-FR"/>
              </w:rPr>
              <w:t xml:space="preserve">15 </w:t>
            </w:r>
            <w:r w:rsidRPr="006147EC">
              <w:rPr>
                <w:szCs w:val="24"/>
                <w:lang w:val="fr-FR" w:eastAsia="fr-FR"/>
              </w:rPr>
              <w:t>Février 2026</w:t>
            </w:r>
          </w:p>
        </w:tc>
        <w:tc>
          <w:tcPr>
            <w:tcW w:w="1743" w:type="dxa"/>
            <w:tcBorders>
              <w:top w:val="nil"/>
              <w:left w:val="nil"/>
              <w:bottom w:val="single" w:sz="4" w:space="0" w:color="auto"/>
              <w:right w:val="single" w:sz="4" w:space="0" w:color="auto"/>
            </w:tcBorders>
          </w:tcPr>
          <w:p w14:paraId="4CF85EDD" w14:textId="77777777" w:rsidR="00205B2C" w:rsidRPr="00B11752" w:rsidDel="00470640" w:rsidRDefault="00205B2C" w:rsidP="00205B2C">
            <w:pPr>
              <w:spacing w:after="120" w:line="240" w:lineRule="auto"/>
              <w:jc w:val="both"/>
              <w:rPr>
                <w:rFonts w:ascii="Proxima Nova Rg" w:eastAsia="Times New Roman" w:hAnsi="Proxima Nova Rg"/>
                <w:b/>
                <w:bCs/>
                <w:color w:val="000000"/>
                <w:u w:val="single"/>
                <w:lang w:val="fr-FR" w:eastAsia="fr-FR"/>
              </w:rPr>
            </w:pPr>
          </w:p>
        </w:tc>
      </w:tr>
      <w:tr w:rsidR="00B11752" w:rsidRPr="00B11752" w14:paraId="04FA9CF4" w14:textId="77777777" w:rsidTr="00A94ACD">
        <w:trPr>
          <w:trHeight w:val="1115"/>
        </w:trPr>
        <w:tc>
          <w:tcPr>
            <w:tcW w:w="709" w:type="dxa"/>
            <w:tcBorders>
              <w:top w:val="nil"/>
              <w:left w:val="single" w:sz="4" w:space="0" w:color="auto"/>
              <w:bottom w:val="single" w:sz="4" w:space="0" w:color="auto"/>
              <w:right w:val="single" w:sz="4" w:space="0" w:color="auto"/>
            </w:tcBorders>
            <w:noWrap/>
            <w:vAlign w:val="center"/>
          </w:tcPr>
          <w:p w14:paraId="3BC02603" w14:textId="77777777" w:rsidR="00B11752" w:rsidRPr="00B11752" w:rsidRDefault="00B11752" w:rsidP="00B11752">
            <w:pPr>
              <w:spacing w:after="120" w:line="240" w:lineRule="auto"/>
              <w:jc w:val="both"/>
              <w:rPr>
                <w:rFonts w:ascii="Proxima Nova Rg" w:eastAsia="Times New Roman" w:hAnsi="Proxima Nova Rg"/>
                <w:b/>
                <w:bCs/>
                <w:color w:val="000000"/>
                <w:u w:val="single"/>
                <w:lang w:val="fr-FR" w:eastAsia="fr-FR"/>
              </w:rPr>
            </w:pPr>
            <w:r w:rsidRPr="00B11752">
              <w:rPr>
                <w:rFonts w:ascii="Proxima Nova Rg" w:eastAsia="Times New Roman" w:hAnsi="Proxima Nova Rg"/>
                <w:b/>
                <w:bCs/>
                <w:color w:val="000000"/>
                <w:u w:val="single"/>
                <w:lang w:val="fr-FR" w:eastAsia="fr-FR"/>
              </w:rPr>
              <w:t>C8</w:t>
            </w:r>
          </w:p>
        </w:tc>
        <w:tc>
          <w:tcPr>
            <w:tcW w:w="5245" w:type="dxa"/>
            <w:tcBorders>
              <w:top w:val="nil"/>
              <w:left w:val="single" w:sz="8" w:space="0" w:color="auto"/>
              <w:bottom w:val="single" w:sz="4" w:space="0" w:color="auto"/>
              <w:right w:val="single" w:sz="4" w:space="0" w:color="auto"/>
            </w:tcBorders>
            <w:vAlign w:val="center"/>
          </w:tcPr>
          <w:p w14:paraId="557F245E"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d’un Consultant (firme) pour concevoir les modules d’éducation financière et dérouler la campagne d’information, sensibilisation et d’éducation</w:t>
            </w:r>
            <w:r w:rsidRPr="00B11752">
              <w:rPr>
                <w:rFonts w:ascii="Proxima Nova Rg" w:eastAsia="Times New Roman" w:hAnsi="Proxima Nova Rg"/>
                <w:color w:val="000000"/>
                <w:lang w:val="fr-FR" w:eastAsia="fr-FR"/>
              </w:rPr>
              <w:tab/>
            </w:r>
          </w:p>
        </w:tc>
        <w:tc>
          <w:tcPr>
            <w:tcW w:w="1276" w:type="dxa"/>
            <w:tcBorders>
              <w:top w:val="nil"/>
              <w:left w:val="nil"/>
              <w:bottom w:val="single" w:sz="4" w:space="0" w:color="auto"/>
              <w:right w:val="single" w:sz="4" w:space="0" w:color="auto"/>
            </w:tcBorders>
            <w:noWrap/>
            <w:vAlign w:val="center"/>
          </w:tcPr>
          <w:p w14:paraId="09A31DD7"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500 000</w:t>
            </w:r>
          </w:p>
        </w:tc>
        <w:tc>
          <w:tcPr>
            <w:tcW w:w="2268" w:type="dxa"/>
            <w:tcBorders>
              <w:top w:val="nil"/>
              <w:left w:val="nil"/>
              <w:bottom w:val="single" w:sz="4" w:space="0" w:color="auto"/>
              <w:right w:val="single" w:sz="4" w:space="0" w:color="auto"/>
            </w:tcBorders>
          </w:tcPr>
          <w:p w14:paraId="51BC85F7"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fondée sur la Qualité et sur le Coût</w:t>
            </w:r>
          </w:p>
        </w:tc>
        <w:tc>
          <w:tcPr>
            <w:tcW w:w="1984" w:type="dxa"/>
            <w:tcBorders>
              <w:top w:val="nil"/>
              <w:left w:val="nil"/>
              <w:bottom w:val="single" w:sz="4" w:space="0" w:color="auto"/>
              <w:right w:val="single" w:sz="4" w:space="0" w:color="auto"/>
            </w:tcBorders>
            <w:vAlign w:val="center"/>
          </w:tcPr>
          <w:p w14:paraId="486C2BCC"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Postériori</w:t>
            </w:r>
          </w:p>
        </w:tc>
        <w:tc>
          <w:tcPr>
            <w:tcW w:w="2237" w:type="dxa"/>
            <w:tcBorders>
              <w:top w:val="nil"/>
              <w:left w:val="nil"/>
              <w:bottom w:val="single" w:sz="4" w:space="0" w:color="auto"/>
              <w:right w:val="single" w:sz="4" w:space="0" w:color="auto"/>
            </w:tcBorders>
            <w:vAlign w:val="center"/>
          </w:tcPr>
          <w:p w14:paraId="78D90D7E" w14:textId="18D1B317" w:rsidR="00B11752" w:rsidRPr="00B11752" w:rsidDel="00470640" w:rsidRDefault="00B11752" w:rsidP="005A6257">
            <w:pPr>
              <w:spacing w:after="120" w:line="240" w:lineRule="auto"/>
              <w:jc w:val="center"/>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 xml:space="preserve">16 </w:t>
            </w:r>
            <w:r w:rsidR="005A6257" w:rsidRPr="006147EC">
              <w:rPr>
                <w:szCs w:val="24"/>
                <w:lang w:val="fr-FR" w:eastAsia="fr-FR"/>
              </w:rPr>
              <w:t>Février 2026</w:t>
            </w:r>
          </w:p>
        </w:tc>
        <w:tc>
          <w:tcPr>
            <w:tcW w:w="1743" w:type="dxa"/>
            <w:tcBorders>
              <w:top w:val="nil"/>
              <w:left w:val="nil"/>
              <w:bottom w:val="single" w:sz="4" w:space="0" w:color="auto"/>
              <w:right w:val="single" w:sz="4" w:space="0" w:color="auto"/>
            </w:tcBorders>
            <w:vAlign w:val="center"/>
          </w:tcPr>
          <w:p w14:paraId="39E7998E" w14:textId="77777777" w:rsidR="00B11752" w:rsidRPr="00B11752" w:rsidDel="00470640" w:rsidRDefault="00B11752" w:rsidP="00B11752">
            <w:pPr>
              <w:spacing w:after="120" w:line="240" w:lineRule="auto"/>
              <w:jc w:val="both"/>
              <w:rPr>
                <w:rFonts w:ascii="Proxima Nova Rg" w:eastAsia="Times New Roman" w:hAnsi="Proxima Nova Rg"/>
                <w:b/>
                <w:bCs/>
                <w:color w:val="000000"/>
                <w:u w:val="single"/>
                <w:lang w:val="fr-FR" w:eastAsia="fr-FR"/>
              </w:rPr>
            </w:pPr>
          </w:p>
        </w:tc>
      </w:tr>
      <w:tr w:rsidR="00B11752" w:rsidRPr="00B11752" w14:paraId="39B4177F" w14:textId="77777777" w:rsidTr="00A94ACD">
        <w:trPr>
          <w:trHeight w:val="1115"/>
        </w:trPr>
        <w:tc>
          <w:tcPr>
            <w:tcW w:w="709" w:type="dxa"/>
            <w:tcBorders>
              <w:top w:val="nil"/>
              <w:left w:val="single" w:sz="4" w:space="0" w:color="auto"/>
              <w:bottom w:val="single" w:sz="4" w:space="0" w:color="auto"/>
              <w:right w:val="single" w:sz="4" w:space="0" w:color="auto"/>
            </w:tcBorders>
            <w:noWrap/>
            <w:vAlign w:val="center"/>
          </w:tcPr>
          <w:p w14:paraId="1D63F13E" w14:textId="77777777" w:rsidR="00B11752" w:rsidRPr="00B11752" w:rsidRDefault="00B11752" w:rsidP="00B11752">
            <w:pPr>
              <w:spacing w:after="120" w:line="240" w:lineRule="auto"/>
              <w:jc w:val="both"/>
              <w:rPr>
                <w:rFonts w:ascii="Proxima Nova Rg" w:eastAsia="Times New Roman" w:hAnsi="Proxima Nova Rg"/>
                <w:b/>
                <w:bCs/>
                <w:color w:val="000000"/>
                <w:u w:val="single"/>
                <w:lang w:val="fr-FR" w:eastAsia="fr-FR"/>
              </w:rPr>
            </w:pPr>
            <w:r w:rsidRPr="00B11752">
              <w:rPr>
                <w:rFonts w:ascii="Proxima Nova Rg" w:eastAsia="Times New Roman" w:hAnsi="Proxima Nova Rg"/>
                <w:b/>
                <w:bCs/>
                <w:color w:val="000000"/>
                <w:u w:val="single"/>
                <w:lang w:val="fr-FR" w:eastAsia="fr-FR"/>
              </w:rPr>
              <w:t>C9</w:t>
            </w:r>
          </w:p>
        </w:tc>
        <w:tc>
          <w:tcPr>
            <w:tcW w:w="5245" w:type="dxa"/>
            <w:tcBorders>
              <w:top w:val="nil"/>
              <w:left w:val="single" w:sz="8" w:space="0" w:color="auto"/>
              <w:bottom w:val="single" w:sz="4" w:space="0" w:color="auto"/>
              <w:right w:val="single" w:sz="4" w:space="0" w:color="auto"/>
            </w:tcBorders>
            <w:vAlign w:val="center"/>
          </w:tcPr>
          <w:p w14:paraId="1E2A9EA2"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d’un Consultant (firme) chargé de l'assistance technique à l'accréditation du Fonds de garantie auprès de la commission bancaire</w:t>
            </w:r>
            <w:r w:rsidRPr="00B11752">
              <w:rPr>
                <w:rFonts w:ascii="Proxima Nova Rg" w:eastAsia="Times New Roman" w:hAnsi="Proxima Nova Rg"/>
                <w:color w:val="000000"/>
                <w:lang w:val="fr-FR" w:eastAsia="fr-FR"/>
              </w:rPr>
              <w:tab/>
            </w:r>
            <w:r w:rsidRPr="00B11752">
              <w:rPr>
                <w:rFonts w:ascii="Proxima Nova Rg" w:eastAsia="Times New Roman" w:hAnsi="Proxima Nova Rg"/>
                <w:color w:val="000000"/>
                <w:lang w:val="fr-FR" w:eastAsia="fr-FR"/>
              </w:rPr>
              <w:tab/>
            </w:r>
            <w:r w:rsidRPr="00B11752">
              <w:rPr>
                <w:rFonts w:ascii="Proxima Nova Rg" w:eastAsia="Times New Roman" w:hAnsi="Proxima Nova Rg"/>
                <w:color w:val="000000"/>
                <w:lang w:val="fr-FR" w:eastAsia="fr-FR"/>
              </w:rPr>
              <w:tab/>
            </w:r>
            <w:r w:rsidRPr="00B11752">
              <w:rPr>
                <w:rFonts w:ascii="Proxima Nova Rg" w:eastAsia="Times New Roman" w:hAnsi="Proxima Nova Rg"/>
                <w:color w:val="000000"/>
                <w:lang w:val="fr-FR" w:eastAsia="fr-FR"/>
              </w:rPr>
              <w:tab/>
            </w:r>
            <w:r w:rsidRPr="00B11752">
              <w:rPr>
                <w:rFonts w:ascii="Proxima Nova Rg" w:eastAsia="Times New Roman" w:hAnsi="Proxima Nova Rg"/>
                <w:color w:val="000000"/>
                <w:lang w:val="fr-FR" w:eastAsia="fr-FR"/>
              </w:rPr>
              <w:tab/>
            </w:r>
          </w:p>
        </w:tc>
        <w:tc>
          <w:tcPr>
            <w:tcW w:w="1276" w:type="dxa"/>
            <w:tcBorders>
              <w:top w:val="nil"/>
              <w:left w:val="nil"/>
              <w:bottom w:val="single" w:sz="4" w:space="0" w:color="auto"/>
              <w:right w:val="single" w:sz="4" w:space="0" w:color="auto"/>
            </w:tcBorders>
            <w:noWrap/>
            <w:vAlign w:val="center"/>
          </w:tcPr>
          <w:p w14:paraId="64146EC9"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100 000</w:t>
            </w:r>
          </w:p>
        </w:tc>
        <w:tc>
          <w:tcPr>
            <w:tcW w:w="2268" w:type="dxa"/>
            <w:tcBorders>
              <w:top w:val="nil"/>
              <w:left w:val="nil"/>
              <w:bottom w:val="single" w:sz="4" w:space="0" w:color="auto"/>
              <w:right w:val="single" w:sz="4" w:space="0" w:color="auto"/>
            </w:tcBorders>
          </w:tcPr>
          <w:p w14:paraId="7EEB0F39"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fondée sur la Qualité et sur le Coût</w:t>
            </w:r>
          </w:p>
        </w:tc>
        <w:tc>
          <w:tcPr>
            <w:tcW w:w="1984" w:type="dxa"/>
            <w:tcBorders>
              <w:top w:val="nil"/>
              <w:left w:val="nil"/>
              <w:bottom w:val="single" w:sz="4" w:space="0" w:color="auto"/>
              <w:right w:val="single" w:sz="4" w:space="0" w:color="auto"/>
            </w:tcBorders>
            <w:vAlign w:val="center"/>
          </w:tcPr>
          <w:p w14:paraId="1AB407BA"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Postériori</w:t>
            </w:r>
          </w:p>
        </w:tc>
        <w:tc>
          <w:tcPr>
            <w:tcW w:w="2237" w:type="dxa"/>
            <w:tcBorders>
              <w:top w:val="nil"/>
              <w:left w:val="nil"/>
              <w:bottom w:val="single" w:sz="4" w:space="0" w:color="auto"/>
              <w:right w:val="single" w:sz="4" w:space="0" w:color="auto"/>
            </w:tcBorders>
            <w:vAlign w:val="center"/>
          </w:tcPr>
          <w:p w14:paraId="07993487" w14:textId="337994D7" w:rsidR="00B11752" w:rsidRPr="00B11752" w:rsidDel="00470640" w:rsidRDefault="00B11752" w:rsidP="005A6257">
            <w:pPr>
              <w:spacing w:after="120" w:line="240" w:lineRule="auto"/>
              <w:jc w:val="center"/>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 xml:space="preserve">16 </w:t>
            </w:r>
            <w:r w:rsidR="005A6257" w:rsidRPr="006147EC">
              <w:rPr>
                <w:szCs w:val="24"/>
                <w:lang w:val="fr-FR" w:eastAsia="fr-FR"/>
              </w:rPr>
              <w:t>Février 2026</w:t>
            </w:r>
          </w:p>
        </w:tc>
        <w:tc>
          <w:tcPr>
            <w:tcW w:w="1743" w:type="dxa"/>
            <w:tcBorders>
              <w:top w:val="nil"/>
              <w:left w:val="nil"/>
              <w:bottom w:val="single" w:sz="4" w:space="0" w:color="auto"/>
              <w:right w:val="single" w:sz="4" w:space="0" w:color="auto"/>
            </w:tcBorders>
            <w:vAlign w:val="center"/>
          </w:tcPr>
          <w:p w14:paraId="1B80DD3C" w14:textId="77777777" w:rsidR="00B11752" w:rsidRPr="00B11752" w:rsidDel="00470640" w:rsidRDefault="00B11752" w:rsidP="00B11752">
            <w:pPr>
              <w:spacing w:after="120" w:line="240" w:lineRule="auto"/>
              <w:jc w:val="both"/>
              <w:rPr>
                <w:rFonts w:ascii="Proxima Nova Rg" w:eastAsia="Times New Roman" w:hAnsi="Proxima Nova Rg"/>
                <w:b/>
                <w:bCs/>
                <w:color w:val="000000"/>
                <w:u w:val="single"/>
                <w:lang w:val="fr-FR" w:eastAsia="fr-FR"/>
              </w:rPr>
            </w:pPr>
          </w:p>
        </w:tc>
      </w:tr>
      <w:tr w:rsidR="00B11752" w:rsidRPr="00B11752" w14:paraId="2D424F9A" w14:textId="77777777" w:rsidTr="00A94ACD">
        <w:trPr>
          <w:trHeight w:val="1115"/>
        </w:trPr>
        <w:tc>
          <w:tcPr>
            <w:tcW w:w="709" w:type="dxa"/>
            <w:tcBorders>
              <w:top w:val="nil"/>
              <w:left w:val="single" w:sz="4" w:space="0" w:color="auto"/>
              <w:bottom w:val="single" w:sz="4" w:space="0" w:color="auto"/>
              <w:right w:val="single" w:sz="4" w:space="0" w:color="auto"/>
            </w:tcBorders>
            <w:noWrap/>
            <w:vAlign w:val="center"/>
          </w:tcPr>
          <w:p w14:paraId="4CF62EAA" w14:textId="77777777" w:rsidR="00B11752" w:rsidRPr="00B11752" w:rsidRDefault="00B11752" w:rsidP="00B11752">
            <w:pPr>
              <w:spacing w:after="120" w:line="240" w:lineRule="auto"/>
              <w:jc w:val="both"/>
              <w:rPr>
                <w:rFonts w:ascii="Proxima Nova Rg" w:eastAsia="Times New Roman" w:hAnsi="Proxima Nova Rg"/>
                <w:b/>
                <w:bCs/>
                <w:color w:val="000000"/>
                <w:u w:val="single"/>
                <w:lang w:val="fr-FR" w:eastAsia="fr-FR"/>
              </w:rPr>
            </w:pPr>
            <w:r w:rsidRPr="00B11752">
              <w:rPr>
                <w:rFonts w:ascii="Proxima Nova Rg" w:eastAsia="Times New Roman" w:hAnsi="Proxima Nova Rg"/>
                <w:b/>
                <w:bCs/>
                <w:color w:val="000000"/>
                <w:u w:val="single"/>
                <w:lang w:val="fr-FR" w:eastAsia="fr-FR"/>
              </w:rPr>
              <w:t>C10</w:t>
            </w:r>
          </w:p>
        </w:tc>
        <w:tc>
          <w:tcPr>
            <w:tcW w:w="5245" w:type="dxa"/>
            <w:tcBorders>
              <w:top w:val="nil"/>
              <w:left w:val="single" w:sz="8" w:space="0" w:color="auto"/>
              <w:bottom w:val="single" w:sz="4" w:space="0" w:color="auto"/>
              <w:right w:val="single" w:sz="4" w:space="0" w:color="auto"/>
            </w:tcBorders>
            <w:vAlign w:val="center"/>
          </w:tcPr>
          <w:p w14:paraId="1B690D32"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d’un Consultant (firme) pour l'assistance technique à l'opérationnalisation des garanties</w:t>
            </w:r>
            <w:r w:rsidRPr="00B11752">
              <w:rPr>
                <w:rFonts w:ascii="Proxima Nova Rg" w:eastAsia="Times New Roman" w:hAnsi="Proxima Nova Rg"/>
                <w:color w:val="000000"/>
                <w:lang w:val="fr-FR" w:eastAsia="fr-FR"/>
              </w:rPr>
              <w:tab/>
            </w:r>
            <w:r w:rsidRPr="00B11752">
              <w:rPr>
                <w:rFonts w:ascii="Proxima Nova Rg" w:eastAsia="Times New Roman" w:hAnsi="Proxima Nova Rg"/>
                <w:color w:val="000000"/>
                <w:lang w:val="fr-FR" w:eastAsia="fr-FR"/>
              </w:rPr>
              <w:tab/>
            </w:r>
            <w:r w:rsidRPr="00B11752">
              <w:rPr>
                <w:rFonts w:ascii="Proxima Nova Rg" w:eastAsia="Times New Roman" w:hAnsi="Proxima Nova Rg"/>
                <w:color w:val="000000"/>
                <w:lang w:val="fr-FR" w:eastAsia="fr-FR"/>
              </w:rPr>
              <w:tab/>
            </w:r>
            <w:r w:rsidRPr="00B11752">
              <w:rPr>
                <w:rFonts w:ascii="Proxima Nova Rg" w:eastAsia="Times New Roman" w:hAnsi="Proxima Nova Rg"/>
                <w:color w:val="000000"/>
                <w:lang w:val="fr-FR" w:eastAsia="fr-FR"/>
              </w:rPr>
              <w:tab/>
            </w:r>
            <w:r w:rsidRPr="00B11752">
              <w:rPr>
                <w:rFonts w:ascii="Proxima Nova Rg" w:eastAsia="Times New Roman" w:hAnsi="Proxima Nova Rg"/>
                <w:color w:val="000000"/>
                <w:lang w:val="fr-FR" w:eastAsia="fr-FR"/>
              </w:rPr>
              <w:tab/>
            </w:r>
          </w:p>
        </w:tc>
        <w:tc>
          <w:tcPr>
            <w:tcW w:w="1276" w:type="dxa"/>
            <w:tcBorders>
              <w:top w:val="nil"/>
              <w:left w:val="nil"/>
              <w:bottom w:val="single" w:sz="4" w:space="0" w:color="auto"/>
              <w:right w:val="single" w:sz="4" w:space="0" w:color="auto"/>
            </w:tcBorders>
            <w:noWrap/>
            <w:vAlign w:val="center"/>
          </w:tcPr>
          <w:p w14:paraId="282BFE0C"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700 000</w:t>
            </w:r>
          </w:p>
        </w:tc>
        <w:tc>
          <w:tcPr>
            <w:tcW w:w="2268" w:type="dxa"/>
            <w:tcBorders>
              <w:top w:val="nil"/>
              <w:left w:val="nil"/>
              <w:bottom w:val="single" w:sz="4" w:space="0" w:color="auto"/>
              <w:right w:val="single" w:sz="4" w:space="0" w:color="auto"/>
            </w:tcBorders>
          </w:tcPr>
          <w:p w14:paraId="3ABDE5C1"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fondée sur la Qualité et sur le Coût</w:t>
            </w:r>
          </w:p>
        </w:tc>
        <w:tc>
          <w:tcPr>
            <w:tcW w:w="1984" w:type="dxa"/>
            <w:tcBorders>
              <w:top w:val="nil"/>
              <w:left w:val="nil"/>
              <w:bottom w:val="single" w:sz="4" w:space="0" w:color="auto"/>
              <w:right w:val="single" w:sz="4" w:space="0" w:color="auto"/>
            </w:tcBorders>
            <w:vAlign w:val="center"/>
          </w:tcPr>
          <w:p w14:paraId="2223FD53" w14:textId="77777777" w:rsidR="00B11752" w:rsidRPr="00B11752" w:rsidRDefault="00B11752" w:rsidP="00B11752">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Postériori</w:t>
            </w:r>
          </w:p>
        </w:tc>
        <w:tc>
          <w:tcPr>
            <w:tcW w:w="2237" w:type="dxa"/>
            <w:tcBorders>
              <w:top w:val="nil"/>
              <w:left w:val="nil"/>
              <w:bottom w:val="single" w:sz="4" w:space="0" w:color="auto"/>
              <w:right w:val="single" w:sz="4" w:space="0" w:color="auto"/>
            </w:tcBorders>
            <w:vAlign w:val="center"/>
          </w:tcPr>
          <w:p w14:paraId="59BA1552" w14:textId="23B155DF" w:rsidR="00B11752" w:rsidRPr="00B11752" w:rsidDel="00470640" w:rsidRDefault="00B11752" w:rsidP="005A6257">
            <w:pPr>
              <w:spacing w:after="120" w:line="240" w:lineRule="auto"/>
              <w:jc w:val="center"/>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 xml:space="preserve">6 </w:t>
            </w:r>
            <w:r w:rsidR="005A6257">
              <w:rPr>
                <w:szCs w:val="24"/>
                <w:lang w:val="fr-FR" w:eastAsia="fr-FR"/>
              </w:rPr>
              <w:t xml:space="preserve">Mars </w:t>
            </w:r>
            <w:r w:rsidR="005A6257" w:rsidRPr="006147EC">
              <w:rPr>
                <w:szCs w:val="24"/>
                <w:lang w:val="fr-FR" w:eastAsia="fr-FR"/>
              </w:rPr>
              <w:t>2026</w:t>
            </w:r>
          </w:p>
        </w:tc>
        <w:tc>
          <w:tcPr>
            <w:tcW w:w="1743" w:type="dxa"/>
            <w:tcBorders>
              <w:top w:val="nil"/>
              <w:left w:val="nil"/>
              <w:bottom w:val="single" w:sz="4" w:space="0" w:color="auto"/>
              <w:right w:val="single" w:sz="4" w:space="0" w:color="auto"/>
            </w:tcBorders>
            <w:vAlign w:val="center"/>
          </w:tcPr>
          <w:p w14:paraId="52D0BF28" w14:textId="77777777" w:rsidR="00B11752" w:rsidRPr="00B11752" w:rsidDel="00470640" w:rsidRDefault="00B11752" w:rsidP="00B11752">
            <w:pPr>
              <w:spacing w:after="120" w:line="240" w:lineRule="auto"/>
              <w:jc w:val="both"/>
              <w:rPr>
                <w:rFonts w:ascii="Proxima Nova Rg" w:eastAsia="Times New Roman" w:hAnsi="Proxima Nova Rg"/>
                <w:b/>
                <w:bCs/>
                <w:color w:val="000000"/>
                <w:u w:val="single"/>
                <w:lang w:val="fr-FR" w:eastAsia="fr-FR"/>
              </w:rPr>
            </w:pPr>
          </w:p>
        </w:tc>
      </w:tr>
      <w:tr w:rsidR="005A6257" w:rsidRPr="006E5BC5" w14:paraId="1C4596FB" w14:textId="77777777" w:rsidTr="00A12C0E">
        <w:trPr>
          <w:trHeight w:val="1115"/>
        </w:trPr>
        <w:tc>
          <w:tcPr>
            <w:tcW w:w="709" w:type="dxa"/>
            <w:tcBorders>
              <w:top w:val="nil"/>
              <w:left w:val="single" w:sz="4" w:space="0" w:color="auto"/>
              <w:bottom w:val="single" w:sz="4" w:space="0" w:color="auto"/>
              <w:right w:val="single" w:sz="4" w:space="0" w:color="auto"/>
            </w:tcBorders>
            <w:noWrap/>
            <w:vAlign w:val="center"/>
          </w:tcPr>
          <w:p w14:paraId="71E096A3" w14:textId="5AB02F97" w:rsidR="005A6257" w:rsidRPr="00B11752" w:rsidRDefault="005A6257" w:rsidP="005A6257">
            <w:pPr>
              <w:spacing w:after="120" w:line="240" w:lineRule="auto"/>
              <w:jc w:val="both"/>
              <w:rPr>
                <w:rFonts w:ascii="Proxima Nova Rg" w:eastAsia="Times New Roman" w:hAnsi="Proxima Nova Rg"/>
                <w:b/>
                <w:bCs/>
                <w:color w:val="000000"/>
                <w:u w:val="single"/>
                <w:lang w:val="fr-FR" w:eastAsia="fr-FR"/>
              </w:rPr>
            </w:pPr>
            <w:r w:rsidRPr="00B11752">
              <w:rPr>
                <w:rFonts w:ascii="Proxima Nova Rg" w:eastAsia="Times New Roman" w:hAnsi="Proxima Nova Rg"/>
                <w:b/>
                <w:bCs/>
                <w:color w:val="000000"/>
                <w:u w:val="single"/>
                <w:lang w:val="fr-FR" w:eastAsia="fr-FR"/>
              </w:rPr>
              <w:t>C1</w:t>
            </w:r>
            <w:r>
              <w:rPr>
                <w:rFonts w:ascii="Proxima Nova Rg" w:eastAsia="Times New Roman" w:hAnsi="Proxima Nova Rg"/>
                <w:b/>
                <w:bCs/>
                <w:color w:val="000000"/>
                <w:u w:val="single"/>
                <w:lang w:val="fr-FR" w:eastAsia="fr-FR"/>
              </w:rPr>
              <w:t>1</w:t>
            </w:r>
          </w:p>
        </w:tc>
        <w:tc>
          <w:tcPr>
            <w:tcW w:w="5245" w:type="dxa"/>
            <w:tcBorders>
              <w:top w:val="nil"/>
              <w:left w:val="single" w:sz="8" w:space="0" w:color="auto"/>
              <w:bottom w:val="single" w:sz="4" w:space="0" w:color="auto"/>
              <w:right w:val="single" w:sz="4" w:space="0" w:color="auto"/>
            </w:tcBorders>
            <w:vAlign w:val="center"/>
          </w:tcPr>
          <w:p w14:paraId="4FFFD9A9" w14:textId="569B9F81"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6E5BC5">
              <w:rPr>
                <w:rFonts w:ascii="Proxima Nova Rg" w:eastAsia="Times New Roman" w:hAnsi="Proxima Nova Rg"/>
                <w:color w:val="000000"/>
                <w:lang w:val="fr-FR" w:eastAsia="fr-FR"/>
              </w:rPr>
              <w:t>Sélection d'un Consultant (Firme) pour le développement et la mise en œuvre d’un programme de formation du personnel au suivi digitalisé des entreprises et licence</w:t>
            </w:r>
          </w:p>
        </w:tc>
        <w:tc>
          <w:tcPr>
            <w:tcW w:w="1276" w:type="dxa"/>
            <w:tcBorders>
              <w:top w:val="nil"/>
              <w:left w:val="nil"/>
              <w:bottom w:val="single" w:sz="4" w:space="0" w:color="auto"/>
              <w:right w:val="single" w:sz="4" w:space="0" w:color="auto"/>
            </w:tcBorders>
            <w:noWrap/>
            <w:vAlign w:val="center"/>
          </w:tcPr>
          <w:p w14:paraId="254DF858" w14:textId="2907FAAD"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C9366D">
              <w:rPr>
                <w:rFonts w:ascii="Proxima Nova Rg" w:eastAsia="Times New Roman" w:hAnsi="Proxima Nova Rg"/>
                <w:color w:val="000000"/>
                <w:lang w:val="fr-FR" w:eastAsia="fr-FR"/>
              </w:rPr>
              <w:t>400 000</w:t>
            </w:r>
          </w:p>
        </w:tc>
        <w:tc>
          <w:tcPr>
            <w:tcW w:w="2268" w:type="dxa"/>
            <w:tcBorders>
              <w:top w:val="nil"/>
              <w:left w:val="nil"/>
              <w:bottom w:val="single" w:sz="4" w:space="0" w:color="auto"/>
              <w:right w:val="single" w:sz="4" w:space="0" w:color="auto"/>
            </w:tcBorders>
          </w:tcPr>
          <w:p w14:paraId="3B3D1A8A" w14:textId="4FABA961"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fondée sur la Qualité et sur le Coût</w:t>
            </w:r>
          </w:p>
        </w:tc>
        <w:tc>
          <w:tcPr>
            <w:tcW w:w="1984" w:type="dxa"/>
            <w:tcBorders>
              <w:top w:val="nil"/>
              <w:left w:val="nil"/>
              <w:bottom w:val="single" w:sz="4" w:space="0" w:color="auto"/>
              <w:right w:val="single" w:sz="4" w:space="0" w:color="auto"/>
            </w:tcBorders>
            <w:vAlign w:val="center"/>
          </w:tcPr>
          <w:p w14:paraId="3230006B" w14:textId="7C4BDECE"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Postériori</w:t>
            </w:r>
          </w:p>
        </w:tc>
        <w:tc>
          <w:tcPr>
            <w:tcW w:w="2237" w:type="dxa"/>
            <w:tcBorders>
              <w:top w:val="nil"/>
              <w:left w:val="nil"/>
              <w:bottom w:val="single" w:sz="4" w:space="0" w:color="auto"/>
              <w:right w:val="single" w:sz="4" w:space="0" w:color="auto"/>
            </w:tcBorders>
          </w:tcPr>
          <w:p w14:paraId="768CCC01" w14:textId="06981605" w:rsidR="005A6257" w:rsidRPr="00B11752" w:rsidRDefault="005A6257" w:rsidP="005A6257">
            <w:pPr>
              <w:spacing w:after="120" w:line="240" w:lineRule="auto"/>
              <w:jc w:val="center"/>
              <w:rPr>
                <w:rFonts w:ascii="Proxima Nova Rg" w:eastAsia="Times New Roman" w:hAnsi="Proxima Nova Rg"/>
                <w:color w:val="000000"/>
                <w:lang w:val="fr-FR" w:eastAsia="fr-FR"/>
              </w:rPr>
            </w:pPr>
            <w:r w:rsidRPr="00356CA4">
              <w:t>6 Mars 2026</w:t>
            </w:r>
          </w:p>
        </w:tc>
        <w:tc>
          <w:tcPr>
            <w:tcW w:w="1743" w:type="dxa"/>
            <w:tcBorders>
              <w:top w:val="nil"/>
              <w:left w:val="nil"/>
              <w:bottom w:val="single" w:sz="4" w:space="0" w:color="auto"/>
              <w:right w:val="single" w:sz="4" w:space="0" w:color="auto"/>
            </w:tcBorders>
            <w:vAlign w:val="center"/>
          </w:tcPr>
          <w:p w14:paraId="127B38FA" w14:textId="77777777" w:rsidR="005A6257" w:rsidRPr="00B11752" w:rsidDel="00470640" w:rsidRDefault="005A6257" w:rsidP="005A6257">
            <w:pPr>
              <w:spacing w:after="120" w:line="240" w:lineRule="auto"/>
              <w:jc w:val="both"/>
              <w:rPr>
                <w:rFonts w:ascii="Proxima Nova Rg" w:eastAsia="Times New Roman" w:hAnsi="Proxima Nova Rg"/>
                <w:b/>
                <w:bCs/>
                <w:color w:val="000000"/>
                <w:u w:val="single"/>
                <w:lang w:val="fr-FR" w:eastAsia="fr-FR"/>
              </w:rPr>
            </w:pPr>
          </w:p>
        </w:tc>
      </w:tr>
      <w:tr w:rsidR="005A6257" w:rsidRPr="006E5BC5" w14:paraId="3B68B93A" w14:textId="77777777" w:rsidTr="00A12C0E">
        <w:trPr>
          <w:trHeight w:val="1115"/>
        </w:trPr>
        <w:tc>
          <w:tcPr>
            <w:tcW w:w="709" w:type="dxa"/>
            <w:tcBorders>
              <w:top w:val="nil"/>
              <w:left w:val="single" w:sz="4" w:space="0" w:color="auto"/>
              <w:bottom w:val="single" w:sz="4" w:space="0" w:color="auto"/>
              <w:right w:val="single" w:sz="4" w:space="0" w:color="auto"/>
            </w:tcBorders>
            <w:noWrap/>
            <w:vAlign w:val="center"/>
          </w:tcPr>
          <w:p w14:paraId="67BD9769" w14:textId="1C465ED8" w:rsidR="005A6257" w:rsidRPr="00B11752" w:rsidRDefault="005A6257" w:rsidP="005A6257">
            <w:pPr>
              <w:spacing w:after="120" w:line="240" w:lineRule="auto"/>
              <w:jc w:val="both"/>
              <w:rPr>
                <w:rFonts w:ascii="Proxima Nova Rg" w:eastAsia="Times New Roman" w:hAnsi="Proxima Nova Rg"/>
                <w:b/>
                <w:bCs/>
                <w:color w:val="000000"/>
                <w:u w:val="single"/>
                <w:lang w:val="fr-FR" w:eastAsia="fr-FR"/>
              </w:rPr>
            </w:pPr>
            <w:r w:rsidRPr="00AF3D51">
              <w:rPr>
                <w:rFonts w:ascii="Proxima Nova Rg" w:eastAsia="Times New Roman" w:hAnsi="Proxima Nova Rg"/>
                <w:b/>
                <w:bCs/>
                <w:color w:val="000000"/>
                <w:u w:val="single"/>
                <w:lang w:val="fr-FR" w:eastAsia="fr-FR"/>
              </w:rPr>
              <w:t>C1</w:t>
            </w:r>
            <w:r>
              <w:rPr>
                <w:rFonts w:ascii="Proxima Nova Rg" w:eastAsia="Times New Roman" w:hAnsi="Proxima Nova Rg"/>
                <w:b/>
                <w:bCs/>
                <w:color w:val="000000"/>
                <w:u w:val="single"/>
                <w:lang w:val="fr-FR" w:eastAsia="fr-FR"/>
              </w:rPr>
              <w:t>2</w:t>
            </w:r>
          </w:p>
        </w:tc>
        <w:tc>
          <w:tcPr>
            <w:tcW w:w="5245" w:type="dxa"/>
            <w:tcBorders>
              <w:top w:val="nil"/>
              <w:left w:val="single" w:sz="8" w:space="0" w:color="auto"/>
              <w:bottom w:val="single" w:sz="4" w:space="0" w:color="auto"/>
              <w:right w:val="single" w:sz="4" w:space="0" w:color="auto"/>
            </w:tcBorders>
            <w:vAlign w:val="center"/>
          </w:tcPr>
          <w:p w14:paraId="6F66734E" w14:textId="3B96B2DF" w:rsidR="005A6257" w:rsidRPr="006E5BC5" w:rsidRDefault="005A6257" w:rsidP="005A6257">
            <w:pPr>
              <w:spacing w:after="120" w:line="240" w:lineRule="auto"/>
              <w:jc w:val="both"/>
              <w:rPr>
                <w:rFonts w:ascii="Proxima Nova Rg" w:eastAsia="Times New Roman" w:hAnsi="Proxima Nova Rg"/>
                <w:color w:val="000000"/>
                <w:lang w:val="fr-FR" w:eastAsia="fr-FR"/>
              </w:rPr>
            </w:pPr>
            <w:r w:rsidRPr="00D07887">
              <w:rPr>
                <w:rFonts w:ascii="Proxima Nova Rg" w:eastAsia="Times New Roman" w:hAnsi="Proxima Nova Rg"/>
                <w:color w:val="000000"/>
                <w:lang w:val="fr-FR" w:eastAsia="fr-FR"/>
              </w:rPr>
              <w:t>Sélection d'un Consultant (Firme) pour le développement d'un manuel de procédures commerciales et refonte du cadre législatif applicable aux procédures commerciale</w:t>
            </w:r>
            <w:r w:rsidRPr="00D07887">
              <w:rPr>
                <w:rFonts w:ascii="Proxima Nova Rg" w:eastAsia="Times New Roman" w:hAnsi="Proxima Nova Rg"/>
                <w:color w:val="000000"/>
                <w:lang w:val="fr-FR" w:eastAsia="fr-FR"/>
              </w:rPr>
              <w:tab/>
            </w:r>
            <w:r w:rsidRPr="00D07887">
              <w:rPr>
                <w:rFonts w:ascii="Proxima Nova Rg" w:eastAsia="Times New Roman" w:hAnsi="Proxima Nova Rg"/>
                <w:color w:val="000000"/>
                <w:lang w:val="fr-FR" w:eastAsia="fr-FR"/>
              </w:rPr>
              <w:tab/>
            </w:r>
          </w:p>
        </w:tc>
        <w:tc>
          <w:tcPr>
            <w:tcW w:w="1276" w:type="dxa"/>
            <w:tcBorders>
              <w:top w:val="nil"/>
              <w:left w:val="nil"/>
              <w:bottom w:val="single" w:sz="4" w:space="0" w:color="auto"/>
              <w:right w:val="single" w:sz="4" w:space="0" w:color="auto"/>
            </w:tcBorders>
            <w:noWrap/>
            <w:vAlign w:val="center"/>
          </w:tcPr>
          <w:p w14:paraId="48626136" w14:textId="12BD4C2E" w:rsidR="005A6257" w:rsidRPr="00C9366D" w:rsidRDefault="005A6257" w:rsidP="005A6257">
            <w:pPr>
              <w:spacing w:after="120" w:line="240" w:lineRule="auto"/>
              <w:jc w:val="both"/>
              <w:rPr>
                <w:rFonts w:ascii="Proxima Nova Rg" w:eastAsia="Times New Roman" w:hAnsi="Proxima Nova Rg"/>
                <w:color w:val="000000"/>
                <w:lang w:val="fr-FR" w:eastAsia="fr-FR"/>
              </w:rPr>
            </w:pPr>
            <w:r w:rsidRPr="00C9366D">
              <w:rPr>
                <w:rFonts w:ascii="Proxima Nova Rg" w:eastAsia="Times New Roman" w:hAnsi="Proxima Nova Rg"/>
                <w:color w:val="000000"/>
                <w:lang w:val="fr-FR" w:eastAsia="fr-FR"/>
              </w:rPr>
              <w:t>400 000</w:t>
            </w:r>
          </w:p>
        </w:tc>
        <w:tc>
          <w:tcPr>
            <w:tcW w:w="2268" w:type="dxa"/>
            <w:tcBorders>
              <w:top w:val="nil"/>
              <w:left w:val="nil"/>
              <w:bottom w:val="single" w:sz="4" w:space="0" w:color="auto"/>
              <w:right w:val="single" w:sz="4" w:space="0" w:color="auto"/>
            </w:tcBorders>
          </w:tcPr>
          <w:p w14:paraId="0138216C" w14:textId="03204D37"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fondée sur la Qualité et sur le Coût</w:t>
            </w:r>
          </w:p>
        </w:tc>
        <w:tc>
          <w:tcPr>
            <w:tcW w:w="1984" w:type="dxa"/>
            <w:tcBorders>
              <w:top w:val="nil"/>
              <w:left w:val="nil"/>
              <w:bottom w:val="single" w:sz="4" w:space="0" w:color="auto"/>
              <w:right w:val="single" w:sz="4" w:space="0" w:color="auto"/>
            </w:tcBorders>
            <w:vAlign w:val="center"/>
          </w:tcPr>
          <w:p w14:paraId="6166E6AD" w14:textId="093EFBEB"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Postériori</w:t>
            </w:r>
          </w:p>
        </w:tc>
        <w:tc>
          <w:tcPr>
            <w:tcW w:w="2237" w:type="dxa"/>
            <w:tcBorders>
              <w:top w:val="nil"/>
              <w:left w:val="nil"/>
              <w:bottom w:val="single" w:sz="4" w:space="0" w:color="auto"/>
              <w:right w:val="single" w:sz="4" w:space="0" w:color="auto"/>
            </w:tcBorders>
          </w:tcPr>
          <w:p w14:paraId="43AC6EC3" w14:textId="4B9A941A" w:rsidR="005A6257" w:rsidRPr="00B11752" w:rsidRDefault="005A6257" w:rsidP="005A6257">
            <w:pPr>
              <w:spacing w:after="120" w:line="240" w:lineRule="auto"/>
              <w:jc w:val="center"/>
              <w:rPr>
                <w:rFonts w:ascii="Proxima Nova Rg" w:eastAsia="Times New Roman" w:hAnsi="Proxima Nova Rg"/>
                <w:color w:val="000000"/>
                <w:lang w:val="fr-FR" w:eastAsia="fr-FR"/>
              </w:rPr>
            </w:pPr>
            <w:r w:rsidRPr="00356CA4">
              <w:t>6 Mars 2026</w:t>
            </w:r>
          </w:p>
        </w:tc>
        <w:tc>
          <w:tcPr>
            <w:tcW w:w="1743" w:type="dxa"/>
            <w:tcBorders>
              <w:top w:val="nil"/>
              <w:left w:val="nil"/>
              <w:bottom w:val="single" w:sz="4" w:space="0" w:color="auto"/>
              <w:right w:val="single" w:sz="4" w:space="0" w:color="auto"/>
            </w:tcBorders>
            <w:vAlign w:val="center"/>
          </w:tcPr>
          <w:p w14:paraId="49221411" w14:textId="77777777" w:rsidR="005A6257" w:rsidRPr="00B11752" w:rsidDel="00470640" w:rsidRDefault="005A6257" w:rsidP="005A6257">
            <w:pPr>
              <w:spacing w:after="120" w:line="240" w:lineRule="auto"/>
              <w:jc w:val="both"/>
              <w:rPr>
                <w:rFonts w:ascii="Proxima Nova Rg" w:eastAsia="Times New Roman" w:hAnsi="Proxima Nova Rg"/>
                <w:b/>
                <w:bCs/>
                <w:color w:val="000000"/>
                <w:u w:val="single"/>
                <w:lang w:val="fr-FR" w:eastAsia="fr-FR"/>
              </w:rPr>
            </w:pPr>
          </w:p>
        </w:tc>
      </w:tr>
      <w:tr w:rsidR="005A6257" w:rsidRPr="006E5BC5" w14:paraId="59CFEACD" w14:textId="77777777" w:rsidTr="00A12C0E">
        <w:trPr>
          <w:trHeight w:val="1115"/>
        </w:trPr>
        <w:tc>
          <w:tcPr>
            <w:tcW w:w="709" w:type="dxa"/>
            <w:tcBorders>
              <w:top w:val="nil"/>
              <w:left w:val="single" w:sz="4" w:space="0" w:color="auto"/>
              <w:bottom w:val="single" w:sz="4" w:space="0" w:color="auto"/>
              <w:right w:val="single" w:sz="4" w:space="0" w:color="auto"/>
            </w:tcBorders>
            <w:noWrap/>
            <w:vAlign w:val="center"/>
          </w:tcPr>
          <w:p w14:paraId="0BE8B80C" w14:textId="1C4F6E8E" w:rsidR="005A6257" w:rsidRPr="00AF3D51" w:rsidRDefault="005A6257" w:rsidP="005A6257">
            <w:pPr>
              <w:spacing w:after="120" w:line="240" w:lineRule="auto"/>
              <w:jc w:val="both"/>
              <w:rPr>
                <w:rFonts w:ascii="Proxima Nova Rg" w:eastAsia="Times New Roman" w:hAnsi="Proxima Nova Rg"/>
                <w:b/>
                <w:bCs/>
                <w:color w:val="000000"/>
                <w:u w:val="single"/>
                <w:lang w:val="fr-FR" w:eastAsia="fr-FR"/>
              </w:rPr>
            </w:pPr>
            <w:r w:rsidRPr="00AF3D51">
              <w:rPr>
                <w:rFonts w:ascii="Proxima Nova Rg" w:eastAsia="Times New Roman" w:hAnsi="Proxima Nova Rg"/>
                <w:b/>
                <w:bCs/>
                <w:color w:val="000000"/>
                <w:u w:val="single"/>
                <w:lang w:val="fr-FR" w:eastAsia="fr-FR"/>
              </w:rPr>
              <w:lastRenderedPageBreak/>
              <w:t>C1</w:t>
            </w:r>
            <w:r>
              <w:rPr>
                <w:rFonts w:ascii="Proxima Nova Rg" w:eastAsia="Times New Roman" w:hAnsi="Proxima Nova Rg"/>
                <w:b/>
                <w:bCs/>
                <w:color w:val="000000"/>
                <w:u w:val="single"/>
                <w:lang w:val="fr-FR" w:eastAsia="fr-FR"/>
              </w:rPr>
              <w:t>3</w:t>
            </w:r>
          </w:p>
        </w:tc>
        <w:tc>
          <w:tcPr>
            <w:tcW w:w="5245" w:type="dxa"/>
            <w:tcBorders>
              <w:top w:val="nil"/>
              <w:left w:val="single" w:sz="8" w:space="0" w:color="auto"/>
              <w:bottom w:val="single" w:sz="4" w:space="0" w:color="auto"/>
              <w:right w:val="single" w:sz="4" w:space="0" w:color="auto"/>
            </w:tcBorders>
            <w:vAlign w:val="center"/>
          </w:tcPr>
          <w:p w14:paraId="79E964DF" w14:textId="7295D6EB" w:rsidR="005A6257" w:rsidRPr="00D07887" w:rsidRDefault="005A6257" w:rsidP="005A6257">
            <w:pPr>
              <w:spacing w:after="120" w:line="240" w:lineRule="auto"/>
              <w:jc w:val="both"/>
              <w:rPr>
                <w:rFonts w:ascii="Proxima Nova Rg" w:eastAsia="Times New Roman" w:hAnsi="Proxima Nova Rg"/>
                <w:color w:val="000000"/>
                <w:lang w:val="fr-FR" w:eastAsia="fr-FR"/>
              </w:rPr>
            </w:pPr>
            <w:r w:rsidRPr="00A94ACD">
              <w:rPr>
                <w:rFonts w:ascii="Proxima Nova Rg" w:eastAsia="Times New Roman" w:hAnsi="Proxima Nova Rg"/>
                <w:color w:val="000000"/>
                <w:lang w:val="fr-FR" w:eastAsia="fr-FR"/>
              </w:rPr>
              <w:t xml:space="preserve"> Sélection d’un Consultant (Firme) pour réaliser le diagnostic du secteur de la microfinance</w:t>
            </w:r>
            <w:r w:rsidRPr="00A94ACD">
              <w:rPr>
                <w:rFonts w:ascii="Proxima Nova Rg" w:eastAsia="Times New Roman" w:hAnsi="Proxima Nova Rg"/>
                <w:color w:val="000000"/>
                <w:lang w:val="fr-FR" w:eastAsia="fr-FR"/>
              </w:rPr>
              <w:tab/>
            </w:r>
          </w:p>
        </w:tc>
        <w:tc>
          <w:tcPr>
            <w:tcW w:w="1276" w:type="dxa"/>
            <w:tcBorders>
              <w:top w:val="nil"/>
              <w:left w:val="nil"/>
              <w:bottom w:val="single" w:sz="4" w:space="0" w:color="auto"/>
              <w:right w:val="single" w:sz="4" w:space="0" w:color="auto"/>
            </w:tcBorders>
            <w:noWrap/>
            <w:vAlign w:val="center"/>
          </w:tcPr>
          <w:p w14:paraId="09CFA7EA" w14:textId="4FA59707" w:rsidR="005A6257" w:rsidRPr="00C9366D" w:rsidRDefault="005A6257" w:rsidP="005A6257">
            <w:pPr>
              <w:spacing w:after="120" w:line="240" w:lineRule="auto"/>
              <w:jc w:val="both"/>
              <w:rPr>
                <w:rFonts w:ascii="Proxima Nova Rg" w:eastAsia="Times New Roman" w:hAnsi="Proxima Nova Rg"/>
                <w:color w:val="000000"/>
                <w:lang w:val="fr-FR" w:eastAsia="fr-FR"/>
              </w:rPr>
            </w:pPr>
            <w:r>
              <w:rPr>
                <w:rFonts w:ascii="Proxima Nova Rg" w:eastAsia="Times New Roman" w:hAnsi="Proxima Nova Rg"/>
                <w:color w:val="000000"/>
                <w:lang w:val="fr-FR" w:eastAsia="fr-FR"/>
              </w:rPr>
              <w:t>700 000</w:t>
            </w:r>
          </w:p>
        </w:tc>
        <w:tc>
          <w:tcPr>
            <w:tcW w:w="2268" w:type="dxa"/>
            <w:tcBorders>
              <w:top w:val="nil"/>
              <w:left w:val="nil"/>
              <w:bottom w:val="single" w:sz="4" w:space="0" w:color="auto"/>
              <w:right w:val="single" w:sz="4" w:space="0" w:color="auto"/>
            </w:tcBorders>
          </w:tcPr>
          <w:p w14:paraId="7E697ADF" w14:textId="0704E3B9"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Sélection fondée sur la Qualité et sur le Coût</w:t>
            </w:r>
          </w:p>
        </w:tc>
        <w:tc>
          <w:tcPr>
            <w:tcW w:w="1984" w:type="dxa"/>
            <w:tcBorders>
              <w:top w:val="nil"/>
              <w:left w:val="nil"/>
              <w:bottom w:val="single" w:sz="4" w:space="0" w:color="auto"/>
              <w:right w:val="single" w:sz="4" w:space="0" w:color="auto"/>
            </w:tcBorders>
            <w:vAlign w:val="center"/>
          </w:tcPr>
          <w:p w14:paraId="2F9BA610" w14:textId="61A0F477"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Postériori</w:t>
            </w:r>
          </w:p>
        </w:tc>
        <w:tc>
          <w:tcPr>
            <w:tcW w:w="2237" w:type="dxa"/>
            <w:tcBorders>
              <w:top w:val="nil"/>
              <w:left w:val="nil"/>
              <w:bottom w:val="single" w:sz="4" w:space="0" w:color="auto"/>
              <w:right w:val="single" w:sz="4" w:space="0" w:color="auto"/>
            </w:tcBorders>
          </w:tcPr>
          <w:p w14:paraId="013E80C5" w14:textId="54997426" w:rsidR="005A6257" w:rsidRPr="00B11752" w:rsidRDefault="005A6257" w:rsidP="005A6257">
            <w:pPr>
              <w:spacing w:after="120" w:line="240" w:lineRule="auto"/>
              <w:jc w:val="center"/>
              <w:rPr>
                <w:rFonts w:ascii="Proxima Nova Rg" w:eastAsia="Times New Roman" w:hAnsi="Proxima Nova Rg"/>
                <w:color w:val="000000"/>
                <w:lang w:val="fr-FR" w:eastAsia="fr-FR"/>
              </w:rPr>
            </w:pPr>
            <w:r w:rsidRPr="00356CA4">
              <w:t>6 Mars 2026</w:t>
            </w:r>
          </w:p>
        </w:tc>
        <w:tc>
          <w:tcPr>
            <w:tcW w:w="1743" w:type="dxa"/>
            <w:tcBorders>
              <w:top w:val="nil"/>
              <w:left w:val="nil"/>
              <w:bottom w:val="single" w:sz="4" w:space="0" w:color="auto"/>
              <w:right w:val="single" w:sz="4" w:space="0" w:color="auto"/>
            </w:tcBorders>
            <w:vAlign w:val="center"/>
          </w:tcPr>
          <w:p w14:paraId="55DEA795" w14:textId="77777777" w:rsidR="005A6257" w:rsidRPr="00B11752" w:rsidDel="00470640" w:rsidRDefault="005A6257" w:rsidP="005A6257">
            <w:pPr>
              <w:spacing w:after="120" w:line="240" w:lineRule="auto"/>
              <w:jc w:val="both"/>
              <w:rPr>
                <w:rFonts w:ascii="Proxima Nova Rg" w:eastAsia="Times New Roman" w:hAnsi="Proxima Nova Rg"/>
                <w:b/>
                <w:bCs/>
                <w:color w:val="000000"/>
                <w:u w:val="single"/>
                <w:lang w:val="fr-FR" w:eastAsia="fr-FR"/>
              </w:rPr>
            </w:pPr>
          </w:p>
        </w:tc>
      </w:tr>
      <w:tr w:rsidR="005A6257" w:rsidRPr="006E5BC5" w14:paraId="1B39D1FC" w14:textId="77777777" w:rsidTr="00A12C0E">
        <w:trPr>
          <w:trHeight w:val="1115"/>
        </w:trPr>
        <w:tc>
          <w:tcPr>
            <w:tcW w:w="709" w:type="dxa"/>
            <w:tcBorders>
              <w:top w:val="nil"/>
              <w:left w:val="single" w:sz="4" w:space="0" w:color="auto"/>
              <w:bottom w:val="single" w:sz="4" w:space="0" w:color="auto"/>
              <w:right w:val="single" w:sz="4" w:space="0" w:color="auto"/>
            </w:tcBorders>
            <w:noWrap/>
            <w:vAlign w:val="center"/>
          </w:tcPr>
          <w:p w14:paraId="41C77583" w14:textId="12F8F305" w:rsidR="005A6257" w:rsidRPr="00AF3D51" w:rsidRDefault="005A6257" w:rsidP="005A6257">
            <w:pPr>
              <w:spacing w:after="120" w:line="240" w:lineRule="auto"/>
              <w:jc w:val="both"/>
              <w:rPr>
                <w:rFonts w:ascii="Proxima Nova Rg" w:eastAsia="Times New Roman" w:hAnsi="Proxima Nova Rg"/>
                <w:b/>
                <w:bCs/>
                <w:color w:val="000000"/>
                <w:u w:val="single"/>
                <w:lang w:val="fr-FR" w:eastAsia="fr-FR"/>
              </w:rPr>
            </w:pPr>
            <w:r w:rsidRPr="00AF3D51">
              <w:rPr>
                <w:rFonts w:ascii="Proxima Nova Rg" w:eastAsia="Times New Roman" w:hAnsi="Proxima Nova Rg"/>
                <w:b/>
                <w:bCs/>
                <w:color w:val="000000"/>
                <w:u w:val="single"/>
                <w:lang w:val="fr-FR" w:eastAsia="fr-FR"/>
              </w:rPr>
              <w:t>C1</w:t>
            </w:r>
            <w:r>
              <w:rPr>
                <w:rFonts w:ascii="Proxima Nova Rg" w:eastAsia="Times New Roman" w:hAnsi="Proxima Nova Rg"/>
                <w:b/>
                <w:bCs/>
                <w:color w:val="000000"/>
                <w:u w:val="single"/>
                <w:lang w:val="fr-FR" w:eastAsia="fr-FR"/>
              </w:rPr>
              <w:t>4</w:t>
            </w:r>
          </w:p>
        </w:tc>
        <w:tc>
          <w:tcPr>
            <w:tcW w:w="5245" w:type="dxa"/>
            <w:tcBorders>
              <w:top w:val="nil"/>
              <w:left w:val="single" w:sz="8" w:space="0" w:color="auto"/>
              <w:bottom w:val="single" w:sz="4" w:space="0" w:color="auto"/>
              <w:right w:val="single" w:sz="4" w:space="0" w:color="auto"/>
            </w:tcBorders>
            <w:vAlign w:val="center"/>
          </w:tcPr>
          <w:p w14:paraId="1BF3F5FD" w14:textId="63F2800B" w:rsidR="005A6257" w:rsidRPr="00D07887" w:rsidRDefault="005A6257" w:rsidP="005A6257">
            <w:pPr>
              <w:spacing w:after="120" w:line="240" w:lineRule="auto"/>
              <w:jc w:val="both"/>
              <w:rPr>
                <w:rFonts w:ascii="Proxima Nova Rg" w:eastAsia="Times New Roman" w:hAnsi="Proxima Nova Rg"/>
                <w:color w:val="000000"/>
                <w:lang w:val="fr-FR" w:eastAsia="fr-FR"/>
              </w:rPr>
            </w:pPr>
            <w:r w:rsidRPr="00A94ACD">
              <w:rPr>
                <w:rFonts w:ascii="Proxima Nova Rg" w:eastAsia="Times New Roman" w:hAnsi="Proxima Nova Rg"/>
                <w:color w:val="000000"/>
                <w:lang w:val="fr-FR" w:eastAsia="fr-FR"/>
              </w:rPr>
              <w:t>Sélection d’un Consultant (Firme) chargé du recrutement de l'équipe du CDE</w:t>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p>
        </w:tc>
        <w:tc>
          <w:tcPr>
            <w:tcW w:w="1276" w:type="dxa"/>
            <w:tcBorders>
              <w:top w:val="nil"/>
              <w:left w:val="nil"/>
              <w:bottom w:val="single" w:sz="4" w:space="0" w:color="auto"/>
              <w:right w:val="single" w:sz="4" w:space="0" w:color="auto"/>
            </w:tcBorders>
            <w:noWrap/>
            <w:vAlign w:val="center"/>
          </w:tcPr>
          <w:p w14:paraId="7930A4C0" w14:textId="05797262" w:rsidR="005A6257" w:rsidRPr="00C9366D" w:rsidRDefault="005A6257" w:rsidP="005A6257">
            <w:pPr>
              <w:spacing w:after="120" w:line="240" w:lineRule="auto"/>
              <w:jc w:val="both"/>
              <w:rPr>
                <w:rFonts w:ascii="Proxima Nova Rg" w:eastAsia="Times New Roman" w:hAnsi="Proxima Nova Rg"/>
                <w:color w:val="000000"/>
                <w:lang w:val="fr-FR" w:eastAsia="fr-FR"/>
              </w:rPr>
            </w:pPr>
            <w:r>
              <w:rPr>
                <w:rFonts w:ascii="Proxima Nova Rg" w:eastAsia="Times New Roman" w:hAnsi="Proxima Nova Rg"/>
                <w:color w:val="000000"/>
                <w:lang w:val="fr-FR" w:eastAsia="fr-FR"/>
              </w:rPr>
              <w:t>35 000</w:t>
            </w:r>
          </w:p>
        </w:tc>
        <w:tc>
          <w:tcPr>
            <w:tcW w:w="2268" w:type="dxa"/>
            <w:tcBorders>
              <w:top w:val="nil"/>
              <w:left w:val="nil"/>
              <w:bottom w:val="single" w:sz="4" w:space="0" w:color="auto"/>
              <w:right w:val="single" w:sz="4" w:space="0" w:color="auto"/>
            </w:tcBorders>
          </w:tcPr>
          <w:p w14:paraId="5A2D62A5" w14:textId="1798FB46"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 xml:space="preserve">Sélection fondée sur la </w:t>
            </w:r>
            <w:r>
              <w:rPr>
                <w:rFonts w:ascii="Proxima Nova Rg" w:eastAsia="Times New Roman" w:hAnsi="Proxima Nova Rg"/>
                <w:color w:val="000000"/>
                <w:lang w:val="fr-FR" w:eastAsia="fr-FR"/>
              </w:rPr>
              <w:t>Qualification des Consultants</w:t>
            </w:r>
          </w:p>
        </w:tc>
        <w:tc>
          <w:tcPr>
            <w:tcW w:w="1984" w:type="dxa"/>
            <w:tcBorders>
              <w:top w:val="nil"/>
              <w:left w:val="nil"/>
              <w:bottom w:val="single" w:sz="4" w:space="0" w:color="auto"/>
              <w:right w:val="single" w:sz="4" w:space="0" w:color="auto"/>
            </w:tcBorders>
            <w:vAlign w:val="center"/>
          </w:tcPr>
          <w:p w14:paraId="1A2E2863" w14:textId="7DE6EEF7"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Postériori</w:t>
            </w:r>
          </w:p>
        </w:tc>
        <w:tc>
          <w:tcPr>
            <w:tcW w:w="2237" w:type="dxa"/>
            <w:tcBorders>
              <w:top w:val="nil"/>
              <w:left w:val="nil"/>
              <w:bottom w:val="single" w:sz="4" w:space="0" w:color="auto"/>
              <w:right w:val="single" w:sz="4" w:space="0" w:color="auto"/>
            </w:tcBorders>
          </w:tcPr>
          <w:p w14:paraId="77D02CA3" w14:textId="737C0BEE" w:rsidR="005A6257" w:rsidRPr="00B11752" w:rsidRDefault="005A6257" w:rsidP="005A6257">
            <w:pPr>
              <w:spacing w:after="120" w:line="240" w:lineRule="auto"/>
              <w:jc w:val="center"/>
              <w:rPr>
                <w:rFonts w:ascii="Proxima Nova Rg" w:eastAsia="Times New Roman" w:hAnsi="Proxima Nova Rg"/>
                <w:color w:val="000000"/>
                <w:lang w:val="fr-FR" w:eastAsia="fr-FR"/>
              </w:rPr>
            </w:pPr>
            <w:r w:rsidRPr="00356CA4">
              <w:t>6 Mars 2026</w:t>
            </w:r>
          </w:p>
        </w:tc>
        <w:tc>
          <w:tcPr>
            <w:tcW w:w="1743" w:type="dxa"/>
            <w:tcBorders>
              <w:top w:val="nil"/>
              <w:left w:val="nil"/>
              <w:bottom w:val="single" w:sz="4" w:space="0" w:color="auto"/>
              <w:right w:val="single" w:sz="4" w:space="0" w:color="auto"/>
            </w:tcBorders>
            <w:vAlign w:val="center"/>
          </w:tcPr>
          <w:p w14:paraId="084D5EC8" w14:textId="77777777" w:rsidR="005A6257" w:rsidRPr="00B11752" w:rsidDel="00470640" w:rsidRDefault="005A6257" w:rsidP="005A6257">
            <w:pPr>
              <w:spacing w:after="120" w:line="240" w:lineRule="auto"/>
              <w:jc w:val="both"/>
              <w:rPr>
                <w:rFonts w:ascii="Proxima Nova Rg" w:eastAsia="Times New Roman" w:hAnsi="Proxima Nova Rg"/>
                <w:b/>
                <w:bCs/>
                <w:color w:val="000000"/>
                <w:u w:val="single"/>
                <w:lang w:val="fr-FR" w:eastAsia="fr-FR"/>
              </w:rPr>
            </w:pPr>
          </w:p>
        </w:tc>
      </w:tr>
      <w:tr w:rsidR="005A6257" w:rsidRPr="006E5BC5" w14:paraId="26CB62D0" w14:textId="77777777" w:rsidTr="00A12C0E">
        <w:trPr>
          <w:trHeight w:val="1115"/>
        </w:trPr>
        <w:tc>
          <w:tcPr>
            <w:tcW w:w="709" w:type="dxa"/>
            <w:tcBorders>
              <w:top w:val="nil"/>
              <w:left w:val="single" w:sz="4" w:space="0" w:color="auto"/>
              <w:bottom w:val="single" w:sz="4" w:space="0" w:color="auto"/>
              <w:right w:val="single" w:sz="4" w:space="0" w:color="auto"/>
            </w:tcBorders>
            <w:noWrap/>
            <w:vAlign w:val="center"/>
          </w:tcPr>
          <w:p w14:paraId="0D7B8EDA" w14:textId="07D1093B" w:rsidR="005A6257" w:rsidRPr="00AF3D51" w:rsidRDefault="005A6257" w:rsidP="005A6257">
            <w:pPr>
              <w:spacing w:after="120" w:line="240" w:lineRule="auto"/>
              <w:jc w:val="both"/>
              <w:rPr>
                <w:rFonts w:ascii="Proxima Nova Rg" w:eastAsia="Times New Roman" w:hAnsi="Proxima Nova Rg"/>
                <w:b/>
                <w:bCs/>
                <w:color w:val="000000"/>
                <w:u w:val="single"/>
                <w:lang w:val="fr-FR" w:eastAsia="fr-FR"/>
              </w:rPr>
            </w:pPr>
            <w:r w:rsidRPr="00AF3D51">
              <w:rPr>
                <w:rFonts w:ascii="Proxima Nova Rg" w:eastAsia="Times New Roman" w:hAnsi="Proxima Nova Rg"/>
                <w:b/>
                <w:bCs/>
                <w:color w:val="000000"/>
                <w:u w:val="single"/>
                <w:lang w:val="fr-FR" w:eastAsia="fr-FR"/>
              </w:rPr>
              <w:t>C1</w:t>
            </w:r>
            <w:r>
              <w:rPr>
                <w:rFonts w:ascii="Proxima Nova Rg" w:eastAsia="Times New Roman" w:hAnsi="Proxima Nova Rg"/>
                <w:b/>
                <w:bCs/>
                <w:color w:val="000000"/>
                <w:u w:val="single"/>
                <w:lang w:val="fr-FR" w:eastAsia="fr-FR"/>
              </w:rPr>
              <w:t>5</w:t>
            </w:r>
          </w:p>
        </w:tc>
        <w:tc>
          <w:tcPr>
            <w:tcW w:w="5245" w:type="dxa"/>
            <w:tcBorders>
              <w:top w:val="nil"/>
              <w:left w:val="single" w:sz="8" w:space="0" w:color="auto"/>
              <w:bottom w:val="single" w:sz="4" w:space="0" w:color="auto"/>
              <w:right w:val="single" w:sz="4" w:space="0" w:color="auto"/>
            </w:tcBorders>
          </w:tcPr>
          <w:p w14:paraId="5823F292" w14:textId="105A6809" w:rsidR="005A6257" w:rsidRPr="00D07887" w:rsidRDefault="005A6257" w:rsidP="005A6257">
            <w:pPr>
              <w:spacing w:after="120" w:line="240" w:lineRule="auto"/>
              <w:jc w:val="both"/>
              <w:rPr>
                <w:rFonts w:ascii="Proxima Nova Rg" w:eastAsia="Times New Roman" w:hAnsi="Proxima Nova Rg"/>
                <w:color w:val="000000"/>
                <w:lang w:val="fr-FR" w:eastAsia="fr-FR"/>
              </w:rPr>
            </w:pPr>
            <w:r w:rsidRPr="00A94ACD">
              <w:rPr>
                <w:rFonts w:ascii="Proxima Nova Rg" w:eastAsia="Times New Roman" w:hAnsi="Proxima Nova Rg"/>
                <w:color w:val="000000"/>
                <w:lang w:val="fr-FR" w:eastAsia="fr-FR"/>
              </w:rPr>
              <w:t>Sélection d’un consultant individuel chargé de l’étude pour l'identification des régimes économiques suspensifs et lutte contre la fraude et la contrebande</w:t>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p>
        </w:tc>
        <w:tc>
          <w:tcPr>
            <w:tcW w:w="1276" w:type="dxa"/>
            <w:tcBorders>
              <w:top w:val="nil"/>
              <w:left w:val="nil"/>
              <w:bottom w:val="single" w:sz="4" w:space="0" w:color="auto"/>
              <w:right w:val="single" w:sz="4" w:space="0" w:color="auto"/>
            </w:tcBorders>
            <w:noWrap/>
            <w:vAlign w:val="center"/>
          </w:tcPr>
          <w:p w14:paraId="761DBFC6" w14:textId="194D9E62" w:rsidR="005A6257" w:rsidRPr="00C9366D" w:rsidRDefault="005A6257" w:rsidP="005A6257">
            <w:pPr>
              <w:spacing w:after="120" w:line="240" w:lineRule="auto"/>
              <w:jc w:val="both"/>
              <w:rPr>
                <w:rFonts w:ascii="Proxima Nova Rg" w:eastAsia="Times New Roman" w:hAnsi="Proxima Nova Rg"/>
                <w:color w:val="000000"/>
                <w:lang w:val="fr-FR" w:eastAsia="fr-FR"/>
              </w:rPr>
            </w:pPr>
            <w:r>
              <w:rPr>
                <w:rFonts w:ascii="Proxima Nova Rg" w:eastAsia="Times New Roman" w:hAnsi="Proxima Nova Rg"/>
                <w:color w:val="000000"/>
                <w:lang w:val="fr-FR" w:eastAsia="fr-FR"/>
              </w:rPr>
              <w:t>120 000</w:t>
            </w:r>
          </w:p>
        </w:tc>
        <w:tc>
          <w:tcPr>
            <w:tcW w:w="2268" w:type="dxa"/>
            <w:tcBorders>
              <w:top w:val="nil"/>
              <w:left w:val="nil"/>
              <w:bottom w:val="single" w:sz="4" w:space="0" w:color="auto"/>
              <w:right w:val="single" w:sz="4" w:space="0" w:color="auto"/>
            </w:tcBorders>
          </w:tcPr>
          <w:p w14:paraId="75E0938E" w14:textId="77777777" w:rsidR="005A6257" w:rsidRDefault="005A6257" w:rsidP="005A6257">
            <w:pPr>
              <w:spacing w:after="120" w:line="240" w:lineRule="auto"/>
              <w:jc w:val="both"/>
              <w:rPr>
                <w:rFonts w:ascii="Proxima Nova Rg" w:eastAsia="Times New Roman" w:hAnsi="Proxima Nova Rg"/>
                <w:color w:val="000000"/>
                <w:lang w:val="fr-FR" w:eastAsia="fr-FR"/>
              </w:rPr>
            </w:pPr>
          </w:p>
          <w:p w14:paraId="6E530EFB" w14:textId="61402BE3"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2E745F">
              <w:rPr>
                <w:rFonts w:ascii="Proxima Nova Rg" w:eastAsia="Times New Roman" w:hAnsi="Proxima Nova Rg"/>
                <w:color w:val="000000"/>
                <w:lang w:val="fr-FR" w:eastAsia="fr-FR"/>
              </w:rPr>
              <w:t>Consultant Individuel</w:t>
            </w:r>
          </w:p>
        </w:tc>
        <w:tc>
          <w:tcPr>
            <w:tcW w:w="1984" w:type="dxa"/>
            <w:tcBorders>
              <w:top w:val="nil"/>
              <w:left w:val="nil"/>
              <w:bottom w:val="single" w:sz="4" w:space="0" w:color="auto"/>
              <w:right w:val="single" w:sz="4" w:space="0" w:color="auto"/>
            </w:tcBorders>
            <w:vAlign w:val="center"/>
          </w:tcPr>
          <w:p w14:paraId="03729D5C" w14:textId="30458CB4"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Postériori</w:t>
            </w:r>
          </w:p>
        </w:tc>
        <w:tc>
          <w:tcPr>
            <w:tcW w:w="2237" w:type="dxa"/>
            <w:tcBorders>
              <w:top w:val="nil"/>
              <w:left w:val="nil"/>
              <w:bottom w:val="single" w:sz="4" w:space="0" w:color="auto"/>
              <w:right w:val="single" w:sz="4" w:space="0" w:color="auto"/>
            </w:tcBorders>
          </w:tcPr>
          <w:p w14:paraId="5F0B94BB" w14:textId="2AE14D17" w:rsidR="005A6257" w:rsidRPr="00B11752" w:rsidRDefault="005A6257" w:rsidP="005A6257">
            <w:pPr>
              <w:spacing w:after="120" w:line="240" w:lineRule="auto"/>
              <w:jc w:val="center"/>
              <w:rPr>
                <w:rFonts w:ascii="Proxima Nova Rg" w:eastAsia="Times New Roman" w:hAnsi="Proxima Nova Rg"/>
                <w:color w:val="000000"/>
                <w:lang w:val="fr-FR" w:eastAsia="fr-FR"/>
              </w:rPr>
            </w:pPr>
            <w:r w:rsidRPr="00356CA4">
              <w:t>6 Mars 2026</w:t>
            </w:r>
          </w:p>
        </w:tc>
        <w:tc>
          <w:tcPr>
            <w:tcW w:w="1743" w:type="dxa"/>
            <w:tcBorders>
              <w:top w:val="nil"/>
              <w:left w:val="nil"/>
              <w:bottom w:val="single" w:sz="4" w:space="0" w:color="auto"/>
              <w:right w:val="single" w:sz="4" w:space="0" w:color="auto"/>
            </w:tcBorders>
            <w:vAlign w:val="center"/>
          </w:tcPr>
          <w:p w14:paraId="5A55C09E" w14:textId="77777777" w:rsidR="005A6257" w:rsidRPr="00B11752" w:rsidDel="00470640" w:rsidRDefault="005A6257" w:rsidP="005A6257">
            <w:pPr>
              <w:spacing w:after="120" w:line="240" w:lineRule="auto"/>
              <w:jc w:val="both"/>
              <w:rPr>
                <w:rFonts w:ascii="Proxima Nova Rg" w:eastAsia="Times New Roman" w:hAnsi="Proxima Nova Rg"/>
                <w:b/>
                <w:bCs/>
                <w:color w:val="000000"/>
                <w:u w:val="single"/>
                <w:lang w:val="fr-FR" w:eastAsia="fr-FR"/>
              </w:rPr>
            </w:pPr>
          </w:p>
        </w:tc>
      </w:tr>
      <w:tr w:rsidR="005A6257" w:rsidRPr="006E5BC5" w14:paraId="2837EA3C" w14:textId="77777777" w:rsidTr="00A12C0E">
        <w:trPr>
          <w:trHeight w:val="1115"/>
        </w:trPr>
        <w:tc>
          <w:tcPr>
            <w:tcW w:w="709" w:type="dxa"/>
            <w:tcBorders>
              <w:top w:val="nil"/>
              <w:left w:val="single" w:sz="4" w:space="0" w:color="auto"/>
              <w:bottom w:val="single" w:sz="4" w:space="0" w:color="auto"/>
              <w:right w:val="single" w:sz="4" w:space="0" w:color="auto"/>
            </w:tcBorders>
            <w:noWrap/>
            <w:vAlign w:val="center"/>
          </w:tcPr>
          <w:p w14:paraId="04BD5F64" w14:textId="52AAB52E" w:rsidR="005A6257" w:rsidRPr="00AF3D51" w:rsidRDefault="005A6257" w:rsidP="005A6257">
            <w:pPr>
              <w:spacing w:after="120" w:line="240" w:lineRule="auto"/>
              <w:jc w:val="both"/>
              <w:rPr>
                <w:rFonts w:ascii="Proxima Nova Rg" w:eastAsia="Times New Roman" w:hAnsi="Proxima Nova Rg"/>
                <w:b/>
                <w:bCs/>
                <w:color w:val="000000"/>
                <w:u w:val="single"/>
                <w:lang w:val="fr-FR" w:eastAsia="fr-FR"/>
              </w:rPr>
            </w:pPr>
            <w:r w:rsidRPr="00AF3D51">
              <w:rPr>
                <w:rFonts w:ascii="Proxima Nova Rg" w:eastAsia="Times New Roman" w:hAnsi="Proxima Nova Rg"/>
                <w:b/>
                <w:bCs/>
                <w:color w:val="000000"/>
                <w:u w:val="single"/>
                <w:lang w:val="fr-FR" w:eastAsia="fr-FR"/>
              </w:rPr>
              <w:t>C1</w:t>
            </w:r>
            <w:r>
              <w:rPr>
                <w:rFonts w:ascii="Proxima Nova Rg" w:eastAsia="Times New Roman" w:hAnsi="Proxima Nova Rg"/>
                <w:b/>
                <w:bCs/>
                <w:color w:val="000000"/>
                <w:u w:val="single"/>
                <w:lang w:val="fr-FR" w:eastAsia="fr-FR"/>
              </w:rPr>
              <w:t>6</w:t>
            </w:r>
          </w:p>
        </w:tc>
        <w:tc>
          <w:tcPr>
            <w:tcW w:w="5245" w:type="dxa"/>
            <w:tcBorders>
              <w:top w:val="nil"/>
              <w:left w:val="single" w:sz="8" w:space="0" w:color="auto"/>
              <w:bottom w:val="single" w:sz="4" w:space="0" w:color="auto"/>
              <w:right w:val="single" w:sz="4" w:space="0" w:color="auto"/>
            </w:tcBorders>
          </w:tcPr>
          <w:p w14:paraId="70014469" w14:textId="7755EB39" w:rsidR="005A6257" w:rsidRPr="00D07887" w:rsidRDefault="005A6257" w:rsidP="005A6257">
            <w:pPr>
              <w:spacing w:after="120" w:line="240" w:lineRule="auto"/>
              <w:jc w:val="both"/>
              <w:rPr>
                <w:rFonts w:ascii="Proxima Nova Rg" w:eastAsia="Times New Roman" w:hAnsi="Proxima Nova Rg"/>
                <w:color w:val="000000"/>
                <w:lang w:val="fr-FR" w:eastAsia="fr-FR"/>
              </w:rPr>
            </w:pPr>
            <w:r w:rsidRPr="00A94ACD">
              <w:rPr>
                <w:rFonts w:ascii="Proxima Nova Rg" w:eastAsia="Times New Roman" w:hAnsi="Proxima Nova Rg"/>
                <w:color w:val="000000"/>
                <w:lang w:val="fr-FR" w:eastAsia="fr-FR"/>
              </w:rPr>
              <w:t>Sélection d’un consultant individuel chargé de l’étude sur le potentiel et l'impact du secteur informel et préparation d'une politique du gouvernement pour favoriser la migration du secteur informel vers le secteur formel</w:t>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p>
        </w:tc>
        <w:tc>
          <w:tcPr>
            <w:tcW w:w="1276" w:type="dxa"/>
            <w:tcBorders>
              <w:top w:val="nil"/>
              <w:left w:val="nil"/>
              <w:bottom w:val="single" w:sz="4" w:space="0" w:color="auto"/>
              <w:right w:val="single" w:sz="4" w:space="0" w:color="auto"/>
            </w:tcBorders>
            <w:noWrap/>
            <w:vAlign w:val="center"/>
          </w:tcPr>
          <w:p w14:paraId="7BAA5C1D" w14:textId="48FE2546" w:rsidR="005A6257" w:rsidRPr="00C9366D" w:rsidRDefault="005A6257" w:rsidP="005A6257">
            <w:pPr>
              <w:spacing w:after="120" w:line="240" w:lineRule="auto"/>
              <w:jc w:val="both"/>
              <w:rPr>
                <w:rFonts w:ascii="Proxima Nova Rg" w:eastAsia="Times New Roman" w:hAnsi="Proxima Nova Rg"/>
                <w:color w:val="000000"/>
                <w:lang w:val="fr-FR" w:eastAsia="fr-FR"/>
              </w:rPr>
            </w:pPr>
            <w:r>
              <w:rPr>
                <w:rFonts w:ascii="Proxima Nova Rg" w:eastAsia="Times New Roman" w:hAnsi="Proxima Nova Rg"/>
                <w:color w:val="000000"/>
                <w:lang w:val="fr-FR" w:eastAsia="fr-FR"/>
              </w:rPr>
              <w:t>100 000</w:t>
            </w:r>
          </w:p>
        </w:tc>
        <w:tc>
          <w:tcPr>
            <w:tcW w:w="2268" w:type="dxa"/>
            <w:tcBorders>
              <w:top w:val="nil"/>
              <w:left w:val="nil"/>
              <w:bottom w:val="single" w:sz="4" w:space="0" w:color="auto"/>
              <w:right w:val="single" w:sz="4" w:space="0" w:color="auto"/>
            </w:tcBorders>
          </w:tcPr>
          <w:p w14:paraId="4201FC7D" w14:textId="77777777" w:rsidR="005A6257" w:rsidRDefault="005A6257" w:rsidP="005A6257">
            <w:pPr>
              <w:spacing w:after="120" w:line="240" w:lineRule="auto"/>
              <w:jc w:val="both"/>
              <w:rPr>
                <w:rFonts w:ascii="Proxima Nova Rg" w:eastAsia="Times New Roman" w:hAnsi="Proxima Nova Rg"/>
                <w:color w:val="000000"/>
                <w:lang w:val="fr-FR" w:eastAsia="fr-FR"/>
              </w:rPr>
            </w:pPr>
          </w:p>
          <w:p w14:paraId="519CBAFF" w14:textId="2788B12E"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2E745F">
              <w:rPr>
                <w:rFonts w:ascii="Proxima Nova Rg" w:eastAsia="Times New Roman" w:hAnsi="Proxima Nova Rg"/>
                <w:color w:val="000000"/>
                <w:lang w:val="fr-FR" w:eastAsia="fr-FR"/>
              </w:rPr>
              <w:t>Consultant Individuel</w:t>
            </w:r>
          </w:p>
        </w:tc>
        <w:tc>
          <w:tcPr>
            <w:tcW w:w="1984" w:type="dxa"/>
            <w:tcBorders>
              <w:top w:val="nil"/>
              <w:left w:val="nil"/>
              <w:bottom w:val="single" w:sz="4" w:space="0" w:color="auto"/>
              <w:right w:val="single" w:sz="4" w:space="0" w:color="auto"/>
            </w:tcBorders>
            <w:vAlign w:val="center"/>
          </w:tcPr>
          <w:p w14:paraId="04BEA939" w14:textId="1415A4C6"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Postériori</w:t>
            </w:r>
          </w:p>
        </w:tc>
        <w:tc>
          <w:tcPr>
            <w:tcW w:w="2237" w:type="dxa"/>
            <w:tcBorders>
              <w:top w:val="nil"/>
              <w:left w:val="nil"/>
              <w:bottom w:val="single" w:sz="4" w:space="0" w:color="auto"/>
              <w:right w:val="single" w:sz="4" w:space="0" w:color="auto"/>
            </w:tcBorders>
          </w:tcPr>
          <w:p w14:paraId="216EA85B" w14:textId="4BE1850C" w:rsidR="005A6257" w:rsidRPr="00B11752" w:rsidRDefault="005A6257" w:rsidP="005A6257">
            <w:pPr>
              <w:spacing w:after="120" w:line="240" w:lineRule="auto"/>
              <w:jc w:val="center"/>
              <w:rPr>
                <w:rFonts w:ascii="Proxima Nova Rg" w:eastAsia="Times New Roman" w:hAnsi="Proxima Nova Rg"/>
                <w:color w:val="000000"/>
                <w:lang w:val="fr-FR" w:eastAsia="fr-FR"/>
              </w:rPr>
            </w:pPr>
            <w:r w:rsidRPr="00356CA4">
              <w:t>6 Mars 2026</w:t>
            </w:r>
          </w:p>
        </w:tc>
        <w:tc>
          <w:tcPr>
            <w:tcW w:w="1743" w:type="dxa"/>
            <w:tcBorders>
              <w:top w:val="nil"/>
              <w:left w:val="nil"/>
              <w:bottom w:val="single" w:sz="4" w:space="0" w:color="auto"/>
              <w:right w:val="single" w:sz="4" w:space="0" w:color="auto"/>
            </w:tcBorders>
            <w:vAlign w:val="center"/>
          </w:tcPr>
          <w:p w14:paraId="2D3D6AD3" w14:textId="77777777" w:rsidR="005A6257" w:rsidRPr="00B11752" w:rsidDel="00470640" w:rsidRDefault="005A6257" w:rsidP="005A6257">
            <w:pPr>
              <w:spacing w:after="120" w:line="240" w:lineRule="auto"/>
              <w:jc w:val="both"/>
              <w:rPr>
                <w:rFonts w:ascii="Proxima Nova Rg" w:eastAsia="Times New Roman" w:hAnsi="Proxima Nova Rg"/>
                <w:b/>
                <w:bCs/>
                <w:color w:val="000000"/>
                <w:u w:val="single"/>
                <w:lang w:val="fr-FR" w:eastAsia="fr-FR"/>
              </w:rPr>
            </w:pPr>
          </w:p>
        </w:tc>
      </w:tr>
      <w:tr w:rsidR="005A6257" w:rsidRPr="006E5BC5" w14:paraId="323A03D9" w14:textId="77777777" w:rsidTr="00A12C0E">
        <w:trPr>
          <w:trHeight w:val="1115"/>
        </w:trPr>
        <w:tc>
          <w:tcPr>
            <w:tcW w:w="709" w:type="dxa"/>
            <w:tcBorders>
              <w:top w:val="nil"/>
              <w:left w:val="single" w:sz="4" w:space="0" w:color="auto"/>
              <w:bottom w:val="single" w:sz="4" w:space="0" w:color="auto"/>
              <w:right w:val="single" w:sz="4" w:space="0" w:color="auto"/>
            </w:tcBorders>
            <w:noWrap/>
            <w:vAlign w:val="center"/>
          </w:tcPr>
          <w:p w14:paraId="2C4173F2" w14:textId="2BC2EEB2" w:rsidR="005A6257" w:rsidRPr="00AF3D51" w:rsidRDefault="005A6257" w:rsidP="005A6257">
            <w:pPr>
              <w:spacing w:after="120" w:line="240" w:lineRule="auto"/>
              <w:jc w:val="both"/>
              <w:rPr>
                <w:rFonts w:ascii="Proxima Nova Rg" w:eastAsia="Times New Roman" w:hAnsi="Proxima Nova Rg"/>
                <w:b/>
                <w:bCs/>
                <w:color w:val="000000"/>
                <w:u w:val="single"/>
                <w:lang w:val="fr-FR" w:eastAsia="fr-FR"/>
              </w:rPr>
            </w:pPr>
            <w:r w:rsidRPr="00AF3D51">
              <w:rPr>
                <w:rFonts w:ascii="Proxima Nova Rg" w:eastAsia="Times New Roman" w:hAnsi="Proxima Nova Rg"/>
                <w:b/>
                <w:bCs/>
                <w:color w:val="000000"/>
                <w:u w:val="single"/>
                <w:lang w:val="fr-FR" w:eastAsia="fr-FR"/>
              </w:rPr>
              <w:t>C1</w:t>
            </w:r>
            <w:r>
              <w:rPr>
                <w:rFonts w:ascii="Proxima Nova Rg" w:eastAsia="Times New Roman" w:hAnsi="Proxima Nova Rg"/>
                <w:b/>
                <w:bCs/>
                <w:color w:val="000000"/>
                <w:u w:val="single"/>
                <w:lang w:val="fr-FR" w:eastAsia="fr-FR"/>
              </w:rPr>
              <w:t>7</w:t>
            </w:r>
          </w:p>
        </w:tc>
        <w:tc>
          <w:tcPr>
            <w:tcW w:w="5245" w:type="dxa"/>
            <w:tcBorders>
              <w:top w:val="nil"/>
              <w:left w:val="single" w:sz="8" w:space="0" w:color="auto"/>
              <w:bottom w:val="single" w:sz="4" w:space="0" w:color="auto"/>
              <w:right w:val="single" w:sz="4" w:space="0" w:color="auto"/>
            </w:tcBorders>
          </w:tcPr>
          <w:p w14:paraId="6609CFC5" w14:textId="6BD319B0" w:rsidR="005A6257" w:rsidRPr="00D07887" w:rsidRDefault="005A6257" w:rsidP="005A6257">
            <w:pPr>
              <w:spacing w:after="120" w:line="240" w:lineRule="auto"/>
              <w:jc w:val="both"/>
              <w:rPr>
                <w:rFonts w:ascii="Proxima Nova Rg" w:eastAsia="Times New Roman" w:hAnsi="Proxima Nova Rg"/>
                <w:color w:val="000000"/>
                <w:lang w:val="fr-FR" w:eastAsia="fr-FR"/>
              </w:rPr>
            </w:pPr>
            <w:r w:rsidRPr="00A94ACD">
              <w:rPr>
                <w:rFonts w:ascii="Proxima Nova Rg" w:eastAsia="Times New Roman" w:hAnsi="Proxima Nova Rg"/>
                <w:color w:val="000000"/>
                <w:lang w:val="fr-FR" w:eastAsia="fr-FR"/>
              </w:rPr>
              <w:t>Sélection d’un consultant individuel chargé de l’étude de faisabilité pour la mise en place d'un guichet unique pour le Commerce Extérieur</w:t>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p>
        </w:tc>
        <w:tc>
          <w:tcPr>
            <w:tcW w:w="1276" w:type="dxa"/>
            <w:tcBorders>
              <w:top w:val="nil"/>
              <w:left w:val="nil"/>
              <w:bottom w:val="single" w:sz="4" w:space="0" w:color="auto"/>
              <w:right w:val="single" w:sz="4" w:space="0" w:color="auto"/>
            </w:tcBorders>
            <w:noWrap/>
          </w:tcPr>
          <w:p w14:paraId="5B39CD1E" w14:textId="77777777" w:rsidR="005A6257" w:rsidRPr="002E745F" w:rsidRDefault="005A6257" w:rsidP="005A6257">
            <w:pPr>
              <w:rPr>
                <w:rFonts w:ascii="Proxima Nova Rg" w:eastAsia="Times New Roman" w:hAnsi="Proxima Nova Rg"/>
                <w:color w:val="000000"/>
                <w:lang w:val="fr-FR" w:eastAsia="fr-FR"/>
              </w:rPr>
            </w:pPr>
            <w:r w:rsidRPr="002E745F">
              <w:rPr>
                <w:rFonts w:ascii="Proxima Nova Rg" w:eastAsia="Times New Roman" w:hAnsi="Proxima Nova Rg"/>
                <w:color w:val="000000"/>
                <w:lang w:val="fr-FR" w:eastAsia="fr-FR"/>
              </w:rPr>
              <w:t>120 000</w:t>
            </w:r>
          </w:p>
          <w:p w14:paraId="537ECCA4" w14:textId="77777777" w:rsidR="005A6257" w:rsidRPr="002E745F" w:rsidRDefault="005A6257" w:rsidP="005A6257">
            <w:pPr>
              <w:rPr>
                <w:rFonts w:ascii="Proxima Nova Rg" w:eastAsia="Times New Roman" w:hAnsi="Proxima Nova Rg"/>
                <w:color w:val="000000"/>
                <w:lang w:val="fr-FR" w:eastAsia="fr-FR"/>
              </w:rPr>
            </w:pPr>
          </w:p>
          <w:p w14:paraId="2174B600" w14:textId="77777777" w:rsidR="005A6257" w:rsidRPr="00C9366D" w:rsidRDefault="005A6257" w:rsidP="005A6257">
            <w:pPr>
              <w:spacing w:after="120" w:line="240" w:lineRule="auto"/>
              <w:jc w:val="both"/>
              <w:rPr>
                <w:rFonts w:ascii="Proxima Nova Rg" w:eastAsia="Times New Roman" w:hAnsi="Proxima Nova Rg"/>
                <w:color w:val="000000"/>
                <w:lang w:val="fr-FR" w:eastAsia="fr-FR"/>
              </w:rPr>
            </w:pPr>
          </w:p>
        </w:tc>
        <w:tc>
          <w:tcPr>
            <w:tcW w:w="2268" w:type="dxa"/>
            <w:tcBorders>
              <w:top w:val="nil"/>
              <w:left w:val="nil"/>
              <w:bottom w:val="single" w:sz="4" w:space="0" w:color="auto"/>
              <w:right w:val="single" w:sz="4" w:space="0" w:color="auto"/>
            </w:tcBorders>
          </w:tcPr>
          <w:p w14:paraId="30CF9B61" w14:textId="77777777" w:rsidR="005A6257" w:rsidRDefault="005A6257" w:rsidP="005A6257">
            <w:pPr>
              <w:spacing w:after="120" w:line="240" w:lineRule="auto"/>
              <w:jc w:val="both"/>
              <w:rPr>
                <w:rFonts w:ascii="Proxima Nova Rg" w:eastAsia="Times New Roman" w:hAnsi="Proxima Nova Rg"/>
                <w:color w:val="000000"/>
                <w:lang w:val="fr-FR" w:eastAsia="fr-FR"/>
              </w:rPr>
            </w:pPr>
          </w:p>
          <w:p w14:paraId="1576D407" w14:textId="7C7BB4AF"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2E745F">
              <w:rPr>
                <w:rFonts w:ascii="Proxima Nova Rg" w:eastAsia="Times New Roman" w:hAnsi="Proxima Nova Rg"/>
                <w:color w:val="000000"/>
                <w:lang w:val="fr-FR" w:eastAsia="fr-FR"/>
              </w:rPr>
              <w:t>Consultant Individuel</w:t>
            </w:r>
          </w:p>
        </w:tc>
        <w:tc>
          <w:tcPr>
            <w:tcW w:w="1984" w:type="dxa"/>
            <w:tcBorders>
              <w:top w:val="nil"/>
              <w:left w:val="nil"/>
              <w:bottom w:val="single" w:sz="4" w:space="0" w:color="auto"/>
              <w:right w:val="single" w:sz="4" w:space="0" w:color="auto"/>
            </w:tcBorders>
            <w:vAlign w:val="center"/>
          </w:tcPr>
          <w:p w14:paraId="0AB0C299" w14:textId="5FC0A209"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Postériori</w:t>
            </w:r>
          </w:p>
        </w:tc>
        <w:tc>
          <w:tcPr>
            <w:tcW w:w="2237" w:type="dxa"/>
            <w:tcBorders>
              <w:top w:val="nil"/>
              <w:left w:val="nil"/>
              <w:bottom w:val="single" w:sz="4" w:space="0" w:color="auto"/>
              <w:right w:val="single" w:sz="4" w:space="0" w:color="auto"/>
            </w:tcBorders>
          </w:tcPr>
          <w:p w14:paraId="3A2627F2" w14:textId="6AAEECCD" w:rsidR="005A6257" w:rsidRPr="00B11752" w:rsidRDefault="005A6257" w:rsidP="005A6257">
            <w:pPr>
              <w:spacing w:after="120" w:line="240" w:lineRule="auto"/>
              <w:jc w:val="center"/>
              <w:rPr>
                <w:rFonts w:ascii="Proxima Nova Rg" w:eastAsia="Times New Roman" w:hAnsi="Proxima Nova Rg"/>
                <w:color w:val="000000"/>
                <w:lang w:val="fr-FR" w:eastAsia="fr-FR"/>
              </w:rPr>
            </w:pPr>
            <w:r w:rsidRPr="00356CA4">
              <w:t>6 Mars 2026</w:t>
            </w:r>
          </w:p>
        </w:tc>
        <w:tc>
          <w:tcPr>
            <w:tcW w:w="1743" w:type="dxa"/>
            <w:tcBorders>
              <w:top w:val="nil"/>
              <w:left w:val="nil"/>
              <w:bottom w:val="single" w:sz="4" w:space="0" w:color="auto"/>
              <w:right w:val="single" w:sz="4" w:space="0" w:color="auto"/>
            </w:tcBorders>
            <w:vAlign w:val="center"/>
          </w:tcPr>
          <w:p w14:paraId="64D749E0" w14:textId="77777777" w:rsidR="005A6257" w:rsidRPr="00B11752" w:rsidDel="00470640" w:rsidRDefault="005A6257" w:rsidP="005A6257">
            <w:pPr>
              <w:spacing w:after="120" w:line="240" w:lineRule="auto"/>
              <w:jc w:val="both"/>
              <w:rPr>
                <w:rFonts w:ascii="Proxima Nova Rg" w:eastAsia="Times New Roman" w:hAnsi="Proxima Nova Rg"/>
                <w:b/>
                <w:bCs/>
                <w:color w:val="000000"/>
                <w:u w:val="single"/>
                <w:lang w:val="fr-FR" w:eastAsia="fr-FR"/>
              </w:rPr>
            </w:pPr>
          </w:p>
        </w:tc>
      </w:tr>
      <w:tr w:rsidR="005A6257" w:rsidRPr="006E5BC5" w14:paraId="61504D45" w14:textId="77777777" w:rsidTr="00A12C0E">
        <w:trPr>
          <w:trHeight w:val="1115"/>
        </w:trPr>
        <w:tc>
          <w:tcPr>
            <w:tcW w:w="709" w:type="dxa"/>
            <w:tcBorders>
              <w:top w:val="nil"/>
              <w:left w:val="single" w:sz="4" w:space="0" w:color="auto"/>
              <w:bottom w:val="single" w:sz="4" w:space="0" w:color="auto"/>
              <w:right w:val="single" w:sz="4" w:space="0" w:color="auto"/>
            </w:tcBorders>
            <w:noWrap/>
            <w:vAlign w:val="center"/>
          </w:tcPr>
          <w:p w14:paraId="4AC1B0F4" w14:textId="6CC993FF" w:rsidR="005A6257" w:rsidRPr="00AF3D51" w:rsidRDefault="005A6257" w:rsidP="005A6257">
            <w:pPr>
              <w:spacing w:after="120" w:line="240" w:lineRule="auto"/>
              <w:jc w:val="both"/>
              <w:rPr>
                <w:rFonts w:ascii="Proxima Nova Rg" w:eastAsia="Times New Roman" w:hAnsi="Proxima Nova Rg"/>
                <w:b/>
                <w:bCs/>
                <w:color w:val="000000"/>
                <w:u w:val="single"/>
                <w:lang w:val="fr-FR" w:eastAsia="fr-FR"/>
              </w:rPr>
            </w:pPr>
            <w:r w:rsidRPr="00AF3D51">
              <w:rPr>
                <w:rFonts w:ascii="Proxima Nova Rg" w:eastAsia="Times New Roman" w:hAnsi="Proxima Nova Rg"/>
                <w:b/>
                <w:bCs/>
                <w:color w:val="000000"/>
                <w:u w:val="single"/>
                <w:lang w:val="fr-FR" w:eastAsia="fr-FR"/>
              </w:rPr>
              <w:t>C1</w:t>
            </w:r>
            <w:r>
              <w:rPr>
                <w:rFonts w:ascii="Proxima Nova Rg" w:eastAsia="Times New Roman" w:hAnsi="Proxima Nova Rg"/>
                <w:b/>
                <w:bCs/>
                <w:color w:val="000000"/>
                <w:u w:val="single"/>
                <w:lang w:val="fr-FR" w:eastAsia="fr-FR"/>
              </w:rPr>
              <w:t>8</w:t>
            </w:r>
          </w:p>
        </w:tc>
        <w:tc>
          <w:tcPr>
            <w:tcW w:w="5245" w:type="dxa"/>
            <w:tcBorders>
              <w:top w:val="nil"/>
              <w:left w:val="single" w:sz="8" w:space="0" w:color="auto"/>
              <w:bottom w:val="single" w:sz="4" w:space="0" w:color="auto"/>
              <w:right w:val="single" w:sz="4" w:space="0" w:color="auto"/>
            </w:tcBorders>
          </w:tcPr>
          <w:p w14:paraId="03AE4C3F" w14:textId="1C8D5A65" w:rsidR="005A6257" w:rsidRPr="00D07887" w:rsidRDefault="005A6257" w:rsidP="005A6257">
            <w:pPr>
              <w:spacing w:after="120" w:line="240" w:lineRule="auto"/>
              <w:jc w:val="both"/>
              <w:rPr>
                <w:rFonts w:ascii="Proxima Nova Rg" w:eastAsia="Times New Roman" w:hAnsi="Proxima Nova Rg"/>
                <w:color w:val="000000"/>
                <w:lang w:val="fr-FR" w:eastAsia="fr-FR"/>
              </w:rPr>
            </w:pPr>
            <w:r w:rsidRPr="00A94ACD">
              <w:rPr>
                <w:rFonts w:ascii="Proxima Nova Rg" w:eastAsia="Times New Roman" w:hAnsi="Proxima Nova Rg"/>
                <w:color w:val="000000"/>
                <w:lang w:val="fr-FR" w:eastAsia="fr-FR"/>
              </w:rPr>
              <w:t xml:space="preserve">Sélection d’un consultant individuel chargé de l’étude pour la mise en place d'une Start-up </w:t>
            </w:r>
            <w:proofErr w:type="spellStart"/>
            <w:r w:rsidRPr="00A94ACD">
              <w:rPr>
                <w:rFonts w:ascii="Proxima Nova Rg" w:eastAsia="Times New Roman" w:hAnsi="Proxima Nova Rg"/>
                <w:color w:val="000000"/>
                <w:lang w:val="fr-FR" w:eastAsia="fr-FR"/>
              </w:rPr>
              <w:t>Act</w:t>
            </w:r>
            <w:proofErr w:type="spellEnd"/>
            <w:r w:rsidRPr="00A94ACD">
              <w:rPr>
                <w:rFonts w:ascii="Proxima Nova Rg" w:eastAsia="Times New Roman" w:hAnsi="Proxima Nova Rg"/>
                <w:color w:val="000000"/>
                <w:lang w:val="fr-FR" w:eastAsia="fr-FR"/>
              </w:rPr>
              <w:t xml:space="preserve"> en collaboration avec les incubateurs retenus dans le Plan Tchad Connexion 2030</w:t>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p>
        </w:tc>
        <w:tc>
          <w:tcPr>
            <w:tcW w:w="1276" w:type="dxa"/>
            <w:tcBorders>
              <w:top w:val="nil"/>
              <w:left w:val="nil"/>
              <w:bottom w:val="single" w:sz="4" w:space="0" w:color="auto"/>
              <w:right w:val="single" w:sz="4" w:space="0" w:color="auto"/>
            </w:tcBorders>
            <w:noWrap/>
          </w:tcPr>
          <w:p w14:paraId="427D9A20" w14:textId="746C1460" w:rsidR="005A6257" w:rsidRPr="002E745F" w:rsidRDefault="005A6257" w:rsidP="005A6257">
            <w:pPr>
              <w:rPr>
                <w:rFonts w:ascii="Proxima Nova Rg" w:eastAsia="Times New Roman" w:hAnsi="Proxima Nova Rg"/>
                <w:color w:val="000000"/>
                <w:lang w:val="fr-FR" w:eastAsia="fr-FR"/>
              </w:rPr>
            </w:pPr>
            <w:r w:rsidRPr="002E745F">
              <w:rPr>
                <w:rFonts w:ascii="Proxima Nova Rg" w:eastAsia="Times New Roman" w:hAnsi="Proxima Nova Rg"/>
                <w:color w:val="000000"/>
                <w:lang w:val="fr-FR" w:eastAsia="fr-FR"/>
              </w:rPr>
              <w:t>120 000</w:t>
            </w:r>
          </w:p>
          <w:p w14:paraId="678EA2B4" w14:textId="77777777" w:rsidR="005A6257" w:rsidRPr="002E745F" w:rsidRDefault="005A6257" w:rsidP="005A6257">
            <w:pPr>
              <w:rPr>
                <w:rFonts w:ascii="Proxima Nova Rg" w:eastAsia="Times New Roman" w:hAnsi="Proxima Nova Rg"/>
                <w:color w:val="000000"/>
                <w:lang w:val="fr-FR" w:eastAsia="fr-FR"/>
              </w:rPr>
            </w:pPr>
          </w:p>
          <w:p w14:paraId="50AFCAED" w14:textId="77777777" w:rsidR="005A6257" w:rsidRPr="00C9366D" w:rsidRDefault="005A6257" w:rsidP="005A6257">
            <w:pPr>
              <w:spacing w:after="120" w:line="240" w:lineRule="auto"/>
              <w:jc w:val="both"/>
              <w:rPr>
                <w:rFonts w:ascii="Proxima Nova Rg" w:eastAsia="Times New Roman" w:hAnsi="Proxima Nova Rg"/>
                <w:color w:val="000000"/>
                <w:lang w:val="fr-FR" w:eastAsia="fr-FR"/>
              </w:rPr>
            </w:pPr>
          </w:p>
        </w:tc>
        <w:tc>
          <w:tcPr>
            <w:tcW w:w="2268" w:type="dxa"/>
            <w:tcBorders>
              <w:top w:val="nil"/>
              <w:left w:val="nil"/>
              <w:bottom w:val="single" w:sz="4" w:space="0" w:color="auto"/>
              <w:right w:val="single" w:sz="4" w:space="0" w:color="auto"/>
            </w:tcBorders>
          </w:tcPr>
          <w:p w14:paraId="395B3E8F" w14:textId="77777777" w:rsidR="005A6257" w:rsidRDefault="005A6257" w:rsidP="005A6257">
            <w:pPr>
              <w:spacing w:after="120" w:line="240" w:lineRule="auto"/>
              <w:jc w:val="both"/>
              <w:rPr>
                <w:rFonts w:ascii="Proxima Nova Rg" w:eastAsia="Times New Roman" w:hAnsi="Proxima Nova Rg"/>
                <w:color w:val="000000"/>
                <w:lang w:val="fr-FR" w:eastAsia="fr-FR"/>
              </w:rPr>
            </w:pPr>
          </w:p>
          <w:p w14:paraId="0308CF3A" w14:textId="50AA891F"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2E745F">
              <w:rPr>
                <w:rFonts w:ascii="Proxima Nova Rg" w:eastAsia="Times New Roman" w:hAnsi="Proxima Nova Rg"/>
                <w:color w:val="000000"/>
                <w:lang w:val="fr-FR" w:eastAsia="fr-FR"/>
              </w:rPr>
              <w:t>Consultant Individuel</w:t>
            </w:r>
          </w:p>
        </w:tc>
        <w:tc>
          <w:tcPr>
            <w:tcW w:w="1984" w:type="dxa"/>
            <w:tcBorders>
              <w:top w:val="nil"/>
              <w:left w:val="nil"/>
              <w:bottom w:val="single" w:sz="4" w:space="0" w:color="auto"/>
              <w:right w:val="single" w:sz="4" w:space="0" w:color="auto"/>
            </w:tcBorders>
            <w:vAlign w:val="center"/>
          </w:tcPr>
          <w:p w14:paraId="0402917B" w14:textId="52875019"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Postériori</w:t>
            </w:r>
          </w:p>
        </w:tc>
        <w:tc>
          <w:tcPr>
            <w:tcW w:w="2237" w:type="dxa"/>
            <w:tcBorders>
              <w:top w:val="nil"/>
              <w:left w:val="nil"/>
              <w:bottom w:val="single" w:sz="4" w:space="0" w:color="auto"/>
              <w:right w:val="single" w:sz="4" w:space="0" w:color="auto"/>
            </w:tcBorders>
          </w:tcPr>
          <w:p w14:paraId="7193D202" w14:textId="6F1A8E7D" w:rsidR="005A6257" w:rsidRPr="00B11752" w:rsidRDefault="005A6257" w:rsidP="005A6257">
            <w:pPr>
              <w:spacing w:after="120" w:line="240" w:lineRule="auto"/>
              <w:jc w:val="center"/>
              <w:rPr>
                <w:rFonts w:ascii="Proxima Nova Rg" w:eastAsia="Times New Roman" w:hAnsi="Proxima Nova Rg"/>
                <w:color w:val="000000"/>
                <w:lang w:val="fr-FR" w:eastAsia="fr-FR"/>
              </w:rPr>
            </w:pPr>
            <w:r w:rsidRPr="00356CA4">
              <w:t>6 Mars 2026</w:t>
            </w:r>
          </w:p>
        </w:tc>
        <w:tc>
          <w:tcPr>
            <w:tcW w:w="1743" w:type="dxa"/>
            <w:tcBorders>
              <w:top w:val="nil"/>
              <w:left w:val="nil"/>
              <w:bottom w:val="single" w:sz="4" w:space="0" w:color="auto"/>
              <w:right w:val="single" w:sz="4" w:space="0" w:color="auto"/>
            </w:tcBorders>
            <w:vAlign w:val="center"/>
          </w:tcPr>
          <w:p w14:paraId="4EEC7BA5" w14:textId="77777777" w:rsidR="005A6257" w:rsidRPr="00B11752" w:rsidDel="00470640" w:rsidRDefault="005A6257" w:rsidP="005A6257">
            <w:pPr>
              <w:spacing w:after="120" w:line="240" w:lineRule="auto"/>
              <w:jc w:val="both"/>
              <w:rPr>
                <w:rFonts w:ascii="Proxima Nova Rg" w:eastAsia="Times New Roman" w:hAnsi="Proxima Nova Rg"/>
                <w:b/>
                <w:bCs/>
                <w:color w:val="000000"/>
                <w:u w:val="single"/>
                <w:lang w:val="fr-FR" w:eastAsia="fr-FR"/>
              </w:rPr>
            </w:pPr>
          </w:p>
        </w:tc>
      </w:tr>
      <w:tr w:rsidR="005A6257" w:rsidRPr="006E5BC5" w14:paraId="7440F41B" w14:textId="77777777" w:rsidTr="00A12C0E">
        <w:trPr>
          <w:trHeight w:val="1115"/>
        </w:trPr>
        <w:tc>
          <w:tcPr>
            <w:tcW w:w="709" w:type="dxa"/>
            <w:tcBorders>
              <w:top w:val="nil"/>
              <w:left w:val="single" w:sz="4" w:space="0" w:color="auto"/>
              <w:bottom w:val="single" w:sz="4" w:space="0" w:color="auto"/>
              <w:right w:val="single" w:sz="4" w:space="0" w:color="auto"/>
            </w:tcBorders>
            <w:noWrap/>
            <w:vAlign w:val="center"/>
          </w:tcPr>
          <w:p w14:paraId="0D47B728" w14:textId="585A9E36" w:rsidR="005A6257" w:rsidRPr="00AF3D51" w:rsidRDefault="005A6257" w:rsidP="005A6257">
            <w:pPr>
              <w:spacing w:after="120" w:line="240" w:lineRule="auto"/>
              <w:jc w:val="both"/>
              <w:rPr>
                <w:rFonts w:ascii="Proxima Nova Rg" w:eastAsia="Times New Roman" w:hAnsi="Proxima Nova Rg"/>
                <w:b/>
                <w:bCs/>
                <w:color w:val="000000"/>
                <w:u w:val="single"/>
                <w:lang w:val="fr-FR" w:eastAsia="fr-FR"/>
              </w:rPr>
            </w:pPr>
            <w:r w:rsidRPr="00AF3D51">
              <w:rPr>
                <w:rFonts w:ascii="Proxima Nova Rg" w:eastAsia="Times New Roman" w:hAnsi="Proxima Nova Rg"/>
                <w:b/>
                <w:bCs/>
                <w:color w:val="000000"/>
                <w:u w:val="single"/>
                <w:lang w:val="fr-FR" w:eastAsia="fr-FR"/>
              </w:rPr>
              <w:t>C1</w:t>
            </w:r>
            <w:r>
              <w:rPr>
                <w:rFonts w:ascii="Proxima Nova Rg" w:eastAsia="Times New Roman" w:hAnsi="Proxima Nova Rg"/>
                <w:b/>
                <w:bCs/>
                <w:color w:val="000000"/>
                <w:u w:val="single"/>
                <w:lang w:val="fr-FR" w:eastAsia="fr-FR"/>
              </w:rPr>
              <w:t>9</w:t>
            </w:r>
          </w:p>
        </w:tc>
        <w:tc>
          <w:tcPr>
            <w:tcW w:w="5245" w:type="dxa"/>
            <w:tcBorders>
              <w:top w:val="nil"/>
              <w:left w:val="single" w:sz="8" w:space="0" w:color="auto"/>
              <w:bottom w:val="single" w:sz="4" w:space="0" w:color="auto"/>
              <w:right w:val="single" w:sz="4" w:space="0" w:color="auto"/>
            </w:tcBorders>
          </w:tcPr>
          <w:p w14:paraId="134A304F" w14:textId="75D18611" w:rsidR="005A6257" w:rsidRPr="00D07887" w:rsidRDefault="005A6257" w:rsidP="005A6257">
            <w:pPr>
              <w:spacing w:after="120" w:line="240" w:lineRule="auto"/>
              <w:jc w:val="both"/>
              <w:rPr>
                <w:rFonts w:ascii="Proxima Nova Rg" w:eastAsia="Times New Roman" w:hAnsi="Proxima Nova Rg"/>
                <w:color w:val="000000"/>
                <w:lang w:val="fr-FR" w:eastAsia="fr-FR"/>
              </w:rPr>
            </w:pPr>
            <w:r w:rsidRPr="00A94ACD">
              <w:rPr>
                <w:rFonts w:ascii="Proxima Nova Rg" w:eastAsia="Times New Roman" w:hAnsi="Proxima Nova Rg"/>
                <w:color w:val="000000"/>
                <w:lang w:val="fr-FR" w:eastAsia="fr-FR"/>
              </w:rPr>
              <w:t>Sélection d’un consultant individuel chargé de l’étude pour la mise en place d'une stratégie de développement du commerce numérique</w:t>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p>
        </w:tc>
        <w:tc>
          <w:tcPr>
            <w:tcW w:w="1276" w:type="dxa"/>
            <w:tcBorders>
              <w:top w:val="nil"/>
              <w:left w:val="nil"/>
              <w:bottom w:val="single" w:sz="4" w:space="0" w:color="auto"/>
              <w:right w:val="single" w:sz="4" w:space="0" w:color="auto"/>
            </w:tcBorders>
            <w:noWrap/>
          </w:tcPr>
          <w:p w14:paraId="6604AE80" w14:textId="77777777" w:rsidR="005A6257" w:rsidRPr="002E745F" w:rsidRDefault="005A6257" w:rsidP="005A6257">
            <w:pPr>
              <w:rPr>
                <w:rFonts w:ascii="Proxima Nova Rg" w:eastAsia="Times New Roman" w:hAnsi="Proxima Nova Rg"/>
                <w:color w:val="000000"/>
                <w:lang w:val="fr-FR" w:eastAsia="fr-FR"/>
              </w:rPr>
            </w:pPr>
            <w:r w:rsidRPr="002E745F">
              <w:rPr>
                <w:rFonts w:ascii="Proxima Nova Rg" w:eastAsia="Times New Roman" w:hAnsi="Proxima Nova Rg"/>
                <w:color w:val="000000"/>
                <w:lang w:val="fr-FR" w:eastAsia="fr-FR"/>
              </w:rPr>
              <w:t>100 000</w:t>
            </w:r>
          </w:p>
          <w:p w14:paraId="5CA75FE8" w14:textId="77777777" w:rsidR="005A6257" w:rsidRPr="002E745F" w:rsidRDefault="005A6257" w:rsidP="005A6257">
            <w:pPr>
              <w:rPr>
                <w:rFonts w:ascii="Proxima Nova Rg" w:eastAsia="Times New Roman" w:hAnsi="Proxima Nova Rg"/>
                <w:color w:val="000000"/>
                <w:lang w:val="fr-FR" w:eastAsia="fr-FR"/>
              </w:rPr>
            </w:pPr>
          </w:p>
          <w:p w14:paraId="202BF1B6" w14:textId="77777777" w:rsidR="005A6257" w:rsidRPr="00C9366D" w:rsidRDefault="005A6257" w:rsidP="005A6257">
            <w:pPr>
              <w:spacing w:after="120" w:line="240" w:lineRule="auto"/>
              <w:jc w:val="both"/>
              <w:rPr>
                <w:rFonts w:ascii="Proxima Nova Rg" w:eastAsia="Times New Roman" w:hAnsi="Proxima Nova Rg"/>
                <w:color w:val="000000"/>
                <w:lang w:val="fr-FR" w:eastAsia="fr-FR"/>
              </w:rPr>
            </w:pPr>
          </w:p>
        </w:tc>
        <w:tc>
          <w:tcPr>
            <w:tcW w:w="2268" w:type="dxa"/>
            <w:tcBorders>
              <w:top w:val="nil"/>
              <w:left w:val="nil"/>
              <w:bottom w:val="single" w:sz="4" w:space="0" w:color="auto"/>
              <w:right w:val="single" w:sz="4" w:space="0" w:color="auto"/>
            </w:tcBorders>
          </w:tcPr>
          <w:p w14:paraId="50E490A2" w14:textId="024B58F8"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2E745F">
              <w:rPr>
                <w:rFonts w:ascii="Proxima Nova Rg" w:eastAsia="Times New Roman" w:hAnsi="Proxima Nova Rg"/>
                <w:color w:val="000000"/>
                <w:lang w:val="fr-FR" w:eastAsia="fr-FR"/>
              </w:rPr>
              <w:t>Consultant Individuel</w:t>
            </w:r>
          </w:p>
        </w:tc>
        <w:tc>
          <w:tcPr>
            <w:tcW w:w="1984" w:type="dxa"/>
            <w:tcBorders>
              <w:top w:val="nil"/>
              <w:left w:val="nil"/>
              <w:bottom w:val="single" w:sz="4" w:space="0" w:color="auto"/>
              <w:right w:val="single" w:sz="4" w:space="0" w:color="auto"/>
            </w:tcBorders>
            <w:vAlign w:val="center"/>
          </w:tcPr>
          <w:p w14:paraId="6B8D758F" w14:textId="480CC34E"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Postériori</w:t>
            </w:r>
          </w:p>
        </w:tc>
        <w:tc>
          <w:tcPr>
            <w:tcW w:w="2237" w:type="dxa"/>
            <w:tcBorders>
              <w:top w:val="nil"/>
              <w:left w:val="nil"/>
              <w:bottom w:val="single" w:sz="4" w:space="0" w:color="auto"/>
              <w:right w:val="single" w:sz="4" w:space="0" w:color="auto"/>
            </w:tcBorders>
          </w:tcPr>
          <w:p w14:paraId="2CE3DF91" w14:textId="714E261C" w:rsidR="005A6257" w:rsidRPr="00B11752" w:rsidRDefault="005A6257" w:rsidP="005A6257">
            <w:pPr>
              <w:spacing w:after="120" w:line="240" w:lineRule="auto"/>
              <w:jc w:val="center"/>
              <w:rPr>
                <w:rFonts w:ascii="Proxima Nova Rg" w:eastAsia="Times New Roman" w:hAnsi="Proxima Nova Rg"/>
                <w:color w:val="000000"/>
                <w:lang w:val="fr-FR" w:eastAsia="fr-FR"/>
              </w:rPr>
            </w:pPr>
            <w:r w:rsidRPr="00356CA4">
              <w:t>6 Mars 2026</w:t>
            </w:r>
          </w:p>
        </w:tc>
        <w:tc>
          <w:tcPr>
            <w:tcW w:w="1743" w:type="dxa"/>
            <w:tcBorders>
              <w:top w:val="nil"/>
              <w:left w:val="nil"/>
              <w:bottom w:val="single" w:sz="4" w:space="0" w:color="auto"/>
              <w:right w:val="single" w:sz="4" w:space="0" w:color="auto"/>
            </w:tcBorders>
            <w:vAlign w:val="center"/>
          </w:tcPr>
          <w:p w14:paraId="3D0497D1" w14:textId="77777777" w:rsidR="005A6257" w:rsidRPr="00B11752" w:rsidDel="00470640" w:rsidRDefault="005A6257" w:rsidP="005A6257">
            <w:pPr>
              <w:spacing w:after="120" w:line="240" w:lineRule="auto"/>
              <w:jc w:val="both"/>
              <w:rPr>
                <w:rFonts w:ascii="Proxima Nova Rg" w:eastAsia="Times New Roman" w:hAnsi="Proxima Nova Rg"/>
                <w:b/>
                <w:bCs/>
                <w:color w:val="000000"/>
                <w:u w:val="single"/>
                <w:lang w:val="fr-FR" w:eastAsia="fr-FR"/>
              </w:rPr>
            </w:pPr>
          </w:p>
        </w:tc>
      </w:tr>
      <w:tr w:rsidR="005A6257" w:rsidRPr="006E5BC5" w14:paraId="2383B19D" w14:textId="77777777" w:rsidTr="00A12C0E">
        <w:trPr>
          <w:trHeight w:val="1115"/>
        </w:trPr>
        <w:tc>
          <w:tcPr>
            <w:tcW w:w="709" w:type="dxa"/>
            <w:tcBorders>
              <w:top w:val="nil"/>
              <w:left w:val="single" w:sz="4" w:space="0" w:color="auto"/>
              <w:bottom w:val="single" w:sz="4" w:space="0" w:color="auto"/>
              <w:right w:val="single" w:sz="4" w:space="0" w:color="auto"/>
            </w:tcBorders>
            <w:noWrap/>
            <w:vAlign w:val="center"/>
          </w:tcPr>
          <w:p w14:paraId="0FE8E518" w14:textId="04C829EF" w:rsidR="005A6257" w:rsidRPr="00AF3D51" w:rsidRDefault="005A6257" w:rsidP="005A6257">
            <w:pPr>
              <w:spacing w:after="120" w:line="240" w:lineRule="auto"/>
              <w:jc w:val="both"/>
              <w:rPr>
                <w:rFonts w:ascii="Proxima Nova Rg" w:eastAsia="Times New Roman" w:hAnsi="Proxima Nova Rg"/>
                <w:b/>
                <w:bCs/>
                <w:color w:val="000000"/>
                <w:u w:val="single"/>
                <w:lang w:val="fr-FR" w:eastAsia="fr-FR"/>
              </w:rPr>
            </w:pPr>
            <w:r w:rsidRPr="00AF3D51">
              <w:rPr>
                <w:rFonts w:ascii="Proxima Nova Rg" w:eastAsia="Times New Roman" w:hAnsi="Proxima Nova Rg"/>
                <w:b/>
                <w:bCs/>
                <w:color w:val="000000"/>
                <w:u w:val="single"/>
                <w:lang w:val="fr-FR" w:eastAsia="fr-FR"/>
              </w:rPr>
              <w:lastRenderedPageBreak/>
              <w:t>C</w:t>
            </w:r>
            <w:r>
              <w:rPr>
                <w:rFonts w:ascii="Proxima Nova Rg" w:eastAsia="Times New Roman" w:hAnsi="Proxima Nova Rg"/>
                <w:b/>
                <w:bCs/>
                <w:color w:val="000000"/>
                <w:u w:val="single"/>
                <w:lang w:val="fr-FR" w:eastAsia="fr-FR"/>
              </w:rPr>
              <w:t>20</w:t>
            </w:r>
          </w:p>
        </w:tc>
        <w:tc>
          <w:tcPr>
            <w:tcW w:w="5245" w:type="dxa"/>
            <w:tcBorders>
              <w:top w:val="nil"/>
              <w:left w:val="single" w:sz="8" w:space="0" w:color="auto"/>
              <w:bottom w:val="single" w:sz="4" w:space="0" w:color="auto"/>
              <w:right w:val="single" w:sz="4" w:space="0" w:color="auto"/>
            </w:tcBorders>
          </w:tcPr>
          <w:p w14:paraId="74A98D14" w14:textId="02112EEB" w:rsidR="005A6257" w:rsidRPr="00D07887" w:rsidRDefault="005A6257" w:rsidP="005A6257">
            <w:pPr>
              <w:spacing w:after="120" w:line="240" w:lineRule="auto"/>
              <w:jc w:val="both"/>
              <w:rPr>
                <w:rFonts w:ascii="Proxima Nova Rg" w:eastAsia="Times New Roman" w:hAnsi="Proxima Nova Rg"/>
                <w:color w:val="000000"/>
                <w:lang w:val="fr-FR" w:eastAsia="fr-FR"/>
              </w:rPr>
            </w:pPr>
            <w:r w:rsidRPr="00A94ACD">
              <w:rPr>
                <w:rFonts w:ascii="Proxima Nova Rg" w:eastAsia="Times New Roman" w:hAnsi="Proxima Nova Rg"/>
                <w:color w:val="000000"/>
                <w:lang w:val="fr-FR" w:eastAsia="fr-FR"/>
              </w:rPr>
              <w:t>Sélection d’un consultant individuel chargé de l’étude de faisabilité pour la mise en place d'un système national de médiation financière</w:t>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r w:rsidRPr="00A94ACD">
              <w:rPr>
                <w:rFonts w:ascii="Proxima Nova Rg" w:eastAsia="Times New Roman" w:hAnsi="Proxima Nova Rg"/>
                <w:color w:val="000000"/>
                <w:lang w:val="fr-FR" w:eastAsia="fr-FR"/>
              </w:rPr>
              <w:tab/>
            </w:r>
          </w:p>
        </w:tc>
        <w:tc>
          <w:tcPr>
            <w:tcW w:w="1276" w:type="dxa"/>
            <w:tcBorders>
              <w:top w:val="nil"/>
              <w:left w:val="nil"/>
              <w:bottom w:val="single" w:sz="4" w:space="0" w:color="auto"/>
              <w:right w:val="single" w:sz="4" w:space="0" w:color="auto"/>
            </w:tcBorders>
            <w:noWrap/>
          </w:tcPr>
          <w:p w14:paraId="1C172758" w14:textId="77777777" w:rsidR="005A6257" w:rsidRPr="002E745F" w:rsidRDefault="005A6257" w:rsidP="005A6257">
            <w:pPr>
              <w:rPr>
                <w:rFonts w:ascii="Proxima Nova Rg" w:eastAsia="Times New Roman" w:hAnsi="Proxima Nova Rg"/>
                <w:color w:val="000000"/>
                <w:lang w:val="fr-FR" w:eastAsia="fr-FR"/>
              </w:rPr>
            </w:pPr>
            <w:r w:rsidRPr="002E745F">
              <w:rPr>
                <w:rFonts w:ascii="Proxima Nova Rg" w:eastAsia="Times New Roman" w:hAnsi="Proxima Nova Rg"/>
                <w:color w:val="000000"/>
                <w:lang w:val="fr-FR" w:eastAsia="fr-FR"/>
              </w:rPr>
              <w:t>200 000</w:t>
            </w:r>
          </w:p>
          <w:p w14:paraId="3F4D0933" w14:textId="77777777" w:rsidR="005A6257" w:rsidRPr="002E745F" w:rsidRDefault="005A6257" w:rsidP="005A6257">
            <w:pPr>
              <w:rPr>
                <w:rFonts w:ascii="Proxima Nova Rg" w:eastAsia="Times New Roman" w:hAnsi="Proxima Nova Rg"/>
                <w:color w:val="000000"/>
                <w:lang w:val="fr-FR" w:eastAsia="fr-FR"/>
              </w:rPr>
            </w:pPr>
          </w:p>
          <w:p w14:paraId="27961D6C" w14:textId="77777777" w:rsidR="005A6257" w:rsidRPr="00C9366D" w:rsidRDefault="005A6257" w:rsidP="005A6257">
            <w:pPr>
              <w:spacing w:after="120" w:line="240" w:lineRule="auto"/>
              <w:jc w:val="both"/>
              <w:rPr>
                <w:rFonts w:ascii="Proxima Nova Rg" w:eastAsia="Times New Roman" w:hAnsi="Proxima Nova Rg"/>
                <w:color w:val="000000"/>
                <w:lang w:val="fr-FR" w:eastAsia="fr-FR"/>
              </w:rPr>
            </w:pPr>
          </w:p>
        </w:tc>
        <w:tc>
          <w:tcPr>
            <w:tcW w:w="2268" w:type="dxa"/>
            <w:tcBorders>
              <w:top w:val="nil"/>
              <w:left w:val="nil"/>
              <w:bottom w:val="single" w:sz="4" w:space="0" w:color="auto"/>
              <w:right w:val="single" w:sz="4" w:space="0" w:color="auto"/>
            </w:tcBorders>
          </w:tcPr>
          <w:p w14:paraId="44F3741A" w14:textId="1FA0D87E"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2E745F">
              <w:rPr>
                <w:rFonts w:ascii="Proxima Nova Rg" w:eastAsia="Times New Roman" w:hAnsi="Proxima Nova Rg"/>
                <w:color w:val="000000"/>
                <w:lang w:val="fr-FR" w:eastAsia="fr-FR"/>
              </w:rPr>
              <w:t>Consultant Individuel</w:t>
            </w:r>
          </w:p>
        </w:tc>
        <w:tc>
          <w:tcPr>
            <w:tcW w:w="1984" w:type="dxa"/>
            <w:tcBorders>
              <w:top w:val="nil"/>
              <w:left w:val="nil"/>
              <w:bottom w:val="single" w:sz="4" w:space="0" w:color="auto"/>
              <w:right w:val="single" w:sz="4" w:space="0" w:color="auto"/>
            </w:tcBorders>
            <w:vAlign w:val="center"/>
          </w:tcPr>
          <w:p w14:paraId="4AB9E84E" w14:textId="11B8158F"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Postériori</w:t>
            </w:r>
          </w:p>
        </w:tc>
        <w:tc>
          <w:tcPr>
            <w:tcW w:w="2237" w:type="dxa"/>
            <w:tcBorders>
              <w:top w:val="nil"/>
              <w:left w:val="nil"/>
              <w:bottom w:val="single" w:sz="4" w:space="0" w:color="auto"/>
              <w:right w:val="single" w:sz="4" w:space="0" w:color="auto"/>
            </w:tcBorders>
          </w:tcPr>
          <w:p w14:paraId="5911D086" w14:textId="005592DF" w:rsidR="005A6257" w:rsidRPr="00B11752" w:rsidRDefault="005A6257" w:rsidP="005A6257">
            <w:pPr>
              <w:spacing w:after="120" w:line="240" w:lineRule="auto"/>
              <w:jc w:val="center"/>
              <w:rPr>
                <w:rFonts w:ascii="Proxima Nova Rg" w:eastAsia="Times New Roman" w:hAnsi="Proxima Nova Rg"/>
                <w:color w:val="000000"/>
                <w:lang w:val="fr-FR" w:eastAsia="fr-FR"/>
              </w:rPr>
            </w:pPr>
            <w:r w:rsidRPr="00356CA4">
              <w:t>6 Mars 2026</w:t>
            </w:r>
          </w:p>
        </w:tc>
        <w:tc>
          <w:tcPr>
            <w:tcW w:w="1743" w:type="dxa"/>
            <w:tcBorders>
              <w:top w:val="nil"/>
              <w:left w:val="nil"/>
              <w:bottom w:val="single" w:sz="4" w:space="0" w:color="auto"/>
              <w:right w:val="single" w:sz="4" w:space="0" w:color="auto"/>
            </w:tcBorders>
            <w:vAlign w:val="center"/>
          </w:tcPr>
          <w:p w14:paraId="1B799CDE" w14:textId="77777777" w:rsidR="005A6257" w:rsidRPr="00B11752" w:rsidDel="00470640" w:rsidRDefault="005A6257" w:rsidP="005A6257">
            <w:pPr>
              <w:spacing w:after="120" w:line="240" w:lineRule="auto"/>
              <w:jc w:val="both"/>
              <w:rPr>
                <w:rFonts w:ascii="Proxima Nova Rg" w:eastAsia="Times New Roman" w:hAnsi="Proxima Nova Rg"/>
                <w:b/>
                <w:bCs/>
                <w:color w:val="000000"/>
                <w:u w:val="single"/>
                <w:lang w:val="fr-FR" w:eastAsia="fr-FR"/>
              </w:rPr>
            </w:pPr>
          </w:p>
        </w:tc>
      </w:tr>
      <w:tr w:rsidR="005A6257" w:rsidRPr="006E5BC5" w14:paraId="565BA03E" w14:textId="77777777" w:rsidTr="00A12C0E">
        <w:trPr>
          <w:trHeight w:val="1115"/>
        </w:trPr>
        <w:tc>
          <w:tcPr>
            <w:tcW w:w="709" w:type="dxa"/>
            <w:tcBorders>
              <w:top w:val="nil"/>
              <w:left w:val="single" w:sz="4" w:space="0" w:color="auto"/>
              <w:bottom w:val="single" w:sz="4" w:space="0" w:color="auto"/>
              <w:right w:val="single" w:sz="4" w:space="0" w:color="auto"/>
            </w:tcBorders>
            <w:noWrap/>
            <w:vAlign w:val="center"/>
          </w:tcPr>
          <w:p w14:paraId="6A0DEEBF" w14:textId="07E8E151" w:rsidR="005A6257" w:rsidRPr="00AF3D51" w:rsidRDefault="005A6257" w:rsidP="005A6257">
            <w:pPr>
              <w:spacing w:after="120" w:line="240" w:lineRule="auto"/>
              <w:jc w:val="both"/>
              <w:rPr>
                <w:rFonts w:ascii="Proxima Nova Rg" w:eastAsia="Times New Roman" w:hAnsi="Proxima Nova Rg"/>
                <w:b/>
                <w:bCs/>
                <w:color w:val="000000"/>
                <w:u w:val="single"/>
                <w:lang w:val="fr-FR" w:eastAsia="fr-FR"/>
              </w:rPr>
            </w:pPr>
            <w:r w:rsidRPr="00AF3D51">
              <w:rPr>
                <w:rFonts w:ascii="Proxima Nova Rg" w:eastAsia="Times New Roman" w:hAnsi="Proxima Nova Rg"/>
                <w:b/>
                <w:bCs/>
                <w:color w:val="000000"/>
                <w:u w:val="single"/>
                <w:lang w:val="fr-FR" w:eastAsia="fr-FR"/>
              </w:rPr>
              <w:t>C</w:t>
            </w:r>
            <w:r>
              <w:rPr>
                <w:rFonts w:ascii="Proxima Nova Rg" w:eastAsia="Times New Roman" w:hAnsi="Proxima Nova Rg"/>
                <w:b/>
                <w:bCs/>
                <w:color w:val="000000"/>
                <w:u w:val="single"/>
                <w:lang w:val="fr-FR" w:eastAsia="fr-FR"/>
              </w:rPr>
              <w:t>21</w:t>
            </w:r>
          </w:p>
        </w:tc>
        <w:tc>
          <w:tcPr>
            <w:tcW w:w="5245" w:type="dxa"/>
            <w:tcBorders>
              <w:top w:val="nil"/>
              <w:left w:val="single" w:sz="8" w:space="0" w:color="auto"/>
              <w:bottom w:val="single" w:sz="4" w:space="0" w:color="auto"/>
              <w:right w:val="single" w:sz="4" w:space="0" w:color="auto"/>
            </w:tcBorders>
          </w:tcPr>
          <w:p w14:paraId="338CFC6A" w14:textId="6841A0D8" w:rsidR="005A6257" w:rsidRPr="00D07887" w:rsidRDefault="005A6257" w:rsidP="005A6257">
            <w:pPr>
              <w:spacing w:after="120" w:line="240" w:lineRule="auto"/>
              <w:jc w:val="both"/>
              <w:rPr>
                <w:rFonts w:ascii="Proxima Nova Rg" w:eastAsia="Times New Roman" w:hAnsi="Proxima Nova Rg"/>
                <w:color w:val="000000"/>
                <w:lang w:val="fr-FR" w:eastAsia="fr-FR"/>
              </w:rPr>
            </w:pPr>
            <w:r w:rsidRPr="00A94ACD">
              <w:rPr>
                <w:rFonts w:ascii="Proxima Nova Rg" w:eastAsia="Times New Roman" w:hAnsi="Proxima Nova Rg"/>
                <w:color w:val="000000"/>
                <w:lang w:val="fr-FR" w:eastAsia="fr-FR"/>
              </w:rPr>
              <w:t>Sélection d’un consultant individuel chargé de l’étude pour la structuration de la Société Nationale de Recouvrement de Créances</w:t>
            </w:r>
            <w:r w:rsidRPr="00A94ACD">
              <w:rPr>
                <w:rFonts w:ascii="Proxima Nova Rg" w:eastAsia="Times New Roman" w:hAnsi="Proxima Nova Rg"/>
                <w:color w:val="000000"/>
                <w:lang w:val="fr-FR" w:eastAsia="fr-FR"/>
              </w:rPr>
              <w:tab/>
            </w:r>
          </w:p>
        </w:tc>
        <w:tc>
          <w:tcPr>
            <w:tcW w:w="1276" w:type="dxa"/>
            <w:tcBorders>
              <w:top w:val="nil"/>
              <w:left w:val="nil"/>
              <w:bottom w:val="single" w:sz="4" w:space="0" w:color="auto"/>
              <w:right w:val="single" w:sz="4" w:space="0" w:color="auto"/>
            </w:tcBorders>
            <w:noWrap/>
          </w:tcPr>
          <w:p w14:paraId="42BC3EFB" w14:textId="0B8D3D54" w:rsidR="005A6257" w:rsidRPr="002E745F" w:rsidRDefault="005A6257" w:rsidP="005A6257">
            <w:pPr>
              <w:rPr>
                <w:rFonts w:ascii="Proxima Nova Rg" w:eastAsia="Times New Roman" w:hAnsi="Proxima Nova Rg"/>
                <w:color w:val="000000"/>
                <w:lang w:val="fr-FR" w:eastAsia="fr-FR"/>
              </w:rPr>
            </w:pPr>
            <w:r w:rsidRPr="002E745F">
              <w:rPr>
                <w:rFonts w:ascii="Proxima Nova Rg" w:eastAsia="Times New Roman" w:hAnsi="Proxima Nova Rg"/>
                <w:color w:val="000000"/>
                <w:lang w:val="fr-FR" w:eastAsia="fr-FR"/>
              </w:rPr>
              <w:t>200 000</w:t>
            </w:r>
          </w:p>
        </w:tc>
        <w:tc>
          <w:tcPr>
            <w:tcW w:w="2268" w:type="dxa"/>
            <w:tcBorders>
              <w:top w:val="nil"/>
              <w:left w:val="nil"/>
              <w:bottom w:val="single" w:sz="4" w:space="0" w:color="auto"/>
              <w:right w:val="single" w:sz="4" w:space="0" w:color="auto"/>
            </w:tcBorders>
          </w:tcPr>
          <w:p w14:paraId="4AC9002B" w14:textId="789E2EAB"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2E745F">
              <w:rPr>
                <w:rFonts w:ascii="Proxima Nova Rg" w:eastAsia="Times New Roman" w:hAnsi="Proxima Nova Rg"/>
                <w:color w:val="000000"/>
                <w:lang w:val="fr-FR" w:eastAsia="fr-FR"/>
              </w:rPr>
              <w:t>Consultant Individuel</w:t>
            </w:r>
          </w:p>
        </w:tc>
        <w:tc>
          <w:tcPr>
            <w:tcW w:w="1984" w:type="dxa"/>
            <w:tcBorders>
              <w:top w:val="nil"/>
              <w:left w:val="nil"/>
              <w:bottom w:val="single" w:sz="4" w:space="0" w:color="auto"/>
              <w:right w:val="single" w:sz="4" w:space="0" w:color="auto"/>
            </w:tcBorders>
            <w:vAlign w:val="center"/>
          </w:tcPr>
          <w:p w14:paraId="1C185B6C" w14:textId="03E59C1A" w:rsidR="005A6257" w:rsidRPr="00B11752" w:rsidRDefault="005A6257" w:rsidP="005A6257">
            <w:pPr>
              <w:spacing w:after="120" w:line="240" w:lineRule="auto"/>
              <w:jc w:val="both"/>
              <w:rPr>
                <w:rFonts w:ascii="Proxima Nova Rg" w:eastAsia="Times New Roman" w:hAnsi="Proxima Nova Rg"/>
                <w:color w:val="000000"/>
                <w:lang w:val="fr-FR" w:eastAsia="fr-FR"/>
              </w:rPr>
            </w:pPr>
            <w:r w:rsidRPr="00B11752">
              <w:rPr>
                <w:rFonts w:ascii="Proxima Nova Rg" w:eastAsia="Times New Roman" w:hAnsi="Proxima Nova Rg"/>
                <w:color w:val="000000"/>
                <w:lang w:val="fr-FR" w:eastAsia="fr-FR"/>
              </w:rPr>
              <w:t>Postériori</w:t>
            </w:r>
          </w:p>
        </w:tc>
        <w:tc>
          <w:tcPr>
            <w:tcW w:w="2237" w:type="dxa"/>
            <w:tcBorders>
              <w:top w:val="nil"/>
              <w:left w:val="nil"/>
              <w:bottom w:val="single" w:sz="4" w:space="0" w:color="auto"/>
              <w:right w:val="single" w:sz="4" w:space="0" w:color="auto"/>
            </w:tcBorders>
          </w:tcPr>
          <w:p w14:paraId="6D7803FD" w14:textId="2EF5501D" w:rsidR="005A6257" w:rsidRPr="00B11752" w:rsidRDefault="005A6257" w:rsidP="005A6257">
            <w:pPr>
              <w:spacing w:after="120" w:line="240" w:lineRule="auto"/>
              <w:jc w:val="center"/>
              <w:rPr>
                <w:rFonts w:ascii="Proxima Nova Rg" w:eastAsia="Times New Roman" w:hAnsi="Proxima Nova Rg"/>
                <w:color w:val="000000"/>
                <w:lang w:val="fr-FR" w:eastAsia="fr-FR"/>
              </w:rPr>
            </w:pPr>
            <w:r w:rsidRPr="00356CA4">
              <w:t>6 Mars 2026</w:t>
            </w:r>
          </w:p>
        </w:tc>
        <w:tc>
          <w:tcPr>
            <w:tcW w:w="1743" w:type="dxa"/>
            <w:tcBorders>
              <w:top w:val="nil"/>
              <w:left w:val="nil"/>
              <w:bottom w:val="single" w:sz="4" w:space="0" w:color="auto"/>
              <w:right w:val="single" w:sz="4" w:space="0" w:color="auto"/>
            </w:tcBorders>
            <w:vAlign w:val="center"/>
          </w:tcPr>
          <w:p w14:paraId="303E053C" w14:textId="77777777" w:rsidR="005A6257" w:rsidRPr="00B11752" w:rsidDel="00470640" w:rsidRDefault="005A6257" w:rsidP="005A6257">
            <w:pPr>
              <w:spacing w:after="120" w:line="240" w:lineRule="auto"/>
              <w:jc w:val="both"/>
              <w:rPr>
                <w:rFonts w:ascii="Proxima Nova Rg" w:eastAsia="Times New Roman" w:hAnsi="Proxima Nova Rg"/>
                <w:b/>
                <w:bCs/>
                <w:color w:val="000000"/>
                <w:u w:val="single"/>
                <w:lang w:val="fr-FR" w:eastAsia="fr-FR"/>
              </w:rPr>
            </w:pPr>
          </w:p>
        </w:tc>
      </w:tr>
      <w:tr w:rsidR="00B11752" w:rsidRPr="00B11752" w14:paraId="54A43334" w14:textId="77777777" w:rsidTr="00A94ACD">
        <w:trPr>
          <w:trHeight w:val="591"/>
        </w:trPr>
        <w:tc>
          <w:tcPr>
            <w:tcW w:w="5954" w:type="dxa"/>
            <w:gridSpan w:val="2"/>
            <w:tcBorders>
              <w:top w:val="single" w:sz="4" w:space="0" w:color="auto"/>
              <w:left w:val="single" w:sz="4" w:space="0" w:color="auto"/>
              <w:bottom w:val="single" w:sz="4" w:space="0" w:color="auto"/>
              <w:right w:val="single" w:sz="4" w:space="0" w:color="000000"/>
            </w:tcBorders>
            <w:hideMark/>
          </w:tcPr>
          <w:p w14:paraId="63F49A44" w14:textId="77777777" w:rsidR="00B11752" w:rsidRPr="00B11752" w:rsidRDefault="00B11752" w:rsidP="00B11752">
            <w:pPr>
              <w:spacing w:after="120" w:line="240" w:lineRule="auto"/>
              <w:jc w:val="both"/>
              <w:rPr>
                <w:rFonts w:ascii="Proxima Nova Rg" w:eastAsia="Times New Roman" w:hAnsi="Proxima Nova Rg"/>
                <w:b/>
                <w:bCs/>
                <w:color w:val="000000"/>
                <w:u w:val="single"/>
                <w:lang w:val="fr-FR" w:eastAsia="fr-FR"/>
              </w:rPr>
            </w:pPr>
            <w:r w:rsidRPr="00B11752">
              <w:rPr>
                <w:rFonts w:ascii="Proxima Nova Rg" w:eastAsia="Times New Roman" w:hAnsi="Proxima Nova Rg"/>
                <w:b/>
                <w:bCs/>
                <w:color w:val="000000"/>
                <w:u w:val="single"/>
                <w:lang w:val="fr-FR" w:eastAsia="fr-FR"/>
              </w:rPr>
              <w:t xml:space="preserve">Total Services de consultants </w:t>
            </w:r>
          </w:p>
        </w:tc>
        <w:tc>
          <w:tcPr>
            <w:tcW w:w="9508" w:type="dxa"/>
            <w:gridSpan w:val="5"/>
            <w:tcBorders>
              <w:top w:val="nil"/>
              <w:left w:val="nil"/>
              <w:bottom w:val="single" w:sz="4" w:space="0" w:color="auto"/>
              <w:right w:val="single" w:sz="4" w:space="0" w:color="auto"/>
            </w:tcBorders>
            <w:noWrap/>
          </w:tcPr>
          <w:p w14:paraId="39CEFBF2" w14:textId="205ADDC3" w:rsidR="00B11752" w:rsidRPr="00B11752" w:rsidRDefault="00B11752" w:rsidP="00B11752">
            <w:pPr>
              <w:spacing w:after="120" w:line="240" w:lineRule="auto"/>
              <w:jc w:val="both"/>
              <w:rPr>
                <w:rFonts w:ascii="Proxima Nova Rg" w:eastAsia="Times New Roman" w:hAnsi="Proxima Nova Rg"/>
                <w:b/>
                <w:bCs/>
                <w:color w:val="000000"/>
                <w:u w:val="single"/>
                <w:lang w:val="fr-FR" w:eastAsia="fr-FR"/>
              </w:rPr>
            </w:pPr>
            <w:r w:rsidRPr="00B11752">
              <w:rPr>
                <w:rFonts w:ascii="Proxima Nova Rg" w:eastAsia="Times New Roman" w:hAnsi="Proxima Nova Rg"/>
                <w:b/>
                <w:bCs/>
                <w:color w:val="000000"/>
                <w:u w:val="single"/>
                <w:lang w:val="fr-FR" w:eastAsia="fr-FR"/>
              </w:rPr>
              <w:t xml:space="preserve"> </w:t>
            </w:r>
            <w:r w:rsidR="00A967C5">
              <w:rPr>
                <w:rFonts w:ascii="Proxima Nova Rg" w:eastAsia="Times New Roman" w:hAnsi="Proxima Nova Rg"/>
                <w:b/>
                <w:bCs/>
                <w:color w:val="000000"/>
                <w:u w:val="single"/>
                <w:lang w:val="fr-FR" w:eastAsia="fr-FR"/>
              </w:rPr>
              <w:t xml:space="preserve">23 </w:t>
            </w:r>
            <w:r w:rsidR="006D3768">
              <w:rPr>
                <w:rFonts w:ascii="Proxima Nova Rg" w:eastAsia="Times New Roman" w:hAnsi="Proxima Nova Rg"/>
                <w:b/>
                <w:bCs/>
                <w:color w:val="000000"/>
                <w:u w:val="single"/>
                <w:lang w:val="fr-FR" w:eastAsia="fr-FR"/>
              </w:rPr>
              <w:t>345 000</w:t>
            </w:r>
            <w:r w:rsidRPr="00B11752">
              <w:rPr>
                <w:rFonts w:ascii="Proxima Nova Rg" w:eastAsia="Times New Roman" w:hAnsi="Proxima Nova Rg"/>
                <w:b/>
                <w:bCs/>
                <w:color w:val="000000"/>
                <w:u w:val="single"/>
                <w:lang w:val="fr-FR" w:eastAsia="fr-FR"/>
              </w:rPr>
              <w:t xml:space="preserve"> </w:t>
            </w:r>
            <w:r w:rsidRPr="00B11752">
              <w:rPr>
                <w:rFonts w:ascii="Proxima Nova Rg" w:eastAsia="Times New Roman" w:hAnsi="Proxima Nova Rg"/>
                <w:b/>
                <w:bCs/>
                <w:color w:val="000000"/>
                <w:sz w:val="28"/>
                <w:szCs w:val="28"/>
                <w:u w:val="single"/>
                <w:lang w:val="fr-FR" w:eastAsia="fr-FR"/>
              </w:rPr>
              <w:t>US$</w:t>
            </w:r>
          </w:p>
        </w:tc>
      </w:tr>
    </w:tbl>
    <w:p w14:paraId="3A4D25E3" w14:textId="77777777" w:rsidR="00B11752" w:rsidRPr="00B11752" w:rsidRDefault="00B11752" w:rsidP="00B11752">
      <w:pPr>
        <w:spacing w:after="120" w:line="240" w:lineRule="auto"/>
        <w:jc w:val="both"/>
        <w:rPr>
          <w:rFonts w:ascii="Proxima Nova Rg" w:eastAsia="Times New Roman" w:hAnsi="Proxima Nova Rg"/>
          <w:b/>
          <w:bCs/>
          <w:color w:val="000000"/>
          <w:u w:val="single"/>
          <w:lang w:val="fr-FR" w:eastAsia="fr-FR"/>
        </w:rPr>
      </w:pPr>
    </w:p>
    <w:p w14:paraId="6C39006F" w14:textId="77777777" w:rsidR="00B11752" w:rsidRDefault="00B11752" w:rsidP="00F3369A">
      <w:pPr>
        <w:spacing w:after="120" w:line="240" w:lineRule="auto"/>
        <w:jc w:val="both"/>
        <w:rPr>
          <w:rFonts w:ascii="Proxima Nova Rg" w:eastAsia="Times New Roman" w:hAnsi="Proxima Nova Rg"/>
          <w:b/>
          <w:bCs/>
          <w:color w:val="000000"/>
          <w:u w:val="single"/>
          <w:lang w:val="fr-FR" w:eastAsia="fr-FR"/>
        </w:rPr>
      </w:pPr>
    </w:p>
    <w:p w14:paraId="1251AA2B" w14:textId="77777777" w:rsidR="00561678" w:rsidRPr="00561678" w:rsidRDefault="00561678" w:rsidP="00561678">
      <w:pPr>
        <w:pStyle w:val="En-tte"/>
        <w:numPr>
          <w:ilvl w:val="0"/>
          <w:numId w:val="16"/>
        </w:numPr>
        <w:tabs>
          <w:tab w:val="clear" w:pos="4680"/>
          <w:tab w:val="clear" w:pos="9360"/>
          <w:tab w:val="center" w:pos="4536"/>
          <w:tab w:val="right" w:pos="9072"/>
        </w:tabs>
        <w:jc w:val="both"/>
        <w:rPr>
          <w:rFonts w:ascii="Times New Roman" w:hAnsi="Times New Roman"/>
          <w:lang w:val="fr-FR"/>
        </w:rPr>
      </w:pPr>
      <w:r>
        <w:rPr>
          <w:rFonts w:ascii="Times New Roman" w:hAnsi="Times New Roman"/>
          <w:lang w:val="fr-CA"/>
        </w:rPr>
        <w:t>Sélection Fondée</w:t>
      </w:r>
      <w:r w:rsidRPr="0031583D">
        <w:rPr>
          <w:rFonts w:ascii="Times New Roman" w:hAnsi="Times New Roman"/>
          <w:lang w:val="fr-CA"/>
        </w:rPr>
        <w:t xml:space="preserve"> sur la </w:t>
      </w:r>
      <w:r>
        <w:rPr>
          <w:rFonts w:ascii="Times New Roman" w:hAnsi="Times New Roman"/>
          <w:lang w:val="fr-CA"/>
        </w:rPr>
        <w:t>Qualité et le Cout (SFQC)</w:t>
      </w:r>
      <w:r w:rsidRPr="0031583D">
        <w:rPr>
          <w:rFonts w:ascii="Times New Roman" w:hAnsi="Times New Roman"/>
          <w:lang w:val="fr-CA"/>
        </w:rPr>
        <w:t xml:space="preserve"> </w:t>
      </w:r>
    </w:p>
    <w:p w14:paraId="1DBBB41B" w14:textId="33C4F1CC" w:rsidR="00561678" w:rsidRPr="00561678" w:rsidRDefault="00561678" w:rsidP="00561678">
      <w:pPr>
        <w:pStyle w:val="En-tte"/>
        <w:numPr>
          <w:ilvl w:val="0"/>
          <w:numId w:val="16"/>
        </w:numPr>
        <w:tabs>
          <w:tab w:val="clear" w:pos="4680"/>
          <w:tab w:val="clear" w:pos="9360"/>
          <w:tab w:val="center" w:pos="4536"/>
          <w:tab w:val="right" w:pos="9072"/>
        </w:tabs>
        <w:jc w:val="both"/>
        <w:rPr>
          <w:rFonts w:ascii="Times New Roman" w:hAnsi="Times New Roman"/>
          <w:lang w:val="fr-CA"/>
        </w:rPr>
      </w:pPr>
      <w:r>
        <w:rPr>
          <w:rFonts w:ascii="Times New Roman" w:hAnsi="Times New Roman"/>
          <w:lang w:val="fr-CA"/>
        </w:rPr>
        <w:t>Sélection Fondée</w:t>
      </w:r>
      <w:r w:rsidRPr="0031583D">
        <w:rPr>
          <w:rFonts w:ascii="Times New Roman" w:hAnsi="Times New Roman"/>
          <w:lang w:val="fr-CA"/>
        </w:rPr>
        <w:t xml:space="preserve"> sur les Qualifications des Consultants</w:t>
      </w:r>
      <w:r>
        <w:rPr>
          <w:rFonts w:ascii="Times New Roman" w:hAnsi="Times New Roman"/>
          <w:lang w:val="fr-CA"/>
        </w:rPr>
        <w:t xml:space="preserve"> (SFQC)</w:t>
      </w:r>
    </w:p>
    <w:p w14:paraId="44F9374A" w14:textId="600FB1B4" w:rsidR="00561678" w:rsidRPr="0031583D" w:rsidRDefault="00561678" w:rsidP="00561678">
      <w:pPr>
        <w:pStyle w:val="En-tte"/>
        <w:numPr>
          <w:ilvl w:val="0"/>
          <w:numId w:val="16"/>
        </w:numPr>
        <w:tabs>
          <w:tab w:val="clear" w:pos="4680"/>
          <w:tab w:val="clear" w:pos="9360"/>
          <w:tab w:val="center" w:pos="4536"/>
          <w:tab w:val="right" w:pos="9072"/>
        </w:tabs>
        <w:jc w:val="both"/>
        <w:rPr>
          <w:rFonts w:ascii="Times New Roman" w:hAnsi="Times New Roman"/>
          <w:lang w:val="fr-CA"/>
        </w:rPr>
      </w:pPr>
      <w:r>
        <w:rPr>
          <w:rFonts w:ascii="Times New Roman" w:hAnsi="Times New Roman"/>
          <w:lang w:val="fr-CA"/>
        </w:rPr>
        <w:t xml:space="preserve">Sélection de </w:t>
      </w:r>
      <w:r w:rsidRPr="0031583D">
        <w:rPr>
          <w:rFonts w:ascii="Times New Roman" w:hAnsi="Times New Roman"/>
          <w:lang w:val="fr-CA"/>
        </w:rPr>
        <w:t>Consultant</w:t>
      </w:r>
      <w:r>
        <w:rPr>
          <w:rFonts w:ascii="Times New Roman" w:hAnsi="Times New Roman"/>
          <w:lang w:val="fr-CA"/>
        </w:rPr>
        <w:t>s</w:t>
      </w:r>
      <w:r w:rsidRPr="0031583D">
        <w:rPr>
          <w:rFonts w:ascii="Times New Roman" w:hAnsi="Times New Roman"/>
          <w:lang w:val="fr-CA"/>
        </w:rPr>
        <w:t xml:space="preserve"> Individuel</w:t>
      </w:r>
      <w:r>
        <w:rPr>
          <w:rFonts w:ascii="Times New Roman" w:hAnsi="Times New Roman"/>
          <w:lang w:val="fr-CA"/>
        </w:rPr>
        <w:t>s</w:t>
      </w:r>
    </w:p>
    <w:p w14:paraId="27CAF6AA" w14:textId="77777777" w:rsidR="00561678" w:rsidRPr="0031583D" w:rsidRDefault="00561678" w:rsidP="00561678">
      <w:pPr>
        <w:pStyle w:val="En-tte"/>
        <w:rPr>
          <w:rFonts w:ascii="Times New Roman" w:hAnsi="Times New Roman"/>
          <w:lang w:val="fr-CA"/>
        </w:rPr>
      </w:pPr>
    </w:p>
    <w:p w14:paraId="6786F43D" w14:textId="77777777" w:rsidR="00B11752" w:rsidRDefault="00B11752" w:rsidP="00F3369A">
      <w:pPr>
        <w:spacing w:after="120" w:line="240" w:lineRule="auto"/>
        <w:jc w:val="both"/>
        <w:rPr>
          <w:rFonts w:ascii="Proxima Nova Rg" w:eastAsia="Times New Roman" w:hAnsi="Proxima Nova Rg" w:cs="Arial"/>
          <w:kern w:val="0"/>
          <w:sz w:val="20"/>
          <w:szCs w:val="20"/>
          <w:lang w:val="fr-FR"/>
          <w14:ligatures w14:val="none"/>
        </w:rPr>
      </w:pPr>
    </w:p>
    <w:p w14:paraId="67C81C3C" w14:textId="77777777" w:rsidR="00535248" w:rsidRDefault="00535248" w:rsidP="00F3369A">
      <w:pPr>
        <w:spacing w:after="120" w:line="240" w:lineRule="auto"/>
        <w:jc w:val="both"/>
        <w:rPr>
          <w:rFonts w:ascii="Proxima Nova Rg" w:eastAsia="Times New Roman" w:hAnsi="Proxima Nova Rg" w:cs="Arial"/>
          <w:kern w:val="0"/>
          <w:sz w:val="20"/>
          <w:szCs w:val="20"/>
          <w:lang w:val="fr-FR"/>
          <w14:ligatures w14:val="none"/>
        </w:rPr>
      </w:pPr>
    </w:p>
    <w:p w14:paraId="506E8BDB" w14:textId="77777777" w:rsidR="00535248" w:rsidRDefault="00535248" w:rsidP="00F3369A">
      <w:pPr>
        <w:spacing w:after="120" w:line="240" w:lineRule="auto"/>
        <w:jc w:val="both"/>
        <w:rPr>
          <w:rFonts w:ascii="Proxima Nova Rg" w:eastAsia="Times New Roman" w:hAnsi="Proxima Nova Rg" w:cs="Arial"/>
          <w:kern w:val="0"/>
          <w:sz w:val="20"/>
          <w:szCs w:val="20"/>
          <w:lang w:val="fr-FR"/>
          <w14:ligatures w14:val="none"/>
        </w:rPr>
      </w:pPr>
    </w:p>
    <w:p w14:paraId="3AEF8EB0" w14:textId="77777777" w:rsidR="00535248" w:rsidRDefault="00535248" w:rsidP="00F3369A">
      <w:pPr>
        <w:spacing w:after="120" w:line="240" w:lineRule="auto"/>
        <w:jc w:val="both"/>
        <w:rPr>
          <w:rFonts w:ascii="Proxima Nova Rg" w:eastAsia="Times New Roman" w:hAnsi="Proxima Nova Rg" w:cs="Arial"/>
          <w:kern w:val="0"/>
          <w:sz w:val="20"/>
          <w:szCs w:val="20"/>
          <w:lang w:val="fr-FR"/>
          <w14:ligatures w14:val="none"/>
        </w:rPr>
      </w:pPr>
    </w:p>
    <w:p w14:paraId="5C48F3EF" w14:textId="77777777" w:rsidR="00535248" w:rsidRDefault="00535248" w:rsidP="00F3369A">
      <w:pPr>
        <w:spacing w:after="120" w:line="240" w:lineRule="auto"/>
        <w:jc w:val="both"/>
        <w:rPr>
          <w:rFonts w:ascii="Proxima Nova Rg" w:eastAsia="Times New Roman" w:hAnsi="Proxima Nova Rg" w:cs="Arial"/>
          <w:kern w:val="0"/>
          <w:sz w:val="20"/>
          <w:szCs w:val="20"/>
          <w:lang w:val="fr-FR"/>
          <w14:ligatures w14:val="none"/>
        </w:rPr>
      </w:pPr>
    </w:p>
    <w:p w14:paraId="53089511" w14:textId="77777777" w:rsidR="00535248" w:rsidRDefault="00535248" w:rsidP="00F3369A">
      <w:pPr>
        <w:spacing w:after="120" w:line="240" w:lineRule="auto"/>
        <w:jc w:val="both"/>
        <w:rPr>
          <w:rFonts w:ascii="Proxima Nova Rg" w:eastAsia="Times New Roman" w:hAnsi="Proxima Nova Rg" w:cs="Arial"/>
          <w:kern w:val="0"/>
          <w:sz w:val="20"/>
          <w:szCs w:val="20"/>
          <w:lang w:val="fr-FR"/>
          <w14:ligatures w14:val="none"/>
        </w:rPr>
      </w:pPr>
    </w:p>
    <w:p w14:paraId="6CA6E931" w14:textId="77777777" w:rsidR="00535248" w:rsidRDefault="00535248" w:rsidP="00F3369A">
      <w:pPr>
        <w:spacing w:after="120" w:line="240" w:lineRule="auto"/>
        <w:jc w:val="both"/>
        <w:rPr>
          <w:rFonts w:ascii="Proxima Nova Rg" w:eastAsia="Times New Roman" w:hAnsi="Proxima Nova Rg" w:cs="Arial"/>
          <w:kern w:val="0"/>
          <w:sz w:val="20"/>
          <w:szCs w:val="20"/>
          <w:lang w:val="fr-FR"/>
          <w14:ligatures w14:val="none"/>
        </w:rPr>
      </w:pPr>
    </w:p>
    <w:p w14:paraId="523D5307" w14:textId="77777777" w:rsidR="00535248" w:rsidRDefault="00535248" w:rsidP="00F3369A">
      <w:pPr>
        <w:spacing w:after="120" w:line="240" w:lineRule="auto"/>
        <w:jc w:val="both"/>
        <w:rPr>
          <w:rFonts w:ascii="Proxima Nova Rg" w:eastAsia="Times New Roman" w:hAnsi="Proxima Nova Rg" w:cs="Arial"/>
          <w:kern w:val="0"/>
          <w:sz w:val="20"/>
          <w:szCs w:val="20"/>
          <w:lang w:val="fr-FR"/>
          <w14:ligatures w14:val="none"/>
        </w:rPr>
      </w:pPr>
    </w:p>
    <w:p w14:paraId="485F703E" w14:textId="77777777" w:rsidR="00535248" w:rsidRDefault="00535248" w:rsidP="00F3369A">
      <w:pPr>
        <w:spacing w:after="120" w:line="240" w:lineRule="auto"/>
        <w:jc w:val="both"/>
        <w:rPr>
          <w:rFonts w:ascii="Proxima Nova Rg" w:eastAsia="Times New Roman" w:hAnsi="Proxima Nova Rg" w:cs="Arial"/>
          <w:kern w:val="0"/>
          <w:sz w:val="20"/>
          <w:szCs w:val="20"/>
          <w:lang w:val="fr-FR"/>
          <w14:ligatures w14:val="none"/>
        </w:rPr>
      </w:pPr>
    </w:p>
    <w:p w14:paraId="148CE06B" w14:textId="77777777" w:rsidR="00535248" w:rsidRDefault="00535248" w:rsidP="00F3369A">
      <w:pPr>
        <w:spacing w:after="120" w:line="240" w:lineRule="auto"/>
        <w:jc w:val="both"/>
        <w:rPr>
          <w:rFonts w:ascii="Proxima Nova Rg" w:eastAsia="Times New Roman" w:hAnsi="Proxima Nova Rg" w:cs="Arial"/>
          <w:kern w:val="0"/>
          <w:sz w:val="20"/>
          <w:szCs w:val="20"/>
          <w:lang w:val="fr-FR"/>
          <w14:ligatures w14:val="none"/>
        </w:rPr>
      </w:pPr>
    </w:p>
    <w:p w14:paraId="7B464152" w14:textId="77777777" w:rsidR="00535248" w:rsidRDefault="00535248" w:rsidP="00F3369A">
      <w:pPr>
        <w:spacing w:after="120" w:line="240" w:lineRule="auto"/>
        <w:jc w:val="both"/>
        <w:rPr>
          <w:rFonts w:ascii="Proxima Nova Rg" w:eastAsia="Times New Roman" w:hAnsi="Proxima Nova Rg" w:cs="Arial"/>
          <w:kern w:val="0"/>
          <w:sz w:val="20"/>
          <w:szCs w:val="20"/>
          <w:lang w:val="fr-FR"/>
          <w14:ligatures w14:val="none"/>
        </w:rPr>
      </w:pPr>
    </w:p>
    <w:p w14:paraId="5BAEEC66" w14:textId="77777777" w:rsidR="00535248" w:rsidRDefault="00535248" w:rsidP="00F3369A">
      <w:pPr>
        <w:spacing w:after="120" w:line="240" w:lineRule="auto"/>
        <w:jc w:val="both"/>
        <w:rPr>
          <w:rFonts w:ascii="Proxima Nova Rg" w:eastAsia="Times New Roman" w:hAnsi="Proxima Nova Rg" w:cs="Arial"/>
          <w:kern w:val="0"/>
          <w:sz w:val="20"/>
          <w:szCs w:val="20"/>
          <w:lang w:val="fr-FR"/>
          <w14:ligatures w14:val="none"/>
        </w:rPr>
      </w:pPr>
    </w:p>
    <w:p w14:paraId="5D92D6C8" w14:textId="77777777" w:rsidR="00535248" w:rsidRDefault="00535248" w:rsidP="00F3369A">
      <w:pPr>
        <w:spacing w:after="120" w:line="240" w:lineRule="auto"/>
        <w:jc w:val="both"/>
        <w:rPr>
          <w:rFonts w:ascii="Proxima Nova Rg" w:eastAsia="Times New Roman" w:hAnsi="Proxima Nova Rg" w:cs="Arial"/>
          <w:kern w:val="0"/>
          <w:sz w:val="20"/>
          <w:szCs w:val="20"/>
          <w:lang w:val="fr-FR"/>
          <w14:ligatures w14:val="none"/>
        </w:rPr>
      </w:pPr>
    </w:p>
    <w:sectPr w:rsidR="00535248" w:rsidSect="006D3768">
      <w:pgSz w:w="16838" w:h="11906" w:orient="landscape" w:code="9"/>
      <w:pgMar w:top="426" w:right="1812"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482D" w14:textId="77777777" w:rsidR="00724A3E" w:rsidRDefault="00724A3E" w:rsidP="0028259C">
      <w:pPr>
        <w:spacing w:after="0" w:line="240" w:lineRule="auto"/>
      </w:pPr>
      <w:r>
        <w:separator/>
      </w:r>
    </w:p>
  </w:endnote>
  <w:endnote w:type="continuationSeparator" w:id="0">
    <w:p w14:paraId="51A2419D" w14:textId="77777777" w:rsidR="00724A3E" w:rsidRDefault="00724A3E" w:rsidP="0028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Rg">
    <w:altName w:val="Tahoma"/>
    <w:panose1 w:val="00000000000000000000"/>
    <w:charset w:val="00"/>
    <w:family w:val="modern"/>
    <w:notTrueType/>
    <w:pitch w:val="variable"/>
    <w:sig w:usb0="A00002EF" w:usb1="5000E0F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B77D" w14:textId="49FCE3B2" w:rsidR="00646E1B" w:rsidRDefault="003457CE">
    <w:pPr>
      <w:pStyle w:val="Pieddepage"/>
    </w:pPr>
    <w:r>
      <w:rPr>
        <w:noProof/>
      </w:rPr>
      <mc:AlternateContent>
        <mc:Choice Requires="wps">
          <w:drawing>
            <wp:anchor distT="0" distB="0" distL="0" distR="0" simplePos="0" relativeHeight="251659264" behindDoc="0" locked="0" layoutInCell="1" allowOverlap="1" wp14:anchorId="05B7F976" wp14:editId="7E3EAE85">
              <wp:simplePos x="635" y="635"/>
              <wp:positionH relativeFrom="page">
                <wp:align>right</wp:align>
              </wp:positionH>
              <wp:positionV relativeFrom="page">
                <wp:align>bottom</wp:align>
              </wp:positionV>
              <wp:extent cx="1073150" cy="342900"/>
              <wp:effectExtent l="0" t="0" r="0" b="0"/>
              <wp:wrapNone/>
              <wp:docPr id="110995644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7C0C0C3E" w14:textId="753E9DF5" w:rsidR="003457CE" w:rsidRPr="003457CE" w:rsidRDefault="003457CE" w:rsidP="003457CE">
                          <w:pPr>
                            <w:spacing w:after="0"/>
                            <w:rPr>
                              <w:rFonts w:ascii="Calibri" w:eastAsia="Calibri" w:hAnsi="Calibri" w:cs="Calibri"/>
                              <w:noProof/>
                              <w:color w:val="000000"/>
                              <w:sz w:val="20"/>
                              <w:szCs w:val="20"/>
                            </w:rPr>
                          </w:pPr>
                          <w:r w:rsidRPr="003457CE">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B7F976" id="_x0000_t202" coordsize="21600,21600" o:spt="202" path="m,l,21600r21600,l21600,xe">
              <v:stroke joinstyle="miter"/>
              <v:path gradientshapeok="t" o:connecttype="rect"/>
            </v:shapetype>
            <v:shape id="Text Box 2" o:spid="_x0000_s1026" type="#_x0000_t202" alt="Official Use Only" style="position:absolute;margin-left:33.3pt;margin-top:0;width:84.5pt;height:27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" filled="f" stroked="f">
              <v:textbox style="mso-fit-shape-to-text:t" inset="0,0,20pt,15pt">
                <w:txbxContent>
                  <w:p w14:paraId="7C0C0C3E" w14:textId="753E9DF5" w:rsidR="003457CE" w:rsidRPr="003457CE" w:rsidRDefault="003457CE" w:rsidP="003457CE">
                    <w:pPr>
                      <w:spacing w:after="0"/>
                      <w:rPr>
                        <w:rFonts w:ascii="Calibri" w:eastAsia="Calibri" w:hAnsi="Calibri" w:cs="Calibri"/>
                        <w:noProof/>
                        <w:color w:val="000000"/>
                        <w:sz w:val="20"/>
                        <w:szCs w:val="20"/>
                      </w:rPr>
                    </w:pPr>
                    <w:r w:rsidRPr="003457CE">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82C6" w14:textId="10A4D93D" w:rsidR="0028259C" w:rsidRPr="0028259C" w:rsidRDefault="003457CE">
    <w:pPr>
      <w:pStyle w:val="Pieddepage"/>
      <w:jc w:val="right"/>
      <w:rPr>
        <w:rFonts w:ascii="Proxima Nova Rg" w:hAnsi="Proxima Nova Rg"/>
        <w:sz w:val="20"/>
        <w:szCs w:val="20"/>
      </w:rPr>
    </w:pPr>
    <w:r>
      <w:rPr>
        <w:noProof/>
      </w:rPr>
      <mc:AlternateContent>
        <mc:Choice Requires="wps">
          <w:drawing>
            <wp:anchor distT="0" distB="0" distL="0" distR="0" simplePos="0" relativeHeight="251660288" behindDoc="0" locked="0" layoutInCell="1" allowOverlap="1" wp14:anchorId="1F2EBE8C" wp14:editId="539BF2B2">
              <wp:simplePos x="635" y="635"/>
              <wp:positionH relativeFrom="page">
                <wp:align>right</wp:align>
              </wp:positionH>
              <wp:positionV relativeFrom="page">
                <wp:align>bottom</wp:align>
              </wp:positionV>
              <wp:extent cx="1073150" cy="342900"/>
              <wp:effectExtent l="0" t="0" r="0" b="0"/>
              <wp:wrapNone/>
              <wp:docPr id="52535398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6B8DD33E" w14:textId="25C21F46" w:rsidR="003457CE" w:rsidRPr="003457CE" w:rsidRDefault="003457CE" w:rsidP="003457CE">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F2EBE8C" id="_x0000_t202" coordsize="21600,21600" o:spt="202" path="m,l,21600r21600,l21600,xe">
              <v:stroke joinstyle="miter"/>
              <v:path gradientshapeok="t" o:connecttype="rect"/>
            </v:shapetype>
            <v:shape id="Text Box 3" o:spid="_x0000_s1027" type="#_x0000_t202" alt="Official Use Only" style="position:absolute;left:0;text-align:left;margin-left:33.3pt;margin-top:0;width:84.5pt;height:27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" filled="f" stroked="f">
              <v:textbox style="mso-fit-shape-to-text:t" inset="0,0,20pt,15pt">
                <w:txbxContent>
                  <w:p w14:paraId="6B8DD33E" w14:textId="25C21F46" w:rsidR="003457CE" w:rsidRPr="003457CE" w:rsidRDefault="003457CE" w:rsidP="003457CE">
                    <w:pPr>
                      <w:spacing w:after="0"/>
                      <w:rPr>
                        <w:rFonts w:ascii="Calibri" w:eastAsia="Calibri" w:hAnsi="Calibri" w:cs="Calibri"/>
                        <w:noProof/>
                        <w:color w:val="000000"/>
                        <w:sz w:val="20"/>
                        <w:szCs w:val="20"/>
                      </w:rPr>
                    </w:pPr>
                  </w:p>
                </w:txbxContent>
              </v:textbox>
              <w10:wrap anchorx="page" anchory="page"/>
            </v:shape>
          </w:pict>
        </mc:Fallback>
      </mc:AlternateContent>
    </w:r>
  </w:p>
  <w:sdt>
    <w:sdtPr>
      <w:id w:val="1917671010"/>
      <w:docPartObj>
        <w:docPartGallery w:val="Page Numbers (Bottom of Page)"/>
        <w:docPartUnique/>
      </w:docPartObj>
    </w:sdtPr>
    <w:sdtEndPr>
      <w:rPr>
        <w:rFonts w:ascii="Proxima Nova Rg" w:hAnsi="Proxima Nova Rg"/>
        <w:noProof/>
        <w:sz w:val="20"/>
        <w:szCs w:val="20"/>
      </w:rPr>
    </w:sdtEndPr>
    <w:sdtContent>
      <w:p w14:paraId="762E796F" w14:textId="77777777" w:rsidR="0028259C" w:rsidRPr="0028259C" w:rsidRDefault="0028259C">
        <w:pPr>
          <w:pStyle w:val="Pieddepage"/>
          <w:jc w:val="right"/>
          <w:rPr>
            <w:rFonts w:ascii="Proxima Nova Rg" w:hAnsi="Proxima Nova Rg"/>
            <w:sz w:val="20"/>
            <w:szCs w:val="20"/>
          </w:rPr>
        </w:pPr>
        <w:r w:rsidRPr="0028259C">
          <w:rPr>
            <w:rFonts w:ascii="Proxima Nova Rg" w:hAnsi="Proxima Nova Rg"/>
            <w:sz w:val="20"/>
            <w:szCs w:val="20"/>
          </w:rPr>
          <w:fldChar w:fldCharType="begin"/>
        </w:r>
        <w:r w:rsidRPr="0028259C">
          <w:rPr>
            <w:rFonts w:ascii="Proxima Nova Rg" w:hAnsi="Proxima Nova Rg"/>
            <w:sz w:val="20"/>
            <w:szCs w:val="20"/>
          </w:rPr>
          <w:instrText xml:space="preserve"> PAGE   \* MERGEFORMAT </w:instrText>
        </w:r>
        <w:r w:rsidRPr="0028259C">
          <w:rPr>
            <w:rFonts w:ascii="Proxima Nova Rg" w:hAnsi="Proxima Nova Rg"/>
            <w:sz w:val="20"/>
            <w:szCs w:val="20"/>
          </w:rPr>
          <w:fldChar w:fldCharType="separate"/>
        </w:r>
        <w:r w:rsidRPr="0028259C">
          <w:rPr>
            <w:rFonts w:ascii="Proxima Nova Rg" w:hAnsi="Proxima Nova Rg"/>
            <w:noProof/>
            <w:sz w:val="20"/>
            <w:szCs w:val="20"/>
          </w:rPr>
          <w:t>2</w:t>
        </w:r>
        <w:r w:rsidRPr="0028259C">
          <w:rPr>
            <w:rFonts w:ascii="Proxima Nova Rg" w:hAnsi="Proxima Nova Rg"/>
            <w:noProof/>
            <w:sz w:val="20"/>
            <w:szCs w:val="20"/>
          </w:rPr>
          <w:fldChar w:fldCharType="end"/>
        </w:r>
      </w:p>
    </w:sdtContent>
  </w:sdt>
  <w:p w14:paraId="13BCB501" w14:textId="77777777" w:rsidR="0028259C" w:rsidRDefault="0028259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6D3C" w14:textId="47B28EAA" w:rsidR="00646E1B" w:rsidRDefault="003457CE">
    <w:pPr>
      <w:pStyle w:val="Pieddepage"/>
    </w:pPr>
    <w:r>
      <w:rPr>
        <w:noProof/>
      </w:rPr>
      <mc:AlternateContent>
        <mc:Choice Requires="wps">
          <w:drawing>
            <wp:anchor distT="0" distB="0" distL="0" distR="0" simplePos="0" relativeHeight="251658240" behindDoc="0" locked="0" layoutInCell="1" allowOverlap="1" wp14:anchorId="2817E148" wp14:editId="45B570E8">
              <wp:simplePos x="635" y="635"/>
              <wp:positionH relativeFrom="page">
                <wp:align>right</wp:align>
              </wp:positionH>
              <wp:positionV relativeFrom="page">
                <wp:align>bottom</wp:align>
              </wp:positionV>
              <wp:extent cx="1073150" cy="342900"/>
              <wp:effectExtent l="0" t="0" r="0" b="0"/>
              <wp:wrapNone/>
              <wp:docPr id="18237142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14288D16" w14:textId="72B931B9" w:rsidR="003457CE" w:rsidRPr="003457CE" w:rsidRDefault="003457CE" w:rsidP="003457CE">
                          <w:pPr>
                            <w:spacing w:after="0"/>
                            <w:rPr>
                              <w:rFonts w:ascii="Calibri" w:eastAsia="Calibri" w:hAnsi="Calibri" w:cs="Calibri"/>
                              <w:noProof/>
                              <w:color w:val="000000"/>
                              <w:sz w:val="20"/>
                              <w:szCs w:val="20"/>
                            </w:rPr>
                          </w:pPr>
                          <w:r w:rsidRPr="003457CE">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17E148" id="_x0000_t202" coordsize="21600,21600" o:spt="202" path="m,l,21600r21600,l21600,xe">
              <v:stroke joinstyle="miter"/>
              <v:path gradientshapeok="t" o:connecttype="rect"/>
            </v:shapetype>
            <v:shape id="Text Box 1" o:spid="_x0000_s1028" type="#_x0000_t202" alt="Official Use Only" style="position:absolute;margin-left:33.3pt;margin-top:0;width:84.5pt;height:2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lwEd&#10;8xQCAAAiBAAADgAAAAAAAAAAAAAAAAAuAgAAZHJzL2Uyb0RvYy54bWxQSwECLQAUAAYACAAAACEA&#10;pLr1+NsAAAAEAQAADwAAAAAAAAAAAAAAAABuBAAAZHJzL2Rvd25yZXYueG1sUEsFBgAAAAAEAAQA&#10;8wAAAHYFAAAAAA==&#10;" filled="f" stroked="f">
              <v:textbox style="mso-fit-shape-to-text:t" inset="0,0,20pt,15pt">
                <w:txbxContent>
                  <w:p w14:paraId="14288D16" w14:textId="72B931B9" w:rsidR="003457CE" w:rsidRPr="003457CE" w:rsidRDefault="003457CE" w:rsidP="003457CE">
                    <w:pPr>
                      <w:spacing w:after="0"/>
                      <w:rPr>
                        <w:rFonts w:ascii="Calibri" w:eastAsia="Calibri" w:hAnsi="Calibri" w:cs="Calibri"/>
                        <w:noProof/>
                        <w:color w:val="000000"/>
                        <w:sz w:val="20"/>
                        <w:szCs w:val="20"/>
                      </w:rPr>
                    </w:pPr>
                    <w:r w:rsidRPr="003457CE">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E49D3" w14:textId="77777777" w:rsidR="00724A3E" w:rsidRDefault="00724A3E" w:rsidP="0028259C">
      <w:pPr>
        <w:spacing w:after="0" w:line="240" w:lineRule="auto"/>
      </w:pPr>
      <w:r>
        <w:separator/>
      </w:r>
    </w:p>
  </w:footnote>
  <w:footnote w:type="continuationSeparator" w:id="0">
    <w:p w14:paraId="4C0E489B" w14:textId="77777777" w:rsidR="00724A3E" w:rsidRDefault="00724A3E" w:rsidP="00282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BC8"/>
    <w:multiLevelType w:val="hybridMultilevel"/>
    <w:tmpl w:val="B928B6A4"/>
    <w:lvl w:ilvl="0" w:tplc="5A26001A">
      <w:start w:val="1"/>
      <w:numFmt w:val="decimal"/>
      <w:lvlText w:val="%1."/>
      <w:lvlJc w:val="left"/>
      <w:pPr>
        <w:ind w:left="360" w:hanging="360"/>
      </w:pPr>
      <w:rPr>
        <w:rFonts w:ascii="Proxima Nova Rg" w:hAnsi="Proxima Nova Rg" w:hint="default"/>
        <w:b/>
        <w:bCs/>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BE64AE"/>
    <w:multiLevelType w:val="hybridMultilevel"/>
    <w:tmpl w:val="7318F25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19A63484"/>
    <w:multiLevelType w:val="hybridMultilevel"/>
    <w:tmpl w:val="E3B2E1AA"/>
    <w:lvl w:ilvl="0" w:tplc="3A568276">
      <w:start w:val="1"/>
      <w:numFmt w:val="lowerLetter"/>
      <w:lvlText w:val="%1."/>
      <w:lvlJc w:val="left"/>
      <w:pPr>
        <w:ind w:left="1080" w:hanging="360"/>
      </w:pPr>
      <w:rPr>
        <w:rFonts w:ascii="Proxima Nova Rg" w:hAnsi="Proxima Nova Rg" w:hint="default"/>
        <w:b w:val="0"/>
        <w:i w:val="0"/>
        <w:color w:val="614876"/>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355891"/>
    <w:multiLevelType w:val="hybridMultilevel"/>
    <w:tmpl w:val="F47842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452354"/>
    <w:multiLevelType w:val="hybridMultilevel"/>
    <w:tmpl w:val="4C3A9DE8"/>
    <w:lvl w:ilvl="0" w:tplc="785AB73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124C51"/>
    <w:multiLevelType w:val="hybridMultilevel"/>
    <w:tmpl w:val="EB000FF8"/>
    <w:lvl w:ilvl="0" w:tplc="06149288">
      <w:start w:val="1"/>
      <w:numFmt w:val="lowerRoman"/>
      <w:lvlText w:val="%1."/>
      <w:lvlJc w:val="right"/>
      <w:pPr>
        <w:ind w:left="1700" w:hanging="360"/>
      </w:pPr>
    </w:lvl>
    <w:lvl w:ilvl="1" w:tplc="F94A2FA4">
      <w:start w:val="1"/>
      <w:numFmt w:val="lowerRoman"/>
      <w:lvlText w:val="%2."/>
      <w:lvlJc w:val="right"/>
      <w:pPr>
        <w:ind w:left="1700" w:hanging="360"/>
      </w:pPr>
    </w:lvl>
    <w:lvl w:ilvl="2" w:tplc="12940736">
      <w:start w:val="1"/>
      <w:numFmt w:val="lowerRoman"/>
      <w:lvlText w:val="%3."/>
      <w:lvlJc w:val="right"/>
      <w:pPr>
        <w:ind w:left="1700" w:hanging="360"/>
      </w:pPr>
    </w:lvl>
    <w:lvl w:ilvl="3" w:tplc="1DD621B8">
      <w:start w:val="1"/>
      <w:numFmt w:val="lowerRoman"/>
      <w:lvlText w:val="%4."/>
      <w:lvlJc w:val="right"/>
      <w:pPr>
        <w:ind w:left="1700" w:hanging="360"/>
      </w:pPr>
    </w:lvl>
    <w:lvl w:ilvl="4" w:tplc="D270CB74">
      <w:start w:val="1"/>
      <w:numFmt w:val="lowerRoman"/>
      <w:lvlText w:val="%5."/>
      <w:lvlJc w:val="right"/>
      <w:pPr>
        <w:ind w:left="1700" w:hanging="360"/>
      </w:pPr>
    </w:lvl>
    <w:lvl w:ilvl="5" w:tplc="952434E8">
      <w:start w:val="1"/>
      <w:numFmt w:val="lowerRoman"/>
      <w:lvlText w:val="%6."/>
      <w:lvlJc w:val="right"/>
      <w:pPr>
        <w:ind w:left="1700" w:hanging="360"/>
      </w:pPr>
    </w:lvl>
    <w:lvl w:ilvl="6" w:tplc="0B5ABEE2">
      <w:start w:val="1"/>
      <w:numFmt w:val="lowerRoman"/>
      <w:lvlText w:val="%7."/>
      <w:lvlJc w:val="right"/>
      <w:pPr>
        <w:ind w:left="1700" w:hanging="360"/>
      </w:pPr>
    </w:lvl>
    <w:lvl w:ilvl="7" w:tplc="661A755C">
      <w:start w:val="1"/>
      <w:numFmt w:val="lowerRoman"/>
      <w:lvlText w:val="%8."/>
      <w:lvlJc w:val="right"/>
      <w:pPr>
        <w:ind w:left="1700" w:hanging="360"/>
      </w:pPr>
    </w:lvl>
    <w:lvl w:ilvl="8" w:tplc="D5E435AE">
      <w:start w:val="1"/>
      <w:numFmt w:val="lowerRoman"/>
      <w:lvlText w:val="%9."/>
      <w:lvlJc w:val="right"/>
      <w:pPr>
        <w:ind w:left="1700" w:hanging="360"/>
      </w:pPr>
    </w:lvl>
  </w:abstractNum>
  <w:abstractNum w:abstractNumId="6" w15:restartNumberingAfterBreak="0">
    <w:nsid w:val="389149AE"/>
    <w:multiLevelType w:val="multilevel"/>
    <w:tmpl w:val="9B92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B27DDD"/>
    <w:multiLevelType w:val="hybridMultilevel"/>
    <w:tmpl w:val="FC76FFEA"/>
    <w:lvl w:ilvl="0" w:tplc="FFFFFFFF">
      <w:start w:val="1"/>
      <w:numFmt w:val="lowerLetter"/>
      <w:lvlText w:val="%1."/>
      <w:lvlJc w:val="left"/>
      <w:pPr>
        <w:ind w:left="810" w:hanging="360"/>
      </w:pPr>
      <w:rPr>
        <w:rFonts w:ascii="Proxima Nova Rg" w:hAnsi="Proxima Nova Rg" w:hint="default"/>
        <w:b w:val="0"/>
        <w:i w:val="0"/>
        <w:color w:val="614876"/>
        <w:sz w:val="20"/>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 w15:restartNumberingAfterBreak="0">
    <w:nsid w:val="4EB94D52"/>
    <w:multiLevelType w:val="hybridMultilevel"/>
    <w:tmpl w:val="2C900C92"/>
    <w:lvl w:ilvl="0" w:tplc="21B482A0">
      <w:start w:val="1"/>
      <w:numFmt w:val="lowerRoman"/>
      <w:lvlText w:val="%1."/>
      <w:lvlJc w:val="right"/>
      <w:pPr>
        <w:ind w:left="2160" w:hanging="360"/>
      </w:pPr>
      <w:rPr>
        <w:rFonts w:ascii="Proxima Nova Rg" w:hAnsi="Proxima Nova Rg" w:hint="default"/>
        <w:b w:val="0"/>
        <w:bCs w:val="0"/>
        <w:i w:val="0"/>
        <w:iCs w:val="0"/>
        <w:caps w:val="0"/>
        <w:strike w:val="0"/>
        <w:dstrike w:val="0"/>
        <w:vanish w:val="0"/>
        <w:color w:val="614876"/>
        <w:spacing w:val="-1"/>
        <w:w w:val="73"/>
        <w:sz w:val="22"/>
        <w:szCs w:val="22"/>
        <w:vertAlign w:val="baseli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F640137"/>
    <w:multiLevelType w:val="hybridMultilevel"/>
    <w:tmpl w:val="FC76FFEA"/>
    <w:lvl w:ilvl="0" w:tplc="D03E543A">
      <w:start w:val="1"/>
      <w:numFmt w:val="lowerLetter"/>
      <w:lvlText w:val="%1."/>
      <w:lvlJc w:val="left"/>
      <w:pPr>
        <w:ind w:left="810" w:hanging="360"/>
      </w:pPr>
      <w:rPr>
        <w:rFonts w:ascii="Proxima Nova Rg" w:hAnsi="Proxima Nova Rg" w:hint="default"/>
        <w:b w:val="0"/>
        <w:i w:val="0"/>
        <w:color w:val="614876"/>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55A31D5B"/>
    <w:multiLevelType w:val="hybridMultilevel"/>
    <w:tmpl w:val="A68E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B05E3"/>
    <w:multiLevelType w:val="hybridMultilevel"/>
    <w:tmpl w:val="07581074"/>
    <w:lvl w:ilvl="0" w:tplc="CF08E8C8">
      <w:start w:val="1"/>
      <w:numFmt w:val="decimal"/>
      <w:lvlText w:val="%1."/>
      <w:lvlJc w:val="left"/>
      <w:pPr>
        <w:ind w:left="644" w:hanging="360"/>
      </w:pPr>
      <w:rPr>
        <w:b/>
        <w:color w:val="000000"/>
        <w:sz w:val="22"/>
      </w:rPr>
    </w:lvl>
    <w:lvl w:ilvl="1" w:tplc="01F2EA40">
      <w:start w:val="1"/>
      <w:numFmt w:val="lowerLetter"/>
      <w:lvlText w:val="%2."/>
      <w:lvlJc w:val="left"/>
      <w:pPr>
        <w:ind w:left="1440" w:hanging="360"/>
      </w:pPr>
    </w:lvl>
    <w:lvl w:ilvl="2" w:tplc="2392200E">
      <w:start w:val="1"/>
      <w:numFmt w:val="lowerRoman"/>
      <w:lvlText w:val="%3."/>
      <w:lvlJc w:val="right"/>
      <w:pPr>
        <w:ind w:left="2160" w:hanging="180"/>
      </w:pPr>
    </w:lvl>
    <w:lvl w:ilvl="3" w:tplc="38E2C3F8">
      <w:start w:val="1"/>
      <w:numFmt w:val="decimal"/>
      <w:lvlText w:val="%4."/>
      <w:lvlJc w:val="left"/>
      <w:pPr>
        <w:ind w:left="2880" w:hanging="360"/>
      </w:pPr>
    </w:lvl>
    <w:lvl w:ilvl="4" w:tplc="933A84BA">
      <w:start w:val="1"/>
      <w:numFmt w:val="lowerLetter"/>
      <w:lvlText w:val="%5."/>
      <w:lvlJc w:val="left"/>
      <w:pPr>
        <w:ind w:left="3600" w:hanging="360"/>
      </w:pPr>
    </w:lvl>
    <w:lvl w:ilvl="5" w:tplc="45F4F500">
      <w:start w:val="1"/>
      <w:numFmt w:val="lowerRoman"/>
      <w:lvlText w:val="%6."/>
      <w:lvlJc w:val="right"/>
      <w:pPr>
        <w:ind w:left="4320" w:hanging="180"/>
      </w:pPr>
    </w:lvl>
    <w:lvl w:ilvl="6" w:tplc="ADFC4C52">
      <w:start w:val="1"/>
      <w:numFmt w:val="decimal"/>
      <w:lvlText w:val="%7."/>
      <w:lvlJc w:val="left"/>
      <w:pPr>
        <w:ind w:left="5040" w:hanging="360"/>
      </w:pPr>
    </w:lvl>
    <w:lvl w:ilvl="7" w:tplc="44980192">
      <w:start w:val="1"/>
      <w:numFmt w:val="lowerLetter"/>
      <w:lvlText w:val="%8."/>
      <w:lvlJc w:val="left"/>
      <w:pPr>
        <w:ind w:left="5760" w:hanging="360"/>
      </w:pPr>
    </w:lvl>
    <w:lvl w:ilvl="8" w:tplc="C09E00FC">
      <w:start w:val="1"/>
      <w:numFmt w:val="lowerRoman"/>
      <w:lvlText w:val="%9."/>
      <w:lvlJc w:val="right"/>
      <w:pPr>
        <w:ind w:left="6480" w:hanging="180"/>
      </w:pPr>
    </w:lvl>
  </w:abstractNum>
  <w:abstractNum w:abstractNumId="12" w15:restartNumberingAfterBreak="0">
    <w:nsid w:val="6BC52DD8"/>
    <w:multiLevelType w:val="multilevel"/>
    <w:tmpl w:val="ECDA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097BBE"/>
    <w:multiLevelType w:val="multilevel"/>
    <w:tmpl w:val="1480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2800B4"/>
    <w:multiLevelType w:val="multilevel"/>
    <w:tmpl w:val="305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213493"/>
    <w:multiLevelType w:val="hybridMultilevel"/>
    <w:tmpl w:val="E3B2E1AA"/>
    <w:lvl w:ilvl="0" w:tplc="FFFFFFFF">
      <w:start w:val="1"/>
      <w:numFmt w:val="lowerLetter"/>
      <w:lvlText w:val="%1."/>
      <w:lvlJc w:val="left"/>
      <w:pPr>
        <w:ind w:left="1080" w:hanging="360"/>
      </w:pPr>
      <w:rPr>
        <w:rFonts w:ascii="Proxima Nova Rg" w:hAnsi="Proxima Nova Rg" w:hint="default"/>
        <w:b w:val="0"/>
        <w:i w:val="0"/>
        <w:color w:val="614876"/>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89012380">
    <w:abstractNumId w:val="13"/>
  </w:num>
  <w:num w:numId="2" w16cid:durableId="1477450282">
    <w:abstractNumId w:val="6"/>
  </w:num>
  <w:num w:numId="3" w16cid:durableId="1647279084">
    <w:abstractNumId w:val="14"/>
  </w:num>
  <w:num w:numId="4" w16cid:durableId="321280730">
    <w:abstractNumId w:val="12"/>
  </w:num>
  <w:num w:numId="5" w16cid:durableId="1826974181">
    <w:abstractNumId w:val="10"/>
  </w:num>
  <w:num w:numId="6" w16cid:durableId="734930953">
    <w:abstractNumId w:val="0"/>
  </w:num>
  <w:num w:numId="7" w16cid:durableId="2079863799">
    <w:abstractNumId w:val="9"/>
  </w:num>
  <w:num w:numId="8" w16cid:durableId="1735472159">
    <w:abstractNumId w:val="7"/>
  </w:num>
  <w:num w:numId="9" w16cid:durableId="407114940">
    <w:abstractNumId w:val="2"/>
  </w:num>
  <w:num w:numId="10" w16cid:durableId="1921601886">
    <w:abstractNumId w:val="8"/>
  </w:num>
  <w:num w:numId="11" w16cid:durableId="623655002">
    <w:abstractNumId w:val="15"/>
  </w:num>
  <w:num w:numId="12" w16cid:durableId="942420858">
    <w:abstractNumId w:val="3"/>
  </w:num>
  <w:num w:numId="13" w16cid:durableId="1615945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8238235">
    <w:abstractNumId w:val="1"/>
  </w:num>
  <w:num w:numId="15" w16cid:durableId="1841190388">
    <w:abstractNumId w:val="5"/>
  </w:num>
  <w:num w:numId="16" w16cid:durableId="539975554">
    <w:abstractNumId w:val="4"/>
  </w:num>
  <w:num w:numId="17" w16cid:durableId="13866853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90"/>
    <w:rsid w:val="00002C11"/>
    <w:rsid w:val="00016993"/>
    <w:rsid w:val="00033D02"/>
    <w:rsid w:val="0004016A"/>
    <w:rsid w:val="0004060D"/>
    <w:rsid w:val="00046475"/>
    <w:rsid w:val="000711D9"/>
    <w:rsid w:val="00071782"/>
    <w:rsid w:val="0008364C"/>
    <w:rsid w:val="00083EFE"/>
    <w:rsid w:val="00086937"/>
    <w:rsid w:val="00086A2A"/>
    <w:rsid w:val="00086C9D"/>
    <w:rsid w:val="000A2327"/>
    <w:rsid w:val="000A35CC"/>
    <w:rsid w:val="000B5E06"/>
    <w:rsid w:val="000B7CEA"/>
    <w:rsid w:val="000C2419"/>
    <w:rsid w:val="000C561C"/>
    <w:rsid w:val="000D373D"/>
    <w:rsid w:val="000D5451"/>
    <w:rsid w:val="000E0811"/>
    <w:rsid w:val="000F2F64"/>
    <w:rsid w:val="001035F5"/>
    <w:rsid w:val="001036D3"/>
    <w:rsid w:val="00107D59"/>
    <w:rsid w:val="00112874"/>
    <w:rsid w:val="001164AE"/>
    <w:rsid w:val="00135DB7"/>
    <w:rsid w:val="00137FBB"/>
    <w:rsid w:val="00141276"/>
    <w:rsid w:val="0014562A"/>
    <w:rsid w:val="00145AB6"/>
    <w:rsid w:val="00146C63"/>
    <w:rsid w:val="00167BF7"/>
    <w:rsid w:val="001727A5"/>
    <w:rsid w:val="0019793E"/>
    <w:rsid w:val="001B2E15"/>
    <w:rsid w:val="001B7D09"/>
    <w:rsid w:val="001C336D"/>
    <w:rsid w:val="001C741E"/>
    <w:rsid w:val="001D4D12"/>
    <w:rsid w:val="001D6835"/>
    <w:rsid w:val="001D6B37"/>
    <w:rsid w:val="001E1486"/>
    <w:rsid w:val="001E455A"/>
    <w:rsid w:val="001E6429"/>
    <w:rsid w:val="001E728B"/>
    <w:rsid w:val="001F279E"/>
    <w:rsid w:val="001F297E"/>
    <w:rsid w:val="00205B2C"/>
    <w:rsid w:val="002119B5"/>
    <w:rsid w:val="0021584C"/>
    <w:rsid w:val="002229DD"/>
    <w:rsid w:val="002231B6"/>
    <w:rsid w:val="00235648"/>
    <w:rsid w:val="00235DBF"/>
    <w:rsid w:val="00252291"/>
    <w:rsid w:val="00264D15"/>
    <w:rsid w:val="0027300F"/>
    <w:rsid w:val="00280476"/>
    <w:rsid w:val="00280830"/>
    <w:rsid w:val="0028259C"/>
    <w:rsid w:val="00286D46"/>
    <w:rsid w:val="00296E2A"/>
    <w:rsid w:val="002A55B5"/>
    <w:rsid w:val="002A6D39"/>
    <w:rsid w:val="002B7834"/>
    <w:rsid w:val="002C355E"/>
    <w:rsid w:val="002C6FCD"/>
    <w:rsid w:val="002D7808"/>
    <w:rsid w:val="002E745F"/>
    <w:rsid w:val="00311E2A"/>
    <w:rsid w:val="00311ED6"/>
    <w:rsid w:val="003126F5"/>
    <w:rsid w:val="00334614"/>
    <w:rsid w:val="003457CE"/>
    <w:rsid w:val="003469C3"/>
    <w:rsid w:val="00347AE4"/>
    <w:rsid w:val="00363A52"/>
    <w:rsid w:val="00393A21"/>
    <w:rsid w:val="00395155"/>
    <w:rsid w:val="003967A0"/>
    <w:rsid w:val="003A4349"/>
    <w:rsid w:val="003B09F9"/>
    <w:rsid w:val="003B4E68"/>
    <w:rsid w:val="003C300E"/>
    <w:rsid w:val="003C32D2"/>
    <w:rsid w:val="003D1791"/>
    <w:rsid w:val="003D4873"/>
    <w:rsid w:val="003F0F8B"/>
    <w:rsid w:val="003F5407"/>
    <w:rsid w:val="003F7FC4"/>
    <w:rsid w:val="00410C29"/>
    <w:rsid w:val="00411C6B"/>
    <w:rsid w:val="00415468"/>
    <w:rsid w:val="004349CD"/>
    <w:rsid w:val="004400E2"/>
    <w:rsid w:val="004409E7"/>
    <w:rsid w:val="00450C49"/>
    <w:rsid w:val="00450DAC"/>
    <w:rsid w:val="00464F4B"/>
    <w:rsid w:val="00472245"/>
    <w:rsid w:val="00475C77"/>
    <w:rsid w:val="0047658A"/>
    <w:rsid w:val="00484B95"/>
    <w:rsid w:val="00485048"/>
    <w:rsid w:val="004870F1"/>
    <w:rsid w:val="00496C76"/>
    <w:rsid w:val="004A31E0"/>
    <w:rsid w:val="004A4286"/>
    <w:rsid w:val="004A5328"/>
    <w:rsid w:val="004B1025"/>
    <w:rsid w:val="004B5ABC"/>
    <w:rsid w:val="004B6963"/>
    <w:rsid w:val="004C74E8"/>
    <w:rsid w:val="004D114E"/>
    <w:rsid w:val="004D28DA"/>
    <w:rsid w:val="004D5D56"/>
    <w:rsid w:val="004E0174"/>
    <w:rsid w:val="004F6CAC"/>
    <w:rsid w:val="00500820"/>
    <w:rsid w:val="005022DA"/>
    <w:rsid w:val="00514795"/>
    <w:rsid w:val="00526260"/>
    <w:rsid w:val="00535248"/>
    <w:rsid w:val="00537F90"/>
    <w:rsid w:val="005444B2"/>
    <w:rsid w:val="00544D89"/>
    <w:rsid w:val="00546C88"/>
    <w:rsid w:val="00560036"/>
    <w:rsid w:val="0056025F"/>
    <w:rsid w:val="00561678"/>
    <w:rsid w:val="00572140"/>
    <w:rsid w:val="00572716"/>
    <w:rsid w:val="0058263C"/>
    <w:rsid w:val="005912C8"/>
    <w:rsid w:val="0059409C"/>
    <w:rsid w:val="005A6257"/>
    <w:rsid w:val="005A72AA"/>
    <w:rsid w:val="005B090D"/>
    <w:rsid w:val="005B1B8F"/>
    <w:rsid w:val="005B30C4"/>
    <w:rsid w:val="005B4D0C"/>
    <w:rsid w:val="005B74DA"/>
    <w:rsid w:val="005C46AA"/>
    <w:rsid w:val="005C5F5C"/>
    <w:rsid w:val="005C694A"/>
    <w:rsid w:val="005D2E9A"/>
    <w:rsid w:val="005E1DA9"/>
    <w:rsid w:val="005E6A4F"/>
    <w:rsid w:val="00627024"/>
    <w:rsid w:val="00637605"/>
    <w:rsid w:val="00646E1B"/>
    <w:rsid w:val="00651EEC"/>
    <w:rsid w:val="00653AD5"/>
    <w:rsid w:val="00657FC5"/>
    <w:rsid w:val="00667F52"/>
    <w:rsid w:val="00671E98"/>
    <w:rsid w:val="00672A2A"/>
    <w:rsid w:val="00682750"/>
    <w:rsid w:val="006838F2"/>
    <w:rsid w:val="006900EA"/>
    <w:rsid w:val="00690347"/>
    <w:rsid w:val="00694216"/>
    <w:rsid w:val="006A432E"/>
    <w:rsid w:val="006B7171"/>
    <w:rsid w:val="006C715B"/>
    <w:rsid w:val="006D2942"/>
    <w:rsid w:val="006D3768"/>
    <w:rsid w:val="006E5BC5"/>
    <w:rsid w:val="006E61C4"/>
    <w:rsid w:val="006E7228"/>
    <w:rsid w:val="006F2CB1"/>
    <w:rsid w:val="006F3A9F"/>
    <w:rsid w:val="006F4E93"/>
    <w:rsid w:val="007002A9"/>
    <w:rsid w:val="00715866"/>
    <w:rsid w:val="00720955"/>
    <w:rsid w:val="00724A3E"/>
    <w:rsid w:val="00725260"/>
    <w:rsid w:val="00740862"/>
    <w:rsid w:val="00740B90"/>
    <w:rsid w:val="007444EC"/>
    <w:rsid w:val="00750D02"/>
    <w:rsid w:val="00752887"/>
    <w:rsid w:val="00755739"/>
    <w:rsid w:val="00755A56"/>
    <w:rsid w:val="00773F3E"/>
    <w:rsid w:val="00775217"/>
    <w:rsid w:val="00780204"/>
    <w:rsid w:val="00784C1A"/>
    <w:rsid w:val="007B5959"/>
    <w:rsid w:val="007B5A46"/>
    <w:rsid w:val="007C4657"/>
    <w:rsid w:val="007C6AE7"/>
    <w:rsid w:val="007D7792"/>
    <w:rsid w:val="007E2CCB"/>
    <w:rsid w:val="007E3350"/>
    <w:rsid w:val="007F4D9D"/>
    <w:rsid w:val="00813C46"/>
    <w:rsid w:val="0082578B"/>
    <w:rsid w:val="00827624"/>
    <w:rsid w:val="008379F3"/>
    <w:rsid w:val="00841468"/>
    <w:rsid w:val="00846778"/>
    <w:rsid w:val="00852F01"/>
    <w:rsid w:val="0085560E"/>
    <w:rsid w:val="0086617F"/>
    <w:rsid w:val="008665C3"/>
    <w:rsid w:val="00876B99"/>
    <w:rsid w:val="00882E03"/>
    <w:rsid w:val="00892209"/>
    <w:rsid w:val="008A1B1D"/>
    <w:rsid w:val="008A76B2"/>
    <w:rsid w:val="008C4EFE"/>
    <w:rsid w:val="008E2B40"/>
    <w:rsid w:val="008F1403"/>
    <w:rsid w:val="008F58F1"/>
    <w:rsid w:val="00913A4F"/>
    <w:rsid w:val="00933258"/>
    <w:rsid w:val="0093675C"/>
    <w:rsid w:val="0096132F"/>
    <w:rsid w:val="00965775"/>
    <w:rsid w:val="0097245B"/>
    <w:rsid w:val="00972A1A"/>
    <w:rsid w:val="009777FE"/>
    <w:rsid w:val="00977F29"/>
    <w:rsid w:val="00981761"/>
    <w:rsid w:val="009A2166"/>
    <w:rsid w:val="009A5132"/>
    <w:rsid w:val="009B3944"/>
    <w:rsid w:val="009B58FB"/>
    <w:rsid w:val="009B608F"/>
    <w:rsid w:val="009B7349"/>
    <w:rsid w:val="009C263B"/>
    <w:rsid w:val="009C34B8"/>
    <w:rsid w:val="009C5434"/>
    <w:rsid w:val="009C62B4"/>
    <w:rsid w:val="009D59E9"/>
    <w:rsid w:val="009D5C91"/>
    <w:rsid w:val="009D662C"/>
    <w:rsid w:val="009E350A"/>
    <w:rsid w:val="009E458F"/>
    <w:rsid w:val="009F057A"/>
    <w:rsid w:val="00A007AD"/>
    <w:rsid w:val="00A07115"/>
    <w:rsid w:val="00A10818"/>
    <w:rsid w:val="00A177E4"/>
    <w:rsid w:val="00A17E3E"/>
    <w:rsid w:val="00A3015A"/>
    <w:rsid w:val="00A41C2A"/>
    <w:rsid w:val="00A432FC"/>
    <w:rsid w:val="00A55DBF"/>
    <w:rsid w:val="00A57AD8"/>
    <w:rsid w:val="00A624AA"/>
    <w:rsid w:val="00A65FAA"/>
    <w:rsid w:val="00A66219"/>
    <w:rsid w:val="00A66B98"/>
    <w:rsid w:val="00A7430B"/>
    <w:rsid w:val="00A80D5B"/>
    <w:rsid w:val="00A81E1D"/>
    <w:rsid w:val="00A93126"/>
    <w:rsid w:val="00A94ACD"/>
    <w:rsid w:val="00A967C5"/>
    <w:rsid w:val="00A96EFB"/>
    <w:rsid w:val="00AA5E29"/>
    <w:rsid w:val="00AB2278"/>
    <w:rsid w:val="00AB24DA"/>
    <w:rsid w:val="00AB6CB0"/>
    <w:rsid w:val="00AE0124"/>
    <w:rsid w:val="00AE1C4A"/>
    <w:rsid w:val="00AE3957"/>
    <w:rsid w:val="00AF3D51"/>
    <w:rsid w:val="00B0455A"/>
    <w:rsid w:val="00B0582A"/>
    <w:rsid w:val="00B11752"/>
    <w:rsid w:val="00B1179D"/>
    <w:rsid w:val="00B1276F"/>
    <w:rsid w:val="00B15914"/>
    <w:rsid w:val="00B26CE4"/>
    <w:rsid w:val="00B273FB"/>
    <w:rsid w:val="00B34F83"/>
    <w:rsid w:val="00B350E5"/>
    <w:rsid w:val="00B503FE"/>
    <w:rsid w:val="00B55309"/>
    <w:rsid w:val="00B57653"/>
    <w:rsid w:val="00B616D9"/>
    <w:rsid w:val="00B70D0D"/>
    <w:rsid w:val="00B76058"/>
    <w:rsid w:val="00B80231"/>
    <w:rsid w:val="00B834B0"/>
    <w:rsid w:val="00B92483"/>
    <w:rsid w:val="00B924E3"/>
    <w:rsid w:val="00BA03FF"/>
    <w:rsid w:val="00BB7534"/>
    <w:rsid w:val="00BC0B95"/>
    <w:rsid w:val="00BC748A"/>
    <w:rsid w:val="00BD1BD6"/>
    <w:rsid w:val="00BD4CA0"/>
    <w:rsid w:val="00BF5439"/>
    <w:rsid w:val="00BF6D27"/>
    <w:rsid w:val="00C008B1"/>
    <w:rsid w:val="00C0359D"/>
    <w:rsid w:val="00C12AF0"/>
    <w:rsid w:val="00C241D8"/>
    <w:rsid w:val="00C24590"/>
    <w:rsid w:val="00C31F97"/>
    <w:rsid w:val="00C33E77"/>
    <w:rsid w:val="00C42C4B"/>
    <w:rsid w:val="00C60E3E"/>
    <w:rsid w:val="00C67B8E"/>
    <w:rsid w:val="00C7560B"/>
    <w:rsid w:val="00C83103"/>
    <w:rsid w:val="00C930E5"/>
    <w:rsid w:val="00C9366D"/>
    <w:rsid w:val="00C9417D"/>
    <w:rsid w:val="00C967BB"/>
    <w:rsid w:val="00CB12A6"/>
    <w:rsid w:val="00CB1FF5"/>
    <w:rsid w:val="00CB5194"/>
    <w:rsid w:val="00CC529C"/>
    <w:rsid w:val="00CD4D53"/>
    <w:rsid w:val="00CE219A"/>
    <w:rsid w:val="00CE666C"/>
    <w:rsid w:val="00CF04F9"/>
    <w:rsid w:val="00D07887"/>
    <w:rsid w:val="00D1190D"/>
    <w:rsid w:val="00D13F52"/>
    <w:rsid w:val="00D14E46"/>
    <w:rsid w:val="00D152D4"/>
    <w:rsid w:val="00D31974"/>
    <w:rsid w:val="00D3392A"/>
    <w:rsid w:val="00D433E9"/>
    <w:rsid w:val="00D51120"/>
    <w:rsid w:val="00D511F6"/>
    <w:rsid w:val="00D532ED"/>
    <w:rsid w:val="00DA1381"/>
    <w:rsid w:val="00DA239B"/>
    <w:rsid w:val="00DA30C8"/>
    <w:rsid w:val="00DA5548"/>
    <w:rsid w:val="00DB07B8"/>
    <w:rsid w:val="00DB77A3"/>
    <w:rsid w:val="00DC0788"/>
    <w:rsid w:val="00DC37A4"/>
    <w:rsid w:val="00DC4770"/>
    <w:rsid w:val="00DC6FAE"/>
    <w:rsid w:val="00DD002D"/>
    <w:rsid w:val="00DD0E99"/>
    <w:rsid w:val="00DD281B"/>
    <w:rsid w:val="00DD3DB4"/>
    <w:rsid w:val="00DD5108"/>
    <w:rsid w:val="00DF6470"/>
    <w:rsid w:val="00DF6946"/>
    <w:rsid w:val="00DF6E68"/>
    <w:rsid w:val="00E02BF9"/>
    <w:rsid w:val="00E049B9"/>
    <w:rsid w:val="00E14E14"/>
    <w:rsid w:val="00E179E1"/>
    <w:rsid w:val="00E17EC0"/>
    <w:rsid w:val="00E21043"/>
    <w:rsid w:val="00E2194C"/>
    <w:rsid w:val="00E343AD"/>
    <w:rsid w:val="00E45D33"/>
    <w:rsid w:val="00E5122E"/>
    <w:rsid w:val="00E62C84"/>
    <w:rsid w:val="00E65717"/>
    <w:rsid w:val="00E669BB"/>
    <w:rsid w:val="00E675C3"/>
    <w:rsid w:val="00E73102"/>
    <w:rsid w:val="00E7773A"/>
    <w:rsid w:val="00E8076A"/>
    <w:rsid w:val="00E86BBA"/>
    <w:rsid w:val="00E9217E"/>
    <w:rsid w:val="00E92A22"/>
    <w:rsid w:val="00E95F86"/>
    <w:rsid w:val="00EA1E5C"/>
    <w:rsid w:val="00EA374D"/>
    <w:rsid w:val="00EA53F6"/>
    <w:rsid w:val="00EA6163"/>
    <w:rsid w:val="00EB04BD"/>
    <w:rsid w:val="00EB324C"/>
    <w:rsid w:val="00EC0A60"/>
    <w:rsid w:val="00EC2B46"/>
    <w:rsid w:val="00EC3E69"/>
    <w:rsid w:val="00ED014C"/>
    <w:rsid w:val="00ED0F8B"/>
    <w:rsid w:val="00ED18AA"/>
    <w:rsid w:val="00ED4EC1"/>
    <w:rsid w:val="00ED56DC"/>
    <w:rsid w:val="00ED6EC4"/>
    <w:rsid w:val="00EE018C"/>
    <w:rsid w:val="00EE38E4"/>
    <w:rsid w:val="00EF03D4"/>
    <w:rsid w:val="00EF34F1"/>
    <w:rsid w:val="00F00530"/>
    <w:rsid w:val="00F00649"/>
    <w:rsid w:val="00F02296"/>
    <w:rsid w:val="00F05398"/>
    <w:rsid w:val="00F103AF"/>
    <w:rsid w:val="00F14644"/>
    <w:rsid w:val="00F3369A"/>
    <w:rsid w:val="00F4493B"/>
    <w:rsid w:val="00F667FC"/>
    <w:rsid w:val="00F96169"/>
    <w:rsid w:val="00FB38A1"/>
    <w:rsid w:val="00FC3B1E"/>
    <w:rsid w:val="00FC4534"/>
    <w:rsid w:val="00FC6161"/>
    <w:rsid w:val="00FD1BEE"/>
    <w:rsid w:val="00FD2404"/>
    <w:rsid w:val="00FD3264"/>
    <w:rsid w:val="00FD44B7"/>
    <w:rsid w:val="00FD49E1"/>
    <w:rsid w:val="00FD6F10"/>
    <w:rsid w:val="00FE2C72"/>
    <w:rsid w:val="00FE3A5A"/>
    <w:rsid w:val="00FF04C5"/>
    <w:rsid w:val="284E0072"/>
    <w:rsid w:val="5B4FBD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99A21"/>
  <w15:chartTrackingRefBased/>
  <w15:docId w15:val="{0E78C865-F626-420B-95C7-1E265720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752"/>
  </w:style>
  <w:style w:type="paragraph" w:styleId="Titre1">
    <w:name w:val="heading 1"/>
    <w:basedOn w:val="Normal"/>
    <w:next w:val="Normal"/>
    <w:link w:val="Titre1Car"/>
    <w:uiPriority w:val="9"/>
    <w:qFormat/>
    <w:rsid w:val="00537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37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37F9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37F9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37F9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37F9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7F9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7F9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7F9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7F9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37F9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37F9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37F9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37F9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37F9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7F9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7F9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7F90"/>
    <w:rPr>
      <w:rFonts w:eastAsiaTheme="majorEastAsia" w:cstheme="majorBidi"/>
      <w:color w:val="272727" w:themeColor="text1" w:themeTint="D8"/>
    </w:rPr>
  </w:style>
  <w:style w:type="paragraph" w:styleId="Titre">
    <w:name w:val="Title"/>
    <w:basedOn w:val="Normal"/>
    <w:next w:val="Normal"/>
    <w:link w:val="TitreCar"/>
    <w:uiPriority w:val="10"/>
    <w:qFormat/>
    <w:rsid w:val="00537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7F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7F9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7F9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7F90"/>
    <w:pPr>
      <w:spacing w:before="160"/>
      <w:jc w:val="center"/>
    </w:pPr>
    <w:rPr>
      <w:i/>
      <w:iCs/>
      <w:color w:val="404040" w:themeColor="text1" w:themeTint="BF"/>
    </w:rPr>
  </w:style>
  <w:style w:type="character" w:customStyle="1" w:styleId="CitationCar">
    <w:name w:val="Citation Car"/>
    <w:basedOn w:val="Policepardfaut"/>
    <w:link w:val="Citation"/>
    <w:uiPriority w:val="29"/>
    <w:rsid w:val="00537F90"/>
    <w:rPr>
      <w:i/>
      <w:iCs/>
      <w:color w:val="404040" w:themeColor="text1" w:themeTint="BF"/>
    </w:rPr>
  </w:style>
  <w:style w:type="paragraph" w:styleId="Paragraphedeliste">
    <w:name w:val="List Paragraph"/>
    <w:aliases w:val="123 List Paragraph,Bullets,Celula,List Bullet Mary,List Paragraph (numbered (a)),List Paragraph nowy,List Paragraph1,List_Paragraph,Liste 1,Main numbered paragraph,Multilevel para_II,Numbered List Paragraph,Numbered Paragraph,Bullet1"/>
    <w:basedOn w:val="Normal"/>
    <w:link w:val="ParagraphedelisteCar"/>
    <w:uiPriority w:val="34"/>
    <w:qFormat/>
    <w:rsid w:val="00537F90"/>
    <w:pPr>
      <w:ind w:left="720"/>
      <w:contextualSpacing/>
    </w:pPr>
  </w:style>
  <w:style w:type="character" w:styleId="Accentuationintense">
    <w:name w:val="Intense Emphasis"/>
    <w:basedOn w:val="Policepardfaut"/>
    <w:uiPriority w:val="21"/>
    <w:qFormat/>
    <w:rsid w:val="00537F90"/>
    <w:rPr>
      <w:i/>
      <w:iCs/>
      <w:color w:val="0F4761" w:themeColor="accent1" w:themeShade="BF"/>
    </w:rPr>
  </w:style>
  <w:style w:type="paragraph" w:styleId="Citationintense">
    <w:name w:val="Intense Quote"/>
    <w:basedOn w:val="Normal"/>
    <w:next w:val="Normal"/>
    <w:link w:val="CitationintenseCar"/>
    <w:uiPriority w:val="30"/>
    <w:qFormat/>
    <w:rsid w:val="00537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37F90"/>
    <w:rPr>
      <w:i/>
      <w:iCs/>
      <w:color w:val="0F4761" w:themeColor="accent1" w:themeShade="BF"/>
    </w:rPr>
  </w:style>
  <w:style w:type="character" w:styleId="Rfrenceintense">
    <w:name w:val="Intense Reference"/>
    <w:basedOn w:val="Policepardfaut"/>
    <w:uiPriority w:val="32"/>
    <w:qFormat/>
    <w:rsid w:val="00537F90"/>
    <w:rPr>
      <w:b/>
      <w:bCs/>
      <w:smallCaps/>
      <w:color w:val="0F4761" w:themeColor="accent1" w:themeShade="BF"/>
      <w:spacing w:val="5"/>
    </w:rPr>
  </w:style>
  <w:style w:type="character" w:customStyle="1" w:styleId="ParagraphedelisteCar">
    <w:name w:val="Paragraphe de liste Car"/>
    <w:aliases w:val="123 List Paragraph Car,Bullets Car,Celula Car,List Bullet Mary Car,List Paragraph (numbered (a)) Car,List Paragraph nowy Car,List Paragraph1 Car,List_Paragraph Car,Liste 1 Car,Main numbered paragraph Car,Multilevel para_II Car"/>
    <w:basedOn w:val="Policepardfaut"/>
    <w:link w:val="Paragraphedeliste"/>
    <w:uiPriority w:val="34"/>
    <w:qFormat/>
    <w:rsid w:val="00F667FC"/>
  </w:style>
  <w:style w:type="paragraph" w:styleId="En-tte">
    <w:name w:val="header"/>
    <w:basedOn w:val="Normal"/>
    <w:link w:val="En-tteCar"/>
    <w:unhideWhenUsed/>
    <w:rsid w:val="0028259C"/>
    <w:pPr>
      <w:tabs>
        <w:tab w:val="center" w:pos="4680"/>
        <w:tab w:val="right" w:pos="9360"/>
      </w:tabs>
      <w:spacing w:after="0" w:line="240" w:lineRule="auto"/>
    </w:pPr>
  </w:style>
  <w:style w:type="character" w:customStyle="1" w:styleId="En-tteCar">
    <w:name w:val="En-tête Car"/>
    <w:basedOn w:val="Policepardfaut"/>
    <w:link w:val="En-tte"/>
    <w:rsid w:val="0028259C"/>
  </w:style>
  <w:style w:type="paragraph" w:styleId="Pieddepage">
    <w:name w:val="footer"/>
    <w:basedOn w:val="Normal"/>
    <w:link w:val="PieddepageCar"/>
    <w:uiPriority w:val="99"/>
    <w:unhideWhenUsed/>
    <w:rsid w:val="0028259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8259C"/>
  </w:style>
  <w:style w:type="paragraph" w:styleId="Notedebasdepage">
    <w:name w:val="footnote text"/>
    <w:basedOn w:val="Normal"/>
    <w:link w:val="NotedebasdepageCar"/>
    <w:uiPriority w:val="99"/>
    <w:semiHidden/>
    <w:unhideWhenUsed/>
    <w:rsid w:val="00C241D8"/>
    <w:pPr>
      <w:spacing w:after="0" w:line="240" w:lineRule="auto"/>
    </w:pPr>
    <w:rPr>
      <w:rFonts w:ascii="Calibri" w:eastAsia="Times New Roman" w:hAnsi="Calibri" w:cs="Times New Roman"/>
      <w:kern w:val="0"/>
      <w:sz w:val="20"/>
      <w:szCs w:val="20"/>
      <w:lang w:val="fr-FR" w:eastAsia="zh-TW"/>
      <w14:ligatures w14:val="none"/>
    </w:rPr>
  </w:style>
  <w:style w:type="character" w:customStyle="1" w:styleId="NotedebasdepageCar">
    <w:name w:val="Note de bas de page Car"/>
    <w:basedOn w:val="Policepardfaut"/>
    <w:link w:val="Notedebasdepage"/>
    <w:uiPriority w:val="99"/>
    <w:semiHidden/>
    <w:rsid w:val="00C241D8"/>
    <w:rPr>
      <w:rFonts w:ascii="Calibri" w:eastAsia="Times New Roman" w:hAnsi="Calibri" w:cs="Times New Roman"/>
      <w:kern w:val="0"/>
      <w:sz w:val="20"/>
      <w:szCs w:val="20"/>
      <w:lang w:val="fr-FR" w:eastAsia="zh-TW"/>
      <w14:ligatures w14:val="none"/>
    </w:rPr>
  </w:style>
  <w:style w:type="paragraph" w:styleId="Rvision">
    <w:name w:val="Revision"/>
    <w:hidden/>
    <w:uiPriority w:val="99"/>
    <w:semiHidden/>
    <w:rsid w:val="0004060D"/>
    <w:pPr>
      <w:spacing w:after="0" w:line="240" w:lineRule="auto"/>
    </w:pPr>
  </w:style>
  <w:style w:type="character" w:styleId="Marquedecommentaire">
    <w:name w:val="annotation reference"/>
    <w:basedOn w:val="Policepardfaut"/>
    <w:uiPriority w:val="99"/>
    <w:semiHidden/>
    <w:unhideWhenUsed/>
    <w:rsid w:val="0004060D"/>
    <w:rPr>
      <w:sz w:val="16"/>
      <w:szCs w:val="16"/>
    </w:rPr>
  </w:style>
  <w:style w:type="paragraph" w:styleId="Commentaire">
    <w:name w:val="annotation text"/>
    <w:basedOn w:val="Normal"/>
    <w:link w:val="CommentaireCar"/>
    <w:uiPriority w:val="99"/>
    <w:unhideWhenUsed/>
    <w:rsid w:val="0004060D"/>
    <w:pPr>
      <w:spacing w:line="240" w:lineRule="auto"/>
    </w:pPr>
    <w:rPr>
      <w:sz w:val="20"/>
      <w:szCs w:val="20"/>
    </w:rPr>
  </w:style>
  <w:style w:type="character" w:customStyle="1" w:styleId="CommentaireCar">
    <w:name w:val="Commentaire Car"/>
    <w:basedOn w:val="Policepardfaut"/>
    <w:link w:val="Commentaire"/>
    <w:uiPriority w:val="99"/>
    <w:rsid w:val="0004060D"/>
    <w:rPr>
      <w:sz w:val="20"/>
      <w:szCs w:val="20"/>
    </w:rPr>
  </w:style>
  <w:style w:type="paragraph" w:styleId="Objetducommentaire">
    <w:name w:val="annotation subject"/>
    <w:basedOn w:val="Commentaire"/>
    <w:next w:val="Commentaire"/>
    <w:link w:val="ObjetducommentaireCar"/>
    <w:uiPriority w:val="99"/>
    <w:semiHidden/>
    <w:unhideWhenUsed/>
    <w:rsid w:val="0004060D"/>
    <w:rPr>
      <w:b/>
      <w:bCs/>
    </w:rPr>
  </w:style>
  <w:style w:type="character" w:customStyle="1" w:styleId="ObjetducommentaireCar">
    <w:name w:val="Objet du commentaire Car"/>
    <w:basedOn w:val="CommentaireCar"/>
    <w:link w:val="Objetducommentaire"/>
    <w:uiPriority w:val="99"/>
    <w:semiHidden/>
    <w:rsid w:val="000406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7092">
      <w:bodyDiv w:val="1"/>
      <w:marLeft w:val="0"/>
      <w:marRight w:val="0"/>
      <w:marTop w:val="0"/>
      <w:marBottom w:val="0"/>
      <w:divBdr>
        <w:top w:val="none" w:sz="0" w:space="0" w:color="auto"/>
        <w:left w:val="none" w:sz="0" w:space="0" w:color="auto"/>
        <w:bottom w:val="none" w:sz="0" w:space="0" w:color="auto"/>
        <w:right w:val="none" w:sz="0" w:space="0" w:color="auto"/>
      </w:divBdr>
    </w:div>
    <w:div w:id="732194834">
      <w:bodyDiv w:val="1"/>
      <w:marLeft w:val="0"/>
      <w:marRight w:val="0"/>
      <w:marTop w:val="0"/>
      <w:marBottom w:val="0"/>
      <w:divBdr>
        <w:top w:val="none" w:sz="0" w:space="0" w:color="auto"/>
        <w:left w:val="none" w:sz="0" w:space="0" w:color="auto"/>
        <w:bottom w:val="none" w:sz="0" w:space="0" w:color="auto"/>
        <w:right w:val="none" w:sz="0" w:space="0" w:color="auto"/>
      </w:divBdr>
    </w:div>
    <w:div w:id="91463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a6c10d7-b926-4fc0-945e-3cbf5049f6bd" ContentTypeId="0x010100F4C63C3BD852AE468EAEFD0E6C57C64F0205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bstract xmlns="3e02667f-0271-471b-bd6e-11a2e16def1d" xsi:nil="true"/>
    <TaxCatchAll xmlns="3e02667f-0271-471b-bd6e-11a2e16def1d">
      <Value>3</Value>
    </TaxCatchAll>
    <OneCMS_Subcategory xmlns="3e02667f-0271-471b-bd6e-11a2e16def1d" xsi:nil="true"/>
    <o1cb080a3dca4eb8a0fd03c7cc8bf8f7 xmlns="3e02667f-0271-471b-bd6e-11a2e16def1d">
      <Terms xmlns="http://schemas.microsoft.com/office/infopath/2007/PartnerControls"/>
    </o1cb080a3dca4eb8a0fd03c7cc8bf8f7>
    <wb_externalwebdecision xmlns="3e02667f-0271-471b-bd6e-11a2e16def1d" xsi:nil="true"/>
    <wb_ibflag xmlns="3e02667f-0271-471b-bd6e-11a2e16def1d" xsi:nil="true"/>
    <wb_realcreationdate xmlns="3e02667f-0271-471b-bd6e-11a2e16def1d" xsi:nil="true"/>
    <wb_DocIDs xmlns="3e02667f-0271-471b-bd6e-11a2e16def1d" xsi:nil="true"/>
    <wb_externalwebdescription xmlns="3e02667f-0271-471b-bd6e-11a2e16def1d" xsi:nil="true"/>
    <wb_publicalternativeapprover xmlns="3e02667f-0271-471b-bd6e-11a2e16def1d">
      <UserInfo>
        <DisplayName/>
        <AccountId xsi:nil="true"/>
        <AccountType/>
      </UserInfo>
    </wb_publicalternativeapprover>
    <wb_referencenumber xmlns="3e02667f-0271-471b-bd6e-11a2e16def1d" xsi:nil="true"/>
    <wb_retentionexpirydate xmlns="3e02667f-0271-471b-bd6e-11a2e16def1d" xsi:nil="true"/>
    <wb_externalwebdate xmlns="3e02667f-0271-471b-bd6e-11a2e16def1d" xsi:nil="true"/>
    <wb_region xmlns="3e02667f-0271-471b-bd6e-11a2e16def1d" xsi:nil="true"/>
    <wb_fiscalyear xmlns="3e02667f-0271-471b-bd6e-11a2e16def1d" xsi:nil="true"/>
    <wb_externalpublic xmlns="3e02667f-0271-471b-bd6e-11a2e16def1d">false</wb_externalpublic>
    <wb_cttype xmlns="3e02667f-0271-471b-bd6e-11a2e16def1d" xsi:nil="true"/>
    <wb_wbdocscid xmlns="3e02667f-0271-471b-bd6e-11a2e16def1d" xsi:nil="true"/>
    <wb_archivesboxno xmlns="3e02667f-0271-471b-bd6e-11a2e16def1d" xsi:nil="true"/>
    <wb_topic xmlns="3e02667f-0271-471b-bd6e-11a2e16def1d" xsi:nil="true"/>
    <wb_aicomments xmlns="3e02667f-0271-471b-bd6e-11a2e16def1d" xsi:nil="true"/>
    <wb_notesunid xmlns="3e02667f-0271-471b-bd6e-11a2e16def1d" xsi:nil="true"/>
    <wb_realmodifydate xmlns="3e02667f-0271-471b-bd6e-11a2e16def1d" xsi:nil="true"/>
    <wb_wbdocsid xmlns="3e02667f-0271-471b-bd6e-11a2e16def1d" xsi:nil="true"/>
    <wb_ponumber xmlns="3e02667f-0271-471b-bd6e-11a2e16def1d" xsi:nil="true"/>
    <wb_disclosuredate xmlns="3e02667f-0271-471b-bd6e-11a2e16def1d" xsi:nil="true"/>
    <wb_reportno xmlns="3e02667f-0271-471b-bd6e-11a2e16def1d" xsi:nil="true"/>
    <wb_addressee xmlns="3e02667f-0271-471b-bd6e-11a2e16def1d" xsi:nil="true"/>
    <wb_ibtopic xmlns="3e02667f-0271-471b-bd6e-11a2e16def1d" xsi:nil="true"/>
    <wb_ibtopiclegacy xmlns="3e02667f-0271-471b-bd6e-11a2e16def1d" xsi:nil="true"/>
    <wb_realmodifier xmlns="3e02667f-0271-471b-bd6e-11a2e16def1d" xsi:nil="true"/>
    <wb_projectphase xmlns="3e02667f-0271-471b-bd6e-11a2e16def1d" xsi:nil="true"/>
    <ed89010fab75481eba28f36694d32f6e xmlns="3e02667f-0271-471b-bd6e-11a2e16def1d">
      <Terms xmlns="http://schemas.microsoft.com/office/infopath/2007/PartnerControls"/>
    </ed89010fab75481eba28f36694d32f6e>
    <wb_correspondencelogno xmlns="3e02667f-0271-471b-bd6e-11a2e16def1d" xsi:nil="true"/>
    <wb_numberofpages xmlns="3e02667f-0271-471b-bd6e-11a2e16def1d" xsi:nil="true"/>
    <wb_disclosurestatus xmlns="3e02667f-0271-471b-bd6e-11a2e16def1d" xsi:nil="true"/>
    <wb_externalpublishedlink xmlns="3e02667f-0271-471b-bd6e-11a2e16def1d" xsi:nil="true"/>
    <wb_subfolder xmlns="3e02667f-0271-471b-bd6e-11a2e16def1d" xsi:nil="true"/>
    <WBDocs_Access_To_Info_Exception xmlns="3e02667f-0271-471b-bd6e-11a2e16def1d">12. Not Assessed</WBDocs_Access_To_Info_Exception>
    <wb_jsondata xmlns="3e02667f-0271-471b-bd6e-11a2e16def1d" xsi:nil="true"/>
    <WBDocs_Document_Date xmlns="3e02667f-0271-471b-bd6e-11a2e16def1d">2025-05-01T09:44:40+00:00</WBDocs_Document_Date>
    <wb_keyword xmlns="3e02667f-0271-471b-bd6e-11a2e16def1d" xsi:nil="true"/>
    <wb_description xmlns="3e02667f-0271-471b-bd6e-11a2e16def1d" xsi:nil="true"/>
    <wb_team xmlns="3e02667f-0271-471b-bd6e-11a2e16def1d" xsi:nil="true"/>
    <wb_ibtopiccode xmlns="3e02667f-0271-471b-bd6e-11a2e16def1d" xsi:nil="true"/>
    <wb_realcreatorname xmlns="3e02667f-0271-471b-bd6e-11a2e16def1d" xsi:nil="true"/>
    <wb_archiveprojectid xmlns="3e02667f-0271-471b-bd6e-11a2e16def1d" xsi:nil="true"/>
    <wb_disclosuretype xmlns="3e02667f-0271-471b-bd6e-11a2e16def1d" xsi:nil="true"/>
    <wb_exceptionapprover xmlns="3e02667f-0271-471b-bd6e-11a2e16def1d">
      <UserInfo>
        <DisplayName/>
        <AccountId xsi:nil="true"/>
        <AccountType/>
      </UserInfo>
    </wb_exceptionapprover>
    <wb_externalwebstatus xmlns="3e02667f-0271-471b-bd6e-11a2e16def1d" xsi:nil="true"/>
    <wb_retentionlabel xmlns="3e02667f-0271-471b-bd6e-11a2e16def1d" xsi:nil="true"/>
    <i008215bacac45029ee8cafff4c8e93b xmlns="3e02667f-0271-471b-bd6e-11a2e16def1d">
      <Terms xmlns="http://schemas.microsoft.com/office/infopath/2007/PartnerControls"/>
    </i008215bacac45029ee8cafff4c8e93b>
    <g5db487b699641c994752f446908f645 xmlns="3e02667f-0271-471b-bd6e-11a2e16def1d">
      <Terms xmlns="http://schemas.microsoft.com/office/infopath/2007/PartnerControls"/>
    </g5db487b699641c994752f446908f645>
    <wb_keywordlegacy xmlns="3e02667f-0271-471b-bd6e-11a2e16def1d" xsi:nil="true"/>
    <wb_publicapprover xmlns="3e02667f-0271-471b-bd6e-11a2e16def1d">
      <UserInfo>
        <DisplayName/>
        <AccountId xsi:nil="true"/>
        <AccountType/>
      </UserInfo>
    </wb_publicapprover>
    <wb_esignaturecode xmlns="3e02667f-0271-471b-bd6e-11a2e16def1d" xsi:nil="true"/>
    <wb_filingapplication xmlns="3e02667f-0271-471b-bd6e-11a2e16def1d" xsi:nil="true"/>
    <wb_lockstatus xmlns="3e02667f-0271-471b-bd6e-11a2e16def1d" xsi:nil="true"/>
    <wb_archivesaccessionnumber xmlns="3e02667f-0271-471b-bd6e-11a2e16def1d" xsi:nil="true"/>
    <WBDocs_Information_Classification xmlns="3e02667f-0271-471b-bd6e-11a2e16def1d">Official Use Only</WBDocs_Information_Classification>
    <OneCMS_Category xmlns="3e02667f-0271-471b-bd6e-11a2e16def1d" xsi:nil="true"/>
    <wb_nodeid xmlns="3e02667f-0271-471b-bd6e-11a2e16def1d" xsi:nil="true"/>
    <wb_category xmlns="3e02667f-0271-471b-bd6e-11a2e16def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WBDocument_Admin_WBDOCS" ma:contentTypeID="0x010100F4C63C3BD852AE468EAEFD0E6C57C64F02050100D068AE89E8973B47B88714D8AB6EDDD7" ma:contentTypeVersion="17" ma:contentTypeDescription="" ma:contentTypeScope="" ma:versionID="9772f5b84732bb6d26ba8779cfa8cf33">
  <xsd:schema xmlns:xsd="http://www.w3.org/2001/XMLSchema" xmlns:xs="http://www.w3.org/2001/XMLSchema" xmlns:p="http://schemas.microsoft.com/office/2006/metadata/properties" xmlns:ns3="3e02667f-0271-471b-bd6e-11a2e16def1d" targetNamespace="http://schemas.microsoft.com/office/2006/metadata/properties" ma:root="true" ma:fieldsID="369457f835b843022c334544b1e8f82b"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element ref="ns3:wb_projectphase" minOccurs="0"/>
                <xsd:element ref="ns3:wb_fiscalyear" minOccurs="0"/>
                <xsd:element ref="ns3:ed89010fab75481eba28f36694d32f6e" minOccurs="0"/>
                <xsd:element ref="ns3:wb_archivesboxno" minOccurs="0"/>
                <xsd:element ref="ns3:wb_addressee" minOccurs="0"/>
                <xsd:element ref="ns3:wb_esignaturecode" minOccurs="0"/>
                <xsd:element ref="ns3:wb_keyword" minOccurs="0"/>
                <xsd:element ref="ns3:wb_correspondencelogno" minOccurs="0"/>
                <xsd:element ref="ns3:g5db487b699641c994752f446908f645" minOccurs="0"/>
                <xsd:element ref="ns3:wb_topic" minOccurs="0"/>
                <xsd:element ref="ns3:wb_aicomments" minOccurs="0"/>
                <xsd:element ref="ns3:wb_cttype" minOccurs="0"/>
                <xsd:element ref="ns3:wb_description" minOccurs="0"/>
                <xsd:element ref="ns3:wb_disclosuredate" minOccurs="0"/>
                <xsd:element ref="ns3:wb_disclosurestatus" minOccurs="0"/>
                <xsd:element ref="ns3:wb_disclosuretype" minOccurs="0"/>
                <xsd:element ref="ns3:wb_exceptionapprover" minOccurs="0"/>
                <xsd:element ref="ns3:wb_externalpublic" minOccurs="0"/>
                <xsd:element ref="ns3:wb_externalpublishedlink" minOccurs="0"/>
                <xsd:element ref="ns3:wb_externalwebdate" minOccurs="0"/>
                <xsd:element ref="ns3:wb_externalwebdecision" minOccurs="0"/>
                <xsd:element ref="ns3:wb_externalwebdescription" minOccurs="0"/>
                <xsd:element ref="ns3:wb_externalwebstatus" minOccurs="0"/>
                <xsd:element ref="ns3:wb_filingapplication" minOccurs="0"/>
                <xsd:element ref="ns3:wb_ibflag" minOccurs="0"/>
                <xsd:element ref="ns3:wb_ibtopic" minOccurs="0"/>
                <xsd:element ref="ns3:wb_ibtopiccode" minOccurs="0"/>
                <xsd:element ref="ns3:wb_ibtopiclegacy" minOccurs="0"/>
                <xsd:element ref="ns3:wb_jsondata" minOccurs="0"/>
                <xsd:element ref="ns3:wb_keywordlegacy" minOccurs="0"/>
                <xsd:element ref="ns3:wb_lockstatus" minOccurs="0"/>
                <xsd:element ref="ns3:wb_nodeid" minOccurs="0"/>
                <xsd:element ref="ns3:wb_notesunid" minOccurs="0"/>
                <xsd:element ref="ns3:wb_publicalternativeapprover" minOccurs="0"/>
                <xsd:element ref="ns3:wb_publicapprover" minOccurs="0"/>
                <xsd:element ref="ns3:wb_realcreationdate" minOccurs="0"/>
                <xsd:element ref="ns3:wb_realcreatorname" minOccurs="0"/>
                <xsd:element ref="ns3:wb_realmodifier" minOccurs="0"/>
                <xsd:element ref="ns3:wb_realmodifydate" minOccurs="0"/>
                <xsd:element ref="ns3:wb_referencenumber" minOccurs="0"/>
                <xsd:element ref="ns3:wb_reportno" minOccurs="0"/>
                <xsd:element ref="ns3:wb_retentionexpirydate" minOccurs="0"/>
                <xsd:element ref="ns3:wb_retentionlabel" minOccurs="0"/>
                <xsd:element ref="ns3:wb_subfolder" minOccurs="0"/>
                <xsd:element ref="ns3:wb_DocIDs" minOccurs="0"/>
                <xsd:element ref="ns3:wb_wbdocsid" minOccurs="0"/>
                <xsd:element ref="ns3:wb_team" minOccurs="0"/>
                <xsd:element ref="ns3:wb_ponumber" minOccurs="0"/>
                <xsd:element ref="ns3:wb_region" minOccurs="0"/>
                <xsd:element ref="ns3:wb_wbdocscid" minOccurs="0"/>
                <xsd:element ref="ns3:wb_archivesaccessionnumber" minOccurs="0"/>
                <xsd:element ref="ns3:wb_archiveprojectid" minOccurs="0"/>
                <xsd:element ref="ns3:wb_numberofpages" minOccurs="0"/>
                <xsd:element ref="ns3:wb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178ccda-80df-4219-916f-72b2a4225641}" ma:internalName="TaxCatchAll" ma:showField="CatchAllData"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178ccda-80df-4219-916f-72b2a4225641}" ma:internalName="TaxCatchAllLabel" ma:readOnly="true" ma:showField="CatchAllDataLabel"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element name="wb_projectphase" ma:index="24" nillable="true" ma:displayName="Project Phase" ma:format="Dropdown" ma:internalName="wb_projectphase">
      <xsd:simpleType>
        <xsd:restriction base="dms:Choice">
          <xsd:enumeration value="Appraisal"/>
          <xsd:enumeration value="Board Approval"/>
          <xsd:enumeration value="Board Presentation and Approval"/>
          <xsd:enumeration value="Completion"/>
          <xsd:enumeration value="Effectiveness"/>
          <xsd:enumeration value="Identification"/>
          <xsd:enumeration value="Lending"/>
          <xsd:enumeration value="Negotiations"/>
          <xsd:enumeration value="Negotiations and Final Agreement"/>
          <xsd:enumeration value="Preparation"/>
          <xsd:enumeration value="Restructuring"/>
          <xsd:enumeration value="Signing"/>
          <xsd:enumeration value="Supervision"/>
        </xsd:restriction>
      </xsd:simpleType>
    </xsd:element>
    <xsd:element name="wb_fiscalyear" ma:index="25" nillable="true" ma:displayName="Fiscal Year" ma:internalName="wb_fiscalyear">
      <xsd:simpleType>
        <xsd:restriction base="dms:Text"/>
      </xsd:simpleType>
    </xsd:element>
    <xsd:element name="ed89010fab75481eba28f36694d32f6e" ma:index="26" nillable="true" ma:taxonomy="true" ma:internalName="ed89010fab75481eba28f36694d32f6e" ma:taxonomyFieldName="wb_language" ma:displayName="Language" ma:default="" ma:fieldId="{ed89010f-ab75-481e-ba28-f36694d32f6e}" ma:taxonomyMulti="true" ma:sspId="2a6c10d7-b926-4fc0-945e-3cbf5049f6bd" ma:termSetId="eec26d95-2741-4993-be53-ce892dff855b" ma:anchorId="00000000-0000-0000-0000-000000000000" ma:open="false" ma:isKeyword="false">
      <xsd:complexType>
        <xsd:sequence>
          <xsd:element ref="pc:Terms" minOccurs="0" maxOccurs="1"/>
        </xsd:sequence>
      </xsd:complexType>
    </xsd:element>
    <xsd:element name="wb_archivesboxno" ma:index="28" nillable="true" ma:displayName="ArchiveBoxNo" ma:internalName="wb_archivesboxno">
      <xsd:simpleType>
        <xsd:restriction base="dms:Note">
          <xsd:maxLength value="255"/>
        </xsd:restriction>
      </xsd:simpleType>
    </xsd:element>
    <xsd:element name="wb_addressee" ma:index="29" nillable="true" ma:displayName="Addressee" ma:internalName="wb_addressee">
      <xsd:simpleType>
        <xsd:restriction base="dms:Note">
          <xsd:maxLength value="255"/>
        </xsd:restriction>
      </xsd:simpleType>
    </xsd:element>
    <xsd:element name="wb_esignaturecode" ma:index="30" nillable="true" ma:displayName="E Signature Code" ma:internalName="wb_esignaturecode">
      <xsd:simpleType>
        <xsd:restriction base="dms:Text"/>
      </xsd:simpleType>
    </xsd:element>
    <xsd:element name="wb_keyword" ma:index="31" nillable="true" ma:displayName="Keyword" ma:internalName="wb_keyword">
      <xsd:simpleType>
        <xsd:restriction base="dms:Note">
          <xsd:maxLength value="255"/>
        </xsd:restriction>
      </xsd:simpleType>
    </xsd:element>
    <xsd:element name="wb_correspondencelogno" ma:index="32" nillable="true" ma:displayName="CorrespondenceLogNo" ma:internalName="wb_correspondencelogno">
      <xsd:simpleType>
        <xsd:restriction base="dms:Note">
          <xsd:maxLength value="255"/>
        </xsd:restriction>
      </xsd:simpleType>
    </xsd:element>
    <xsd:element name="g5db487b699641c994752f446908f645" ma:index="33" nillable="true" ma:taxonomy="true" ma:internalName="g5db487b699641c994752f446908f645" ma:taxonomyFieldName="wb_country" ma:displayName="Country" ma:default="" ma:fieldId="{05db487b-6996-41c9-9475-2f446908f645}" ma:taxonomyMulti="true" ma:sspId="2a6c10d7-b926-4fc0-945e-3cbf5049f6bd" ma:termSetId="5b557a74-2ed1-4f9b-90d0-a207a2948e5f" ma:anchorId="00000000-0000-0000-0000-000000000000" ma:open="false" ma:isKeyword="false">
      <xsd:complexType>
        <xsd:sequence>
          <xsd:element ref="pc:Terms" minOccurs="0" maxOccurs="1"/>
        </xsd:sequence>
      </xsd:complexType>
    </xsd:element>
    <xsd:element name="wb_topic" ma:index="35" nillable="true" ma:displayName="Topic" ma:internalName="wb_topic">
      <xsd:simpleType>
        <xsd:restriction base="dms:Note">
          <xsd:maxLength value="255"/>
        </xsd:restriction>
      </xsd:simpleType>
    </xsd:element>
    <xsd:element name="wb_aicomments" ma:index="36" nillable="true" ma:displayName="AI Comments" ma:internalName="wb_aicomments">
      <xsd:simpleType>
        <xsd:restriction base="dms:Note">
          <xsd:maxLength value="255"/>
        </xsd:restriction>
      </xsd:simpleType>
    </xsd:element>
    <xsd:element name="wb_cttype" ma:index="37" nillable="true" ma:displayName="CTType" ma:internalName="wb_cttype">
      <xsd:simpleType>
        <xsd:restriction base="dms:Text"/>
      </xsd:simpleType>
    </xsd:element>
    <xsd:element name="wb_description" ma:index="38" nillable="true" ma:displayName="Description" ma:internalName="wb_description">
      <xsd:simpleType>
        <xsd:restriction base="dms:Note"/>
      </xsd:simpleType>
    </xsd:element>
    <xsd:element name="wb_disclosuredate" ma:index="39" nillable="true" ma:displayName="Disclosure Date" ma:internalName="wb_disclosuredate">
      <xsd:simpleType>
        <xsd:restriction base="dms:DateTime"/>
      </xsd:simpleType>
    </xsd:element>
    <xsd:element name="wb_disclosurestatus" ma:index="40" nillable="true" ma:displayName="Disclosure Status" ma:internalName="wb_disclosurestatus">
      <xsd:simpleType>
        <xsd:restriction base="dms:Text"/>
      </xsd:simpleType>
    </xsd:element>
    <xsd:element name="wb_disclosuretype" ma:index="41" nillable="true" ma:displayName="Disclosure Type" ma:internalName="wb_disclosuretype">
      <xsd:simpleType>
        <xsd:restriction base="dms:Text"/>
      </xsd:simpleType>
    </xsd:element>
    <xsd:element name="wb_exceptionapprover" ma:index="42" nillable="true" ma:displayName="Exception Approver" ma:internalName="wb_exception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externalpublic" ma:index="43" nillable="true" ma:displayName="External Public" ma:default="0" ma:internalName="wb_externalpublic">
      <xsd:simpleType>
        <xsd:restriction base="dms:Boolean"/>
      </xsd:simpleType>
    </xsd:element>
    <xsd:element name="wb_externalpublishedlink" ma:index="44" nillable="true" ma:displayName="External Published Link" ma:internalName="wb_externalpublishedlink">
      <xsd:simpleType>
        <xsd:restriction base="dms:Text"/>
      </xsd:simpleType>
    </xsd:element>
    <xsd:element name="wb_externalwebdate" ma:index="45" nillable="true" ma:displayName="External Web Date" ma:internalName="wb_externalwebdate">
      <xsd:simpleType>
        <xsd:restriction base="dms:DateTime"/>
      </xsd:simpleType>
    </xsd:element>
    <xsd:element name="wb_externalwebdecision" ma:index="46" nillable="true" ma:displayName="External Web Decision" ma:internalName="wb_externalwebdecision">
      <xsd:simpleType>
        <xsd:restriction base="dms:Note">
          <xsd:maxLength value="255"/>
        </xsd:restriction>
      </xsd:simpleType>
    </xsd:element>
    <xsd:element name="wb_externalwebdescription" ma:index="47" nillable="true" ma:displayName="External Web Description" ma:internalName="wb_externalwebdescription">
      <xsd:simpleType>
        <xsd:restriction base="dms:Note">
          <xsd:maxLength value="255"/>
        </xsd:restriction>
      </xsd:simpleType>
    </xsd:element>
    <xsd:element name="wb_externalwebstatus" ma:index="48" nillable="true" ma:displayName="External Web Status" ma:internalName="wb_externalwebstatus">
      <xsd:simpleType>
        <xsd:restriction base="dms:Text"/>
      </xsd:simpleType>
    </xsd:element>
    <xsd:element name="wb_filingapplication" ma:index="49" nillable="true" ma:displayName="Filing Application" ma:internalName="wb_filingapplication">
      <xsd:simpleType>
        <xsd:restriction base="dms:Text"/>
      </xsd:simpleType>
    </xsd:element>
    <xsd:element name="wb_ibflag" ma:index="50" nillable="true" ma:displayName="IB Flag" ma:internalName="wb_ibflag">
      <xsd:simpleType>
        <xsd:restriction base="dms:Text"/>
      </xsd:simpleType>
    </xsd:element>
    <xsd:element name="wb_ibtopic" ma:index="51" nillable="true" ma:displayName="IB Topic" ma:internalName="wb_ibtopic">
      <xsd:simpleType>
        <xsd:restriction base="dms:Note">
          <xsd:maxLength value="255"/>
        </xsd:restriction>
      </xsd:simpleType>
    </xsd:element>
    <xsd:element name="wb_ibtopiccode" ma:index="52" nillable="true" ma:displayName="IB Topic Code" ma:internalName="wb_ibtopiccode">
      <xsd:simpleType>
        <xsd:restriction base="dms:Note">
          <xsd:maxLength value="255"/>
        </xsd:restriction>
      </xsd:simpleType>
    </xsd:element>
    <xsd:element name="wb_ibtopiclegacy" ma:index="53" nillable="true" ma:displayName="IB Topic Legacy" ma:internalName="wb_ibtopiclegacy">
      <xsd:simpleType>
        <xsd:restriction base="dms:Note">
          <xsd:maxLength value="255"/>
        </xsd:restriction>
      </xsd:simpleType>
    </xsd:element>
    <xsd:element name="wb_jsondata" ma:index="54" nillable="true" ma:displayName="JSONData" ma:internalName="wb_jsondata">
      <xsd:simpleType>
        <xsd:restriction base="dms:Note">
          <xsd:maxLength value="255"/>
        </xsd:restriction>
      </xsd:simpleType>
    </xsd:element>
    <xsd:element name="wb_keywordlegacy" ma:index="55" nillable="true" ma:displayName="Keyword_Legacy" ma:internalName="wb_keywordlegacy">
      <xsd:simpleType>
        <xsd:restriction base="dms:Note">
          <xsd:maxLength value="255"/>
        </xsd:restriction>
      </xsd:simpleType>
    </xsd:element>
    <xsd:element name="wb_lockstatus" ma:index="56" nillable="true" ma:displayName="LockStatus" ma:internalName="wb_lockstatus">
      <xsd:simpleType>
        <xsd:restriction base="dms:Text"/>
      </xsd:simpleType>
    </xsd:element>
    <xsd:element name="wb_nodeid" ma:index="57" nillable="true" ma:displayName="Node ID" ma:internalName="wb_nodeid">
      <xsd:simpleType>
        <xsd:restriction base="dms:Text"/>
      </xsd:simpleType>
    </xsd:element>
    <xsd:element name="wb_notesunid" ma:index="58" nillable="true" ma:displayName="Notes UNID" ma:internalName="wb_notesunid">
      <xsd:simpleType>
        <xsd:restriction base="dms:Text"/>
      </xsd:simpleType>
    </xsd:element>
    <xsd:element name="wb_publicalternativeapprover" ma:index="59" nillable="true" ma:displayName="Public Alternative Approver" ma:internalName="wb_publicalternativ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publicapprover" ma:index="60" nillable="true" ma:displayName="Public Approver" ma:internalName="wb_public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realcreationdate" ma:index="61" nillable="true" ma:displayName="Real Creation Date" ma:internalName="wb_realcreationdate">
      <xsd:simpleType>
        <xsd:restriction base="dms:DateTime"/>
      </xsd:simpleType>
    </xsd:element>
    <xsd:element name="wb_realcreatorname" ma:index="62" nillable="true" ma:displayName="Real Creator Name" ma:internalName="wb_realcreatorname">
      <xsd:simpleType>
        <xsd:restriction base="dms:Text"/>
      </xsd:simpleType>
    </xsd:element>
    <xsd:element name="wb_realmodifier" ma:index="63" nillable="true" ma:displayName="Real Modifier" ma:internalName="wb_realmodifier">
      <xsd:simpleType>
        <xsd:restriction base="dms:Text"/>
      </xsd:simpleType>
    </xsd:element>
    <xsd:element name="wb_realmodifydate" ma:index="64" nillable="true" ma:displayName="Real Modify Date" ma:internalName="wb_realmodifydate">
      <xsd:simpleType>
        <xsd:restriction base="dms:DateTime"/>
      </xsd:simpleType>
    </xsd:element>
    <xsd:element name="wb_referencenumber" ma:index="65" nillable="true" ma:displayName="Reference Number" ma:internalName="wb_referencenumber">
      <xsd:simpleType>
        <xsd:restriction base="dms:Text"/>
      </xsd:simpleType>
    </xsd:element>
    <xsd:element name="wb_reportno" ma:index="66" nillable="true" ma:displayName="Report No" ma:internalName="wb_reportno">
      <xsd:simpleType>
        <xsd:restriction base="dms:Text"/>
      </xsd:simpleType>
    </xsd:element>
    <xsd:element name="wb_retentionexpirydate" ma:index="67" nillable="true" ma:displayName="Retention Expiry Date" ma:internalName="wb_retentionexpirydate">
      <xsd:simpleType>
        <xsd:restriction base="dms:DateTime"/>
      </xsd:simpleType>
    </xsd:element>
    <xsd:element name="wb_retentionlabel" ma:index="68" nillable="true" ma:displayName="Retention Label" ma:internalName="wb_retentionlabel">
      <xsd:simpleType>
        <xsd:restriction base="dms:Text"/>
      </xsd:simpleType>
    </xsd:element>
    <xsd:element name="wb_subfolder" ma:index="69" nillable="true" ma:displayName="Sub Folder" ma:internalName="wb_subfolder">
      <xsd:simpleType>
        <xsd:restriction base="dms:Text"/>
      </xsd:simpleType>
    </xsd:element>
    <xsd:element name="wb_DocIDs" ma:index="70" nillable="true" ma:displayName="DocIDs" ma:internalName="wb_DocIDs">
      <xsd:simpleType>
        <xsd:restriction base="dms:Text"/>
      </xsd:simpleType>
    </xsd:element>
    <xsd:element name="wb_wbdocsid" ma:index="71" nillable="true" ma:displayName="WBDocsId" ma:internalName="wb_wbdocsid">
      <xsd:simpleType>
        <xsd:restriction base="dms:Text"/>
      </xsd:simpleType>
    </xsd:element>
    <xsd:element name="wb_team" ma:index="72" nillable="true" ma:displayName="Team" ma:format="Dropdown" ma:internalName="wb_team">
      <xsd:simpleType>
        <xsd:restriction base="dms:Choice">
          <xsd:enumeration value="CFRAR - Chennai"/>
          <xsd:enumeration value="CFRCF - Other"/>
          <xsd:enumeration value="CFRCR - Data"/>
          <xsd:enumeration value="CFRCR - LLP"/>
          <xsd:enumeration value="CFRCR - Other"/>
          <xsd:enumeration value="CFRCR - Paris Club"/>
          <xsd:enumeration value="CFRMC - Credit"/>
          <xsd:enumeration value="CFRMC - Market"/>
          <xsd:enumeration value="CFRPA - ACS"/>
          <xsd:enumeration value="CFRPA - Analytical Team (AT)"/>
          <xsd:enumeration value="CFRPA - CSG"/>
          <xsd:enumeration value="CFRPA - Corporate Planning (CP)"/>
          <xsd:enumeration value="CFRPA - DM"/>
          <xsd:enumeration value="CFRPA - Enablers"/>
          <xsd:enumeration value="CFRPA - ITC"/>
          <xsd:enumeration value="CFRPA - MIS"/>
          <xsd:enumeration value="CFRPA - Other"/>
          <xsd:enumeration value="CFRPA - Performance Analysis (PA)"/>
          <xsd:enumeration value="CFRPA - Policy and Process Improvement (PPI)"/>
          <xsd:enumeration value="CFRPA - Project Management Office (PMO)"/>
          <xsd:enumeration value="CFRVP - Front Office"/>
        </xsd:restriction>
      </xsd:simpleType>
    </xsd:element>
    <xsd:element name="wb_ponumber" ma:index="73" nillable="true" ma:displayName="PoNumber" ma:internalName="wb_ponumber">
      <xsd:simpleType>
        <xsd:restriction base="dms:Text"/>
      </xsd:simpleType>
    </xsd:element>
    <xsd:element name="wb_region" ma:index="74" nillable="true" ma:displayName="Region" ma:internalName="wb_region">
      <xsd:simpleType>
        <xsd:restriction base="dms:Text"/>
      </xsd:simpleType>
    </xsd:element>
    <xsd:element name="wb_wbdocscid" ma:index="75" nillable="true" ma:displayName="WBDocsCid" ma:internalName="wb_wbdocscid">
      <xsd:simpleType>
        <xsd:restriction base="dms:Text"/>
      </xsd:simpleType>
    </xsd:element>
    <xsd:element name="wb_archivesaccessionnumber" ma:index="76" nillable="true" ma:displayName="Archive Accession Number" ma:internalName="wb_archivesaccessionnumber">
      <xsd:simpleType>
        <xsd:restriction base="dms:Note">
          <xsd:maxLength value="255"/>
        </xsd:restriction>
      </xsd:simpleType>
    </xsd:element>
    <xsd:element name="wb_archiveprojectid" ma:index="77" nillable="true" ma:displayName="Archive Project Id" ma:internalName="wb_archiveprojectid">
      <xsd:simpleType>
        <xsd:restriction base="dms:Note">
          <xsd:maxLength value="255"/>
        </xsd:restriction>
      </xsd:simpleType>
    </xsd:element>
    <xsd:element name="wb_numberofpages" ma:index="78" nillable="true" ma:displayName="Numberofpages" ma:internalName="wb_numberofpages">
      <xsd:simpleType>
        <xsd:restriction base="dms:Text"/>
      </xsd:simpleType>
    </xsd:element>
    <xsd:element name="wb_category" ma:index="79" nillable="true" ma:displayName="Category" ma:internalName="wb_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92E5F-9424-46A3-8F15-11A8A1EEAC11}">
  <ds:schemaRefs>
    <ds:schemaRef ds:uri="Microsoft.SharePoint.Taxonomy.ContentTypeSync"/>
  </ds:schemaRefs>
</ds:datastoreItem>
</file>

<file path=customXml/itemProps2.xml><?xml version="1.0" encoding="utf-8"?>
<ds:datastoreItem xmlns:ds="http://schemas.openxmlformats.org/officeDocument/2006/customXml" ds:itemID="{7D462234-84B3-4650-909C-E315FD211011}">
  <ds:schemaRefs>
    <ds:schemaRef ds:uri="http://schemas.openxmlformats.org/officeDocument/2006/bibliography"/>
  </ds:schemaRefs>
</ds:datastoreItem>
</file>

<file path=customXml/itemProps3.xml><?xml version="1.0" encoding="utf-8"?>
<ds:datastoreItem xmlns:ds="http://schemas.openxmlformats.org/officeDocument/2006/customXml" ds:itemID="{3E3A2A1F-EEC5-409A-8D82-2FACD8360791}">
  <ds:schemaRefs>
    <ds:schemaRef ds:uri="http://schemas.microsoft.com/office/2006/metadata/properties"/>
    <ds:schemaRef ds:uri="http://schemas.microsoft.com/office/infopath/2007/PartnerControls"/>
    <ds:schemaRef ds:uri="3e02667f-0271-471b-bd6e-11a2e16def1d"/>
  </ds:schemaRefs>
</ds:datastoreItem>
</file>

<file path=customXml/itemProps4.xml><?xml version="1.0" encoding="utf-8"?>
<ds:datastoreItem xmlns:ds="http://schemas.openxmlformats.org/officeDocument/2006/customXml" ds:itemID="{9D9A5ABA-598C-411E-BBA8-5A1203DBF5EB}">
  <ds:schemaRefs>
    <ds:schemaRef ds:uri="http://schemas.microsoft.com/sharepoint/v3/contenttype/forms"/>
  </ds:schemaRefs>
</ds:datastoreItem>
</file>

<file path=customXml/itemProps5.xml><?xml version="1.0" encoding="utf-8"?>
<ds:datastoreItem xmlns:ds="http://schemas.openxmlformats.org/officeDocument/2006/customXml" ds:itemID="{00B93BB3-E1F0-428F-BAAE-097572FA0B85}">
  <ds:schemaRefs>
    <ds:schemaRef ds:uri="http://schemas.microsoft.com/sharepoint/events"/>
  </ds:schemaRefs>
</ds:datastoreItem>
</file>

<file path=customXml/itemProps6.xml><?xml version="1.0" encoding="utf-8"?>
<ds:datastoreItem xmlns:ds="http://schemas.openxmlformats.org/officeDocument/2006/customXml" ds:itemID="{C4B3B91D-594E-4EC7-B828-AABEBFA7D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1496</Words>
  <Characters>8230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WBG</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Akwese Pemamboh</dc:creator>
  <cp:keywords/>
  <dc:description/>
  <cp:lastModifiedBy>Mansour Gaye</cp:lastModifiedBy>
  <cp:revision>2</cp:revision>
  <dcterms:created xsi:type="dcterms:W3CDTF">2025-09-25T09:05:00Z</dcterms:created>
  <dcterms:modified xsi:type="dcterms:W3CDTF">2025-09-25T09:05:00Z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0x010100F4C63C3BD852AE468EAEFD0E6C57C64F02050100D068AE89E8973B47B88714D8AB6EDDD7</vt:lpwstr>
  </property>
  <property fmtid="{D5CDD505-2E9C-101B-9397-08002B2CF9AE}" pid="3" name="TaxKeyword">
    <vt:lpwstr/>
  </property>
  <property fmtid="{D5CDD505-2E9C-101B-9397-08002B2CF9AE}" pid="4" name="BusinessFunctions">
    <vt:lpwstr/>
  </property>
  <property fmtid="{D5CDD505-2E9C-101B-9397-08002B2CF9AE}" pid="5" name="Organization">
    <vt:lpwstr>3;#World Bank|bc205cc9-8a56-48a3-9f30-b099e7707c1b</vt:lpwstr>
  </property>
  <property fmtid="{D5CDD505-2E9C-101B-9397-08002B2CF9AE}" pid="6" name="VPU">
    <vt:lpwstr/>
  </property>
  <property fmtid="{D5CDD505-2E9C-101B-9397-08002B2CF9AE}" pid="7" name="Topics">
    <vt:lpwstr/>
  </property>
  <property fmtid="{D5CDD505-2E9C-101B-9397-08002B2CF9AE}" pid="8" name="GeographicArea">
    <vt:lpwstr>4;#World|181f87ec-6d12-43c8-9f7a-dc47bc14aa64</vt:lpwstr>
  </property>
  <property fmtid="{D5CDD505-2E9C-101B-9397-08002B2CF9AE}" pid="9" name="Languages">
    <vt:lpwstr>2;#English|e31af5d6-94ea-4ba5-925e-022fd8479dfd</vt:lpwstr>
  </property>
  <property fmtid="{D5CDD505-2E9C-101B-9397-08002B2CF9AE}" pid="10" name="InformationClassification">
    <vt:lpwstr>1;#Official Use Only|4119b812-446b-4199-aebc-580c95bfd42a</vt:lpwstr>
  </property>
  <property fmtid="{D5CDD505-2E9C-101B-9397-08002B2CF9AE}" pid="11" name="fbe16eaccf4749f086104f7c67297f76">
    <vt:lpwstr>World Bank|bc205cc9-8a56-48a3-9f30-b099e7707c1b</vt:lpwstr>
  </property>
  <property fmtid="{D5CDD505-2E9C-101B-9397-08002B2CF9AE}" pid="12" name="hbe71f8dfd024405860d37e862f27a82">
    <vt:lpwstr/>
  </property>
  <property fmtid="{D5CDD505-2E9C-101B-9397-08002B2CF9AE}" pid="13" name="wb_language">
    <vt:lpwstr/>
  </property>
  <property fmtid="{D5CDD505-2E9C-101B-9397-08002B2CF9AE}" pid="14" name="WBDocs_Country">
    <vt:lpwstr/>
  </property>
  <property fmtid="{D5CDD505-2E9C-101B-9397-08002B2CF9AE}" pid="15" name="WBDocs_Local_Document_Type">
    <vt:lpwstr/>
  </property>
  <property fmtid="{D5CDD505-2E9C-101B-9397-08002B2CF9AE}" pid="16" name="m23003d518f743f49dcbc82909afe93a">
    <vt:lpwstr/>
  </property>
  <property fmtid="{D5CDD505-2E9C-101B-9397-08002B2CF9AE}" pid="17" name="MediaServiceImageTags">
    <vt:lpwstr/>
  </property>
  <property fmtid="{D5CDD505-2E9C-101B-9397-08002B2CF9AE}" pid="18" name="d744a75525f04a8c9e54f4ed11bfe7c0">
    <vt:lpwstr/>
  </property>
  <property fmtid="{D5CDD505-2E9C-101B-9397-08002B2CF9AE}" pid="19" name="WBDocs_Topic">
    <vt:lpwstr/>
  </property>
  <property fmtid="{D5CDD505-2E9C-101B-9397-08002B2CF9AE}" pid="20" name="TaxKeywordTaxHTField">
    <vt:lpwstr/>
  </property>
  <property fmtid="{D5CDD505-2E9C-101B-9397-08002B2CF9AE}" pid="21" name="WBDocs_Category">
    <vt:lpwstr/>
  </property>
  <property fmtid="{D5CDD505-2E9C-101B-9397-08002B2CF9AE}" pid="22" name="WBDocs_Language">
    <vt:lpwstr/>
  </property>
  <property fmtid="{D5CDD505-2E9C-101B-9397-08002B2CF9AE}" pid="23" name="pf1bc08d06b541998378c6b8090400d8">
    <vt:lpwstr/>
  </property>
  <property fmtid="{D5CDD505-2E9C-101B-9397-08002B2CF9AE}" pid="24" name="WBDocs_Business_Function">
    <vt:lpwstr/>
  </property>
  <property fmtid="{D5CDD505-2E9C-101B-9397-08002B2CF9AE}" pid="25" name="lcf76f155ced4ddcb4097134ff3c332f">
    <vt:lpwstr/>
  </property>
  <property fmtid="{D5CDD505-2E9C-101B-9397-08002B2CF9AE}" pid="26" name="wb_country">
    <vt:lpwstr/>
  </property>
  <property fmtid="{D5CDD505-2E9C-101B-9397-08002B2CF9AE}" pid="27" name="WBDocs_Originating_Unit">
    <vt:lpwstr/>
  </property>
  <property fmtid="{D5CDD505-2E9C-101B-9397-08002B2CF9AE}" pid="28" name="n51c50147e554be9a5479ee6e2785bf7">
    <vt:lpwstr/>
  </property>
  <property fmtid="{D5CDD505-2E9C-101B-9397-08002B2CF9AE}" pid="29" name="ClassificationContentMarkingFooterShapeIds">
    <vt:lpwstr>adec45e,4228975a,1f5043ff</vt:lpwstr>
  </property>
  <property fmtid="{D5CDD505-2E9C-101B-9397-08002B2CF9AE}" pid="30" name="ClassificationContentMarkingFooterFontProps">
    <vt:lpwstr>#000000,10,Calibri</vt:lpwstr>
  </property>
  <property fmtid="{D5CDD505-2E9C-101B-9397-08002B2CF9AE}" pid="31" name="ClassificationContentMarkingFooterText">
    <vt:lpwstr>Official Use Only</vt:lpwstr>
  </property>
  <property fmtid="{D5CDD505-2E9C-101B-9397-08002B2CF9AE}" pid="32" name="MSIP_Label_f1bf45b6-5649-4236-82a3-f45024cd282e_Enabled">
    <vt:lpwstr>true</vt:lpwstr>
  </property>
  <property fmtid="{D5CDD505-2E9C-101B-9397-08002B2CF9AE}" pid="33" name="MSIP_Label_f1bf45b6-5649-4236-82a3-f45024cd282e_SetDate">
    <vt:lpwstr>2025-06-12T13:05:35Z</vt:lpwstr>
  </property>
  <property fmtid="{D5CDD505-2E9C-101B-9397-08002B2CF9AE}" pid="34" name="MSIP_Label_f1bf45b6-5649-4236-82a3-f45024cd282e_Method">
    <vt:lpwstr>Standard</vt:lpwstr>
  </property>
  <property fmtid="{D5CDD505-2E9C-101B-9397-08002B2CF9AE}" pid="35" name="MSIP_Label_f1bf45b6-5649-4236-82a3-f45024cd282e_Name">
    <vt:lpwstr>Official Use Only</vt:lpwstr>
  </property>
  <property fmtid="{D5CDD505-2E9C-101B-9397-08002B2CF9AE}" pid="36" name="MSIP_Label_f1bf45b6-5649-4236-82a3-f45024cd282e_SiteId">
    <vt:lpwstr>31a2fec0-266b-4c67-b56e-2796d8f59c36</vt:lpwstr>
  </property>
  <property fmtid="{D5CDD505-2E9C-101B-9397-08002B2CF9AE}" pid="37" name="MSIP_Label_f1bf45b6-5649-4236-82a3-f45024cd282e_ActionId">
    <vt:lpwstr>37b14c8c-2581-40b6-8b21-2b3ca684137e</vt:lpwstr>
  </property>
  <property fmtid="{D5CDD505-2E9C-101B-9397-08002B2CF9AE}" pid="38" name="MSIP_Label_f1bf45b6-5649-4236-82a3-f45024cd282e_ContentBits">
    <vt:lpwstr>2</vt:lpwstr>
  </property>
  <property fmtid="{D5CDD505-2E9C-101B-9397-08002B2CF9AE}" pid="39" name="MSIP_Label_f1bf45b6-5649-4236-82a3-f45024cd282e_Tag">
    <vt:lpwstr>10, 3, 0, 2</vt:lpwstr>
  </property>
</Properties>
</file>