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text" w:horzAnchor="margin" w:tblpXSpec="center" w:tblpY="-291"/>
        <w:tblW w:w="10314" w:type="dxa"/>
        <w:tblLook w:val="04A0" w:firstRow="1" w:lastRow="0" w:firstColumn="1" w:lastColumn="0" w:noHBand="0" w:noVBand="1"/>
      </w:tblPr>
      <w:tblGrid>
        <w:gridCol w:w="4253"/>
        <w:gridCol w:w="3044"/>
        <w:gridCol w:w="3017"/>
      </w:tblGrid>
      <w:tr w:rsidR="00DD048B" w:rsidRPr="00D96CB3" w14:paraId="7E8D652C" w14:textId="77777777" w:rsidTr="00F65485">
        <w:tc>
          <w:tcPr>
            <w:tcW w:w="4253" w:type="dxa"/>
          </w:tcPr>
          <w:p w14:paraId="7535637F" w14:textId="77777777" w:rsidR="00DD048B" w:rsidRPr="00D96CB3" w:rsidRDefault="00DD048B" w:rsidP="00DD048B">
            <w:pPr>
              <w:widowControl w:val="0"/>
              <w:tabs>
                <w:tab w:val="left" w:pos="2655"/>
              </w:tabs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  <w:r w:rsidRPr="00D96CB3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  <w:t>RÉPUBLIQUE DU TCHAD</w:t>
            </w:r>
            <w:r w:rsidRPr="00D96CB3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  <w:tab/>
            </w:r>
          </w:p>
          <w:p w14:paraId="1C37002A" w14:textId="77777777" w:rsidR="00DD048B" w:rsidRPr="00D96CB3" w:rsidRDefault="00DD048B" w:rsidP="00DD048B">
            <w:pPr>
              <w:widowControl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  <w:r w:rsidRPr="00D96CB3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  <w:t>*************</w:t>
            </w:r>
          </w:p>
          <w:p w14:paraId="050E1D02" w14:textId="77777777" w:rsidR="00DD048B" w:rsidRPr="00D96CB3" w:rsidRDefault="00DD048B" w:rsidP="00DD048B">
            <w:pPr>
              <w:widowControl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  <w:r w:rsidRPr="00D96CB3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  <w:t xml:space="preserve">MINISTERE DE LA SANTE PUBLIQUE </w:t>
            </w:r>
          </w:p>
          <w:p w14:paraId="097B8FBA" w14:textId="77777777" w:rsidR="00DD048B" w:rsidRPr="00D96CB3" w:rsidRDefault="00DD048B" w:rsidP="00DD048B">
            <w:pPr>
              <w:widowControl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  <w:r w:rsidRPr="00D96CB3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  <w:t>ET DE LA PREVENTION</w:t>
            </w:r>
          </w:p>
          <w:p w14:paraId="6445764F" w14:textId="77777777" w:rsidR="00DD048B" w:rsidRPr="00D96CB3" w:rsidRDefault="00DD048B" w:rsidP="00DD048B">
            <w:pPr>
              <w:widowControl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  <w:r w:rsidRPr="00D96CB3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  <w:t xml:space="preserve"> *************</w:t>
            </w:r>
          </w:p>
          <w:p w14:paraId="57D8A730" w14:textId="77777777" w:rsidR="00DD048B" w:rsidRPr="00D96CB3" w:rsidRDefault="00DD048B" w:rsidP="00DD048B">
            <w:pPr>
              <w:widowControl w:val="0"/>
              <w:spacing w:after="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D96CB3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PRIMATURE</w:t>
            </w:r>
          </w:p>
          <w:p w14:paraId="2D92CB42" w14:textId="77777777" w:rsidR="00DD048B" w:rsidRPr="00D96CB3" w:rsidRDefault="00DD048B" w:rsidP="00DD048B">
            <w:pPr>
              <w:widowControl w:val="0"/>
              <w:spacing w:after="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D96CB3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*************</w:t>
            </w:r>
          </w:p>
          <w:p w14:paraId="738C6F40" w14:textId="77777777" w:rsidR="00DD048B" w:rsidRPr="00D96CB3" w:rsidRDefault="00DD048B" w:rsidP="00DD048B">
            <w:pPr>
              <w:widowControl w:val="0"/>
              <w:spacing w:after="0" w:line="24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D96CB3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 xml:space="preserve">MINISTERE DE LA SANTE PUBLIQUE ET DE LA </w:t>
            </w:r>
            <w:r>
              <w:rPr>
                <w:rFonts w:ascii="Century Gothic" w:hAnsi="Century Gothic" w:cs="Times New Roman"/>
                <w:b/>
                <w:bCs/>
              </w:rPr>
              <w:t xml:space="preserve">PREVENTION </w:t>
            </w:r>
          </w:p>
        </w:tc>
        <w:tc>
          <w:tcPr>
            <w:tcW w:w="3044" w:type="dxa"/>
          </w:tcPr>
          <w:p w14:paraId="6D94E701" w14:textId="77777777" w:rsidR="00DD048B" w:rsidRPr="00D96CB3" w:rsidRDefault="00DD048B" w:rsidP="00DD048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  <w:r w:rsidRPr="00D96CB3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  <w:t>Unité-Travail-Progrès</w:t>
            </w:r>
          </w:p>
          <w:p w14:paraId="046EFBD7" w14:textId="77777777" w:rsidR="00DD048B" w:rsidRPr="00D96CB3" w:rsidRDefault="00DD048B" w:rsidP="00DD048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  <w:r w:rsidRPr="00D96CB3">
              <w:rPr>
                <w:rFonts w:ascii="Century Gothic" w:eastAsia="Calibri" w:hAnsi="Century Gothic" w:cstheme="majorBidi"/>
                <w:b/>
                <w:noProof/>
                <w:sz w:val="24"/>
                <w:szCs w:val="24"/>
              </w:rPr>
              <w:drawing>
                <wp:inline distT="0" distB="0" distL="0" distR="0" wp14:anchorId="48CFDC42" wp14:editId="69419E59">
                  <wp:extent cx="927100" cy="927100"/>
                  <wp:effectExtent l="0" t="0" r="0" b="0"/>
                  <wp:docPr id="4" name="Image 3" descr="Description : Description : C:\Users\SONY\Pictures\220px-Coat_of_arms_of_Chad_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Description : C:\Users\SONY\Pictures\220px-Coat_of_arms_of_Chad_svg.png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C01EEE" w14:textId="77777777" w:rsidR="00DD048B" w:rsidRPr="00D96CB3" w:rsidRDefault="00DD048B" w:rsidP="00DD048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  <w:r w:rsidRPr="00D96CB3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  <w:rtl/>
              </w:rPr>
              <w:t>وحدة-عمل-تقدم</w:t>
            </w:r>
          </w:p>
          <w:p w14:paraId="556F504D" w14:textId="77777777" w:rsidR="00DD048B" w:rsidRPr="00D96CB3" w:rsidRDefault="00DD048B" w:rsidP="00DD048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  <w:rtl/>
              </w:rPr>
            </w:pPr>
          </w:p>
          <w:p w14:paraId="2A686A86" w14:textId="77777777" w:rsidR="00DD048B" w:rsidRPr="00D96CB3" w:rsidRDefault="00DD048B" w:rsidP="00DD048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  <w:rtl/>
              </w:rPr>
            </w:pPr>
          </w:p>
          <w:p w14:paraId="02CB5446" w14:textId="77777777" w:rsidR="00DD048B" w:rsidRPr="00D96CB3" w:rsidRDefault="00DD048B" w:rsidP="00DD048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4D6CC0BE" w14:textId="77777777" w:rsidR="00DD048B" w:rsidRPr="00D96CB3" w:rsidRDefault="00DD048B" w:rsidP="00DD048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8"/>
                <w:szCs w:val="28"/>
                <w:rtl/>
              </w:rPr>
            </w:pPr>
            <w:r w:rsidRPr="00D96CB3">
              <w:rPr>
                <w:rFonts w:ascii="Century Gothic" w:eastAsia="Calibri" w:hAnsi="Century Gothic" w:cstheme="majorBidi"/>
                <w:b/>
                <w:bCs/>
                <w:sz w:val="28"/>
                <w:szCs w:val="28"/>
                <w:rtl/>
              </w:rPr>
              <w:t>جـمهـوريـة تـشاد</w:t>
            </w:r>
          </w:p>
          <w:p w14:paraId="602B2585" w14:textId="77777777" w:rsidR="00DD048B" w:rsidRPr="00D96CB3" w:rsidRDefault="00DD048B" w:rsidP="00DD048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8"/>
                <w:szCs w:val="28"/>
              </w:rPr>
            </w:pPr>
            <w:r w:rsidRPr="00D96CB3">
              <w:rPr>
                <w:rFonts w:ascii="Century Gothic" w:eastAsia="Calibri" w:hAnsi="Century Gothic" w:cstheme="majorBidi"/>
                <w:b/>
                <w:bCs/>
                <w:sz w:val="28"/>
                <w:szCs w:val="28"/>
                <w:rtl/>
              </w:rPr>
              <w:t>*******</w:t>
            </w:r>
          </w:p>
          <w:p w14:paraId="724B50C1" w14:textId="77777777" w:rsidR="00DD048B" w:rsidRPr="00D96CB3" w:rsidRDefault="00DD048B" w:rsidP="00DD048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8"/>
                <w:szCs w:val="28"/>
                <w:shd w:val="clear" w:color="auto" w:fill="FFFFFF"/>
                <w:rtl/>
                <w:lang w:val="en-US"/>
              </w:rPr>
            </w:pPr>
            <w:r>
              <w:rPr>
                <w:rFonts w:ascii="Century Gothic" w:eastAsia="Calibri" w:hAnsi="Century Gothic" w:cstheme="majorBid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رئاسة الجمهورية </w:t>
            </w:r>
          </w:p>
          <w:p w14:paraId="4E65FC77" w14:textId="77777777" w:rsidR="00DD048B" w:rsidRPr="00D96CB3" w:rsidRDefault="00DD048B" w:rsidP="00DD048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8"/>
                <w:szCs w:val="28"/>
              </w:rPr>
            </w:pPr>
            <w:r w:rsidRPr="00D96CB3">
              <w:rPr>
                <w:rFonts w:ascii="Century Gothic" w:eastAsia="Calibri" w:hAnsi="Century Gothic" w:cstheme="majorBidi"/>
                <w:b/>
                <w:bCs/>
                <w:sz w:val="28"/>
                <w:szCs w:val="28"/>
                <w:rtl/>
              </w:rPr>
              <w:t>*******</w:t>
            </w:r>
          </w:p>
          <w:p w14:paraId="399340EA" w14:textId="77777777" w:rsidR="00DD048B" w:rsidRPr="00D96CB3" w:rsidRDefault="00DD048B" w:rsidP="00DD048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hAnsi="Century Gothic" w:cs="Times New Roman"/>
                <w:b/>
                <w:bCs/>
                <w:sz w:val="28"/>
                <w:szCs w:val="28"/>
                <w:rtl/>
              </w:rPr>
            </w:pPr>
            <w:r w:rsidRPr="00D96CB3">
              <w:rPr>
                <w:rFonts w:ascii="Century Gothic" w:hAnsi="Century Gothic" w:cs="Times New Roman"/>
                <w:b/>
                <w:bCs/>
                <w:sz w:val="28"/>
                <w:szCs w:val="28"/>
                <w:rtl/>
              </w:rPr>
              <w:t>رئاسة الوزراء</w:t>
            </w:r>
          </w:p>
          <w:p w14:paraId="612E291F" w14:textId="77777777" w:rsidR="00DD048B" w:rsidRPr="00D96CB3" w:rsidRDefault="00DD048B" w:rsidP="00DD048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</w:pPr>
            <w:r w:rsidRPr="00D96CB3">
              <w:rPr>
                <w:rFonts w:ascii="Century Gothic" w:hAnsi="Century Gothic" w:cs="Times New Roman"/>
                <w:b/>
                <w:bCs/>
                <w:sz w:val="28"/>
                <w:szCs w:val="28"/>
                <w:rtl/>
              </w:rPr>
              <w:t>*******</w:t>
            </w:r>
          </w:p>
          <w:p w14:paraId="42EC7B7A" w14:textId="77777777" w:rsidR="00DD048B" w:rsidRPr="00D96CB3" w:rsidRDefault="00DD048B" w:rsidP="00DD048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hAnsi="Century Gothic" w:cs="Times New Roman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D96CB3">
              <w:rPr>
                <w:rFonts w:ascii="Century Gothic" w:hAnsi="Century Gothic" w:cs="Times New Roman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وزارة الصحة العامة والتضامن </w:t>
            </w:r>
            <w:r w:rsidRPr="00D96CB3">
              <w:rPr>
                <w:rFonts w:ascii="Century Gothic" w:hAnsi="Century Gothic" w:cs="Times New Roman" w:hint="cs"/>
                <w:b/>
                <w:bCs/>
                <w:sz w:val="28"/>
                <w:szCs w:val="28"/>
                <w:shd w:val="clear" w:color="auto" w:fill="FFFFFF"/>
                <w:rtl/>
              </w:rPr>
              <w:t>والوقاية</w:t>
            </w:r>
          </w:p>
          <w:p w14:paraId="0549E2C5" w14:textId="77777777" w:rsidR="00DD048B" w:rsidRPr="00D96CB3" w:rsidRDefault="00DD048B" w:rsidP="00DD048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eastAsia="Calibri" w:hAnsi="Century Gothic" w:cstheme="majorBidi"/>
                <w:sz w:val="24"/>
                <w:szCs w:val="24"/>
              </w:rPr>
            </w:pPr>
            <w:r w:rsidRPr="00D96CB3">
              <w:rPr>
                <w:rFonts w:ascii="Century Gothic" w:eastAsia="Calibri" w:hAnsi="Century Gothic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DD048B" w:rsidRPr="00D96CB3" w14:paraId="73DEF90C" w14:textId="77777777" w:rsidTr="00F65485">
        <w:trPr>
          <w:trHeight w:val="414"/>
        </w:trPr>
        <w:tc>
          <w:tcPr>
            <w:tcW w:w="10314" w:type="dxa"/>
            <w:gridSpan w:val="3"/>
            <w:vAlign w:val="center"/>
          </w:tcPr>
          <w:p w14:paraId="116F3F60" w14:textId="77777777" w:rsidR="00DD048B" w:rsidRPr="00D96CB3" w:rsidRDefault="00DD048B" w:rsidP="00DD0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theme="majorBidi"/>
                <w:bCs/>
                <w:sz w:val="24"/>
                <w:szCs w:val="24"/>
              </w:rPr>
            </w:pPr>
            <w:r w:rsidRPr="00D96CB3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  <w:u w:val="single"/>
              </w:rPr>
              <w:t>VISA</w:t>
            </w:r>
            <w:r w:rsidRPr="00D96CB3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  <w:t> : SGG</w:t>
            </w:r>
          </w:p>
        </w:tc>
      </w:tr>
    </w:tbl>
    <w:p w14:paraId="4C0543E2" w14:textId="77777777" w:rsidR="00DD048B" w:rsidRPr="004E1EAF" w:rsidRDefault="00DD048B" w:rsidP="00DD048B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Times New Roman"/>
          <w:b/>
          <w:bCs/>
          <w:iCs/>
          <w:sz w:val="24"/>
          <w:szCs w:val="24"/>
        </w:rPr>
      </w:pPr>
    </w:p>
    <w:p w14:paraId="010A1F21" w14:textId="77777777" w:rsidR="00DD048B" w:rsidRPr="007F5253" w:rsidRDefault="00DD048B" w:rsidP="00DD048B">
      <w:pPr>
        <w:widowControl w:val="0"/>
        <w:tabs>
          <w:tab w:val="center" w:pos="4158"/>
          <w:tab w:val="left" w:pos="7990"/>
        </w:tabs>
        <w:autoSpaceDE w:val="0"/>
        <w:autoSpaceDN w:val="0"/>
        <w:adjustRightInd w:val="0"/>
        <w:spacing w:after="0"/>
        <w:ind w:left="-709"/>
        <w:rPr>
          <w:rFonts w:ascii="Century Gothic" w:hAnsi="Century Gothic" w:cs="Times New Roman"/>
          <w:b/>
          <w:bCs/>
          <w:iCs/>
          <w:sz w:val="24"/>
          <w:szCs w:val="24"/>
        </w:rPr>
      </w:pPr>
      <w:r w:rsidRPr="004E1EAF">
        <w:rPr>
          <w:rFonts w:ascii="Century Gothic" w:hAnsi="Century Gothic" w:cs="Times New Roman"/>
          <w:b/>
          <w:bCs/>
          <w:iCs/>
          <w:sz w:val="24"/>
          <w:szCs w:val="24"/>
        </w:rPr>
        <w:tab/>
      </w:r>
      <w:r w:rsidRPr="007F5253">
        <w:rPr>
          <w:rFonts w:ascii="Century Gothic" w:hAnsi="Century Gothic" w:cs="Times New Roman"/>
          <w:b/>
          <w:bCs/>
          <w:iCs/>
          <w:sz w:val="24"/>
          <w:szCs w:val="24"/>
        </w:rPr>
        <w:t xml:space="preserve">PROJET DE DECRET N°_____/PR/PM/MSPP/2026 </w:t>
      </w:r>
      <w:r w:rsidRPr="007F5253">
        <w:rPr>
          <w:rFonts w:ascii="Century Gothic" w:hAnsi="Century Gothic" w:cs="Times New Roman"/>
          <w:b/>
          <w:bCs/>
          <w:iCs/>
          <w:sz w:val="24"/>
          <w:szCs w:val="24"/>
        </w:rPr>
        <w:tab/>
      </w:r>
    </w:p>
    <w:p w14:paraId="2E49EB59" w14:textId="6ECFBF3D" w:rsidR="00DD048B" w:rsidRPr="00A41493" w:rsidRDefault="00DD048B" w:rsidP="00DD048B">
      <w:pPr>
        <w:widowControl w:val="0"/>
        <w:autoSpaceDE w:val="0"/>
        <w:autoSpaceDN w:val="0"/>
        <w:adjustRightInd w:val="0"/>
        <w:spacing w:after="0"/>
        <w:ind w:left="-709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A41493">
        <w:rPr>
          <w:rFonts w:ascii="Century Gothic" w:hAnsi="Century Gothic" w:cs="Times New Roman"/>
          <w:b/>
          <w:bCs/>
          <w:iCs/>
          <w:sz w:val="24"/>
          <w:szCs w:val="24"/>
        </w:rPr>
        <w:t>PORTANT</w:t>
      </w:r>
      <w:r w:rsidRPr="00A41493">
        <w:rPr>
          <w:rFonts w:ascii="Century Gothic" w:hAnsi="Century Gothic" w:cs="Times New Roman"/>
          <w:b/>
          <w:bCs/>
          <w:sz w:val="24"/>
          <w:szCs w:val="24"/>
        </w:rPr>
        <w:t xml:space="preserve"> CREATION, COMPOSITION ET ATTRIBUTIONS </w:t>
      </w:r>
      <w:r>
        <w:rPr>
          <w:rFonts w:ascii="Century Gothic" w:hAnsi="Century Gothic" w:cs="Times New Roman"/>
          <w:b/>
          <w:bCs/>
          <w:sz w:val="24"/>
          <w:szCs w:val="24"/>
        </w:rPr>
        <w:t xml:space="preserve">DE </w:t>
      </w:r>
      <w:r w:rsidRPr="00791778">
        <w:rPr>
          <w:rFonts w:ascii="Century Gothic" w:hAnsi="Century Gothic" w:cstheme="majorBidi"/>
          <w:b/>
          <w:bCs/>
          <w:sz w:val="24"/>
          <w:szCs w:val="24"/>
        </w:rPr>
        <w:t>LA COMMISSION NATIONALE D’ACCREDITATION DE L’EXERCICE DES TRADIPRATICIENS DE SANTE (CONAETS)</w:t>
      </w:r>
    </w:p>
    <w:p w14:paraId="32E86E43" w14:textId="77777777" w:rsidR="00DD048B" w:rsidRDefault="00DD048B" w:rsidP="00DD048B">
      <w:pPr>
        <w:spacing w:after="0"/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79FA8D7A" w14:textId="77777777" w:rsidR="00DD048B" w:rsidRPr="007F5253" w:rsidRDefault="00DD048B" w:rsidP="00DD048B">
      <w:pPr>
        <w:spacing w:after="0"/>
        <w:jc w:val="center"/>
        <w:rPr>
          <w:rFonts w:ascii="Century Gothic" w:hAnsi="Century Gothic" w:cs="Times New Roman"/>
          <w:b/>
          <w:sz w:val="24"/>
          <w:szCs w:val="24"/>
        </w:rPr>
      </w:pPr>
      <w:r w:rsidRPr="007F5253">
        <w:rPr>
          <w:rFonts w:ascii="Century Gothic" w:hAnsi="Century Gothic" w:cs="Times New Roman"/>
          <w:b/>
          <w:sz w:val="24"/>
          <w:szCs w:val="24"/>
        </w:rPr>
        <w:t>Le Président de la République</w:t>
      </w:r>
      <w:r w:rsidRPr="007F5253">
        <w:rPr>
          <w:rFonts w:ascii="Century Gothic" w:hAnsi="Century Gothic" w:cs="Times New Roman"/>
          <w:b/>
          <w:color w:val="FF0000"/>
          <w:sz w:val="24"/>
          <w:szCs w:val="24"/>
        </w:rPr>
        <w:t>,</w:t>
      </w:r>
      <w:r w:rsidRPr="007F5253">
        <w:rPr>
          <w:rFonts w:ascii="Century Gothic" w:hAnsi="Century Gothic" w:cs="Times New Roman"/>
          <w:b/>
          <w:bCs/>
          <w:color w:val="FF0000"/>
          <w:sz w:val="24"/>
          <w:szCs w:val="24"/>
        </w:rPr>
        <w:t xml:space="preserve"> </w:t>
      </w:r>
    </w:p>
    <w:p w14:paraId="1C1285B9" w14:textId="77777777" w:rsidR="00DD048B" w:rsidRPr="005E4614" w:rsidRDefault="00DD048B" w:rsidP="00DD048B">
      <w:pPr>
        <w:spacing w:after="0"/>
        <w:jc w:val="center"/>
        <w:rPr>
          <w:rFonts w:ascii="Century Gothic" w:hAnsi="Century Gothic" w:cs="Times New Roman"/>
          <w:b/>
          <w:sz w:val="24"/>
          <w:szCs w:val="24"/>
          <w:highlight w:val="yellow"/>
        </w:rPr>
      </w:pPr>
      <w:r w:rsidRPr="007F5253">
        <w:rPr>
          <w:rFonts w:ascii="Century Gothic" w:hAnsi="Century Gothic" w:cs="Times New Roman"/>
          <w:b/>
          <w:sz w:val="24"/>
          <w:szCs w:val="24"/>
        </w:rPr>
        <w:t>Chef de l’Etat, Président du Conseil des Ministres.</w:t>
      </w:r>
    </w:p>
    <w:tbl>
      <w:tblPr>
        <w:tblStyle w:val="Grilledutableau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236"/>
        <w:gridCol w:w="4867"/>
      </w:tblGrid>
      <w:tr w:rsidR="00DD048B" w:rsidRPr="005660DA" w14:paraId="77C863F6" w14:textId="77777777" w:rsidTr="00F65485">
        <w:tc>
          <w:tcPr>
            <w:tcW w:w="5671" w:type="dxa"/>
            <w:hideMark/>
          </w:tcPr>
          <w:p w14:paraId="0DA0BC30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eastAsia="Times New Roman" w:hAnsi="Century Gothic" w:cs="Times New Roman"/>
                <w:b/>
                <w:sz w:val="23"/>
                <w:szCs w:val="23"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Vu</w:t>
            </w:r>
            <w:r w:rsidRPr="005660DA">
              <w:rPr>
                <w:rFonts w:ascii="Century Gothic" w:hAnsi="Century Gothic" w:cs="Times New Roman"/>
              </w:rPr>
              <w:t xml:space="preserve"> la Constitution ;</w:t>
            </w:r>
          </w:p>
        </w:tc>
        <w:tc>
          <w:tcPr>
            <w:tcW w:w="236" w:type="dxa"/>
          </w:tcPr>
          <w:p w14:paraId="6A6036D5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vAlign w:val="center"/>
            <w:hideMark/>
          </w:tcPr>
          <w:p w14:paraId="08246877" w14:textId="77777777" w:rsidR="00DD048B" w:rsidRPr="005660DA" w:rsidRDefault="00DD048B" w:rsidP="00DD048B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660DA">
              <w:rPr>
                <w:rFonts w:ascii="Century Gothic" w:hAnsi="Century Gothic" w:cs="Times New Roman"/>
                <w:bCs/>
                <w:sz w:val="26"/>
                <w:szCs w:val="26"/>
                <w:rtl/>
              </w:rPr>
              <w:t xml:space="preserve">نظراً </w:t>
            </w:r>
            <w:r w:rsidRPr="005660DA">
              <w:rPr>
                <w:rFonts w:ascii="Century Gothic" w:hAnsi="Century Gothic" w:cs="Times New Roman"/>
                <w:b/>
                <w:sz w:val="26"/>
                <w:szCs w:val="26"/>
                <w:rtl/>
              </w:rPr>
              <w:t>للدستور؛</w:t>
            </w:r>
          </w:p>
        </w:tc>
      </w:tr>
      <w:tr w:rsidR="00DD048B" w:rsidRPr="005660DA" w14:paraId="0235A532" w14:textId="77777777" w:rsidTr="00F65485">
        <w:tc>
          <w:tcPr>
            <w:tcW w:w="5671" w:type="dxa"/>
          </w:tcPr>
          <w:p w14:paraId="5DAFC030" w14:textId="77777777" w:rsidR="00DD048B" w:rsidRPr="005660DA" w:rsidRDefault="00DD048B" w:rsidP="00DD048B">
            <w:pPr>
              <w:spacing w:line="360" w:lineRule="auto"/>
              <w:jc w:val="both"/>
              <w:rPr>
                <w:rFonts w:ascii="Century Gothic" w:hAnsi="Century Gothic" w:cs="Times New Roman"/>
                <w:b/>
                <w:bCs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Vu</w:t>
            </w:r>
            <w:r w:rsidRPr="005660DA">
              <w:rPr>
                <w:rFonts w:ascii="Century Gothic" w:hAnsi="Century Gothic" w:cs="Times New Roman"/>
              </w:rPr>
              <w:t xml:space="preserve"> la Loi </w:t>
            </w:r>
            <w:r w:rsidRPr="005660DA">
              <w:rPr>
                <w:rFonts w:ascii="Century Gothic" w:hAnsi="Century Gothic" w:cs="Times New Roman"/>
                <w:b/>
                <w:bCs/>
              </w:rPr>
              <w:t>N° 018/PR/2023</w:t>
            </w:r>
            <w:r w:rsidRPr="005660DA">
              <w:rPr>
                <w:rFonts w:ascii="Century Gothic" w:hAnsi="Century Gothic" w:cs="Times New Roman"/>
              </w:rPr>
              <w:t xml:space="preserve"> du 02 novembre 2023, Déterminant les principes fondamentaux de l’organisation et de la réglementation de la médecine traditionnelle au Tchad ;</w:t>
            </w:r>
          </w:p>
        </w:tc>
        <w:tc>
          <w:tcPr>
            <w:tcW w:w="236" w:type="dxa"/>
          </w:tcPr>
          <w:p w14:paraId="3A6CD9F7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vAlign w:val="center"/>
          </w:tcPr>
          <w:p w14:paraId="7CF29B1D" w14:textId="77777777" w:rsidR="00DD048B" w:rsidRPr="005660DA" w:rsidRDefault="00DD048B" w:rsidP="00DD048B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Cs/>
                <w:rtl/>
              </w:rPr>
            </w:pPr>
            <w:r w:rsidRPr="005660DA">
              <w:rPr>
                <w:rFonts w:ascii="Century Gothic" w:hAnsi="Century Gothic" w:cs="Times New Roman"/>
                <w:bCs/>
                <w:rtl/>
              </w:rPr>
              <w:t xml:space="preserve">نظراً 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للقانون رقم </w:t>
            </w:r>
            <w:r w:rsidRPr="005660DA">
              <w:rPr>
                <w:rFonts w:ascii="Century Gothic" w:hAnsi="Century Gothic" w:cs="Times New Roman"/>
                <w:bCs/>
                <w:rtl/>
              </w:rPr>
              <w:t>018/</w:t>
            </w:r>
            <w:proofErr w:type="spellStart"/>
            <w:proofErr w:type="gramStart"/>
            <w:r w:rsidRPr="005660DA">
              <w:rPr>
                <w:rFonts w:ascii="Century Gothic" w:hAnsi="Century Gothic" w:cs="Times New Roman"/>
                <w:bCs/>
                <w:rtl/>
              </w:rPr>
              <w:t>ر،ج</w:t>
            </w:r>
            <w:proofErr w:type="spellEnd"/>
            <w:proofErr w:type="gramEnd"/>
            <w:r w:rsidRPr="005660DA">
              <w:rPr>
                <w:rFonts w:ascii="Century Gothic" w:hAnsi="Century Gothic" w:cs="Times New Roman"/>
                <w:bCs/>
                <w:rtl/>
              </w:rPr>
              <w:t>/2026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 ليوم 02 نوفمبر</w:t>
            </w:r>
            <w:r w:rsidRPr="005660DA">
              <w:rPr>
                <w:rFonts w:ascii="Century Gothic" w:hAnsi="Century Gothic" w:cs="Times New Roman"/>
                <w:bCs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  <w:b/>
                <w:rtl/>
              </w:rPr>
              <w:t>2026م الذي يحدد المبادئ الأساسية لتنظيم وتقنين الطب التقليدي في تشاد ؛</w:t>
            </w:r>
          </w:p>
        </w:tc>
      </w:tr>
      <w:tr w:rsidR="00DD048B" w:rsidRPr="005660DA" w14:paraId="382178F4" w14:textId="77777777" w:rsidTr="00F65485">
        <w:tc>
          <w:tcPr>
            <w:tcW w:w="5671" w:type="dxa"/>
            <w:hideMark/>
          </w:tcPr>
          <w:p w14:paraId="5F0F13CD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sz w:val="20"/>
                <w:szCs w:val="20"/>
                <w:rtl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Vu</w:t>
            </w:r>
            <w:r w:rsidRPr="005660DA">
              <w:rPr>
                <w:rFonts w:ascii="Century Gothic" w:hAnsi="Century Gothic" w:cs="Times New Roman"/>
              </w:rPr>
              <w:t xml:space="preserve"> le Décret </w:t>
            </w:r>
            <w:r w:rsidRPr="005660DA">
              <w:rPr>
                <w:rFonts w:ascii="Century Gothic" w:hAnsi="Century Gothic" w:cs="Times New Roman"/>
                <w:b/>
                <w:bCs/>
              </w:rPr>
              <w:t>N° 0064/PR/2025</w:t>
            </w:r>
            <w:r w:rsidRPr="005660DA">
              <w:rPr>
                <w:rFonts w:ascii="Century Gothic" w:hAnsi="Century Gothic" w:cs="Times New Roman"/>
              </w:rPr>
              <w:t xml:space="preserve"> du 04 février 2025, portant Nomination d’un Premier Ministre, Chef du Gouvernement ;</w:t>
            </w:r>
          </w:p>
        </w:tc>
        <w:tc>
          <w:tcPr>
            <w:tcW w:w="236" w:type="dxa"/>
          </w:tcPr>
          <w:p w14:paraId="607798DB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vAlign w:val="center"/>
            <w:hideMark/>
          </w:tcPr>
          <w:p w14:paraId="6730044A" w14:textId="77777777" w:rsidR="00DD048B" w:rsidRPr="005660DA" w:rsidRDefault="00DD048B" w:rsidP="00DD048B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Cs/>
                <w:sz w:val="26"/>
                <w:szCs w:val="26"/>
              </w:rPr>
            </w:pPr>
            <w:r w:rsidRPr="005660DA">
              <w:rPr>
                <w:rFonts w:ascii="Century Gothic" w:hAnsi="Century Gothic" w:cs="Times New Roman"/>
                <w:bCs/>
                <w:rtl/>
              </w:rPr>
              <w:t xml:space="preserve">نظراً 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للمرسوم رقم </w:t>
            </w:r>
            <w:r w:rsidRPr="005660DA">
              <w:rPr>
                <w:rFonts w:ascii="Century Gothic" w:hAnsi="Century Gothic" w:cs="Times New Roman"/>
                <w:bCs/>
              </w:rPr>
              <w:t>0064</w:t>
            </w:r>
            <w:r w:rsidRPr="005660DA">
              <w:rPr>
                <w:rFonts w:ascii="Century Gothic" w:hAnsi="Century Gothic" w:cs="Times New Roman"/>
                <w:bCs/>
                <w:rtl/>
              </w:rPr>
              <w:t>/</w:t>
            </w:r>
            <w:proofErr w:type="spellStart"/>
            <w:proofErr w:type="gramStart"/>
            <w:r w:rsidRPr="005660DA">
              <w:rPr>
                <w:rFonts w:ascii="Century Gothic" w:hAnsi="Century Gothic" w:cs="Times New Roman"/>
                <w:bCs/>
                <w:rtl/>
              </w:rPr>
              <w:t>ر،ج</w:t>
            </w:r>
            <w:proofErr w:type="spellEnd"/>
            <w:proofErr w:type="gramEnd"/>
            <w:r w:rsidRPr="005660DA">
              <w:rPr>
                <w:rFonts w:ascii="Century Gothic" w:hAnsi="Century Gothic" w:cs="Times New Roman"/>
                <w:bCs/>
                <w:rtl/>
              </w:rPr>
              <w:t>/2025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 ليوم 04 فبراير</w:t>
            </w:r>
            <w:r w:rsidRPr="005660DA">
              <w:rPr>
                <w:rFonts w:ascii="Century Gothic" w:hAnsi="Century Gothic" w:cs="Times New Roman"/>
                <w:bCs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  <w:b/>
                <w:rtl/>
              </w:rPr>
              <w:t>2025م القاضي بتعيين رئيس وزراء، كبير الحكومة؛</w:t>
            </w:r>
          </w:p>
        </w:tc>
      </w:tr>
      <w:tr w:rsidR="00DD048B" w:rsidRPr="005660DA" w14:paraId="2C63FE3C" w14:textId="77777777" w:rsidTr="00F65485">
        <w:tc>
          <w:tcPr>
            <w:tcW w:w="5671" w:type="dxa"/>
            <w:hideMark/>
          </w:tcPr>
          <w:p w14:paraId="7729FBF5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sz w:val="20"/>
                <w:szCs w:val="20"/>
                <w:rtl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Vu</w:t>
            </w:r>
            <w:r w:rsidRPr="005660DA">
              <w:rPr>
                <w:rFonts w:ascii="Century Gothic" w:hAnsi="Century Gothic" w:cs="Times New Roman"/>
              </w:rPr>
              <w:t xml:space="preserve"> le Décret </w:t>
            </w:r>
            <w:r w:rsidRPr="005660DA">
              <w:rPr>
                <w:rFonts w:ascii="Century Gothic" w:hAnsi="Century Gothic" w:cs="Times New Roman"/>
                <w:b/>
                <w:bCs/>
              </w:rPr>
              <w:t>N°</w:t>
            </w:r>
            <w:r w:rsidRPr="005660DA">
              <w:rPr>
                <w:rFonts w:ascii="Century Gothic" w:hAnsi="Century Gothic" w:cs="Times New Roman"/>
                <w:b/>
                <w:bCs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  <w:b/>
                <w:bCs/>
              </w:rPr>
              <w:t>0065/PR/PM/2025</w:t>
            </w:r>
            <w:r w:rsidRPr="005660DA">
              <w:rPr>
                <w:rFonts w:ascii="Century Gothic" w:hAnsi="Century Gothic" w:cs="Times New Roman"/>
              </w:rPr>
              <w:t xml:space="preserve"> du </w:t>
            </w:r>
            <w:r w:rsidRPr="005660DA">
              <w:rPr>
                <w:rFonts w:ascii="Century Gothic" w:hAnsi="Century Gothic" w:cs="Times New Roman"/>
                <w:rtl/>
              </w:rPr>
              <w:t xml:space="preserve">06 </w:t>
            </w:r>
            <w:r w:rsidRPr="005660DA">
              <w:rPr>
                <w:rFonts w:ascii="Century Gothic" w:hAnsi="Century Gothic" w:cs="Times New Roman"/>
              </w:rPr>
              <w:t>février 2025, portant Nomination des Membres du Gouvernement ;</w:t>
            </w:r>
          </w:p>
        </w:tc>
        <w:tc>
          <w:tcPr>
            <w:tcW w:w="236" w:type="dxa"/>
          </w:tcPr>
          <w:p w14:paraId="20B3E59C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vAlign w:val="center"/>
            <w:hideMark/>
          </w:tcPr>
          <w:p w14:paraId="307C5209" w14:textId="77777777" w:rsidR="00DD048B" w:rsidRPr="005660DA" w:rsidRDefault="00DD048B" w:rsidP="00DD048B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5660DA">
              <w:rPr>
                <w:rFonts w:ascii="Century Gothic" w:hAnsi="Century Gothic" w:cs="Times New Roman"/>
                <w:bCs/>
                <w:rtl/>
              </w:rPr>
              <w:t xml:space="preserve">نظراً 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للمرسوم رقم </w:t>
            </w:r>
            <w:r w:rsidRPr="005660DA">
              <w:rPr>
                <w:rFonts w:ascii="Century Gothic" w:hAnsi="Century Gothic" w:cs="Times New Roman"/>
                <w:bCs/>
                <w:rtl/>
              </w:rPr>
              <w:t>0065/</w:t>
            </w:r>
            <w:proofErr w:type="gramStart"/>
            <w:r w:rsidRPr="005660DA">
              <w:rPr>
                <w:rFonts w:ascii="Century Gothic" w:hAnsi="Century Gothic" w:cs="Times New Roman"/>
                <w:bCs/>
                <w:rtl/>
              </w:rPr>
              <w:t>ر ،</w:t>
            </w:r>
            <w:proofErr w:type="gramEnd"/>
            <w:r w:rsidRPr="005660DA">
              <w:rPr>
                <w:rFonts w:ascii="Century Gothic" w:hAnsi="Century Gothic" w:cs="Times New Roman"/>
                <w:bCs/>
                <w:rtl/>
              </w:rPr>
              <w:t xml:space="preserve"> ج/ر و/2025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 ليوم 06  فبراير</w:t>
            </w:r>
            <w:r w:rsidRPr="005660DA">
              <w:rPr>
                <w:rFonts w:ascii="Century Gothic" w:hAnsi="Century Gothic" w:cs="Times New Roman"/>
                <w:bCs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  <w:b/>
                <w:rtl/>
              </w:rPr>
              <w:t>2025م القاضي بتعيين أعضاء الحكومة ؛</w:t>
            </w:r>
          </w:p>
        </w:tc>
      </w:tr>
      <w:tr w:rsidR="00DD048B" w:rsidRPr="005660DA" w14:paraId="4DB8D517" w14:textId="77777777" w:rsidTr="00F65485">
        <w:tc>
          <w:tcPr>
            <w:tcW w:w="5671" w:type="dxa"/>
            <w:hideMark/>
          </w:tcPr>
          <w:p w14:paraId="131D0AE8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rtl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Vu</w:t>
            </w:r>
            <w:r w:rsidRPr="005660DA">
              <w:rPr>
                <w:rFonts w:ascii="Century Gothic" w:hAnsi="Century Gothic" w:cs="Times New Roman"/>
              </w:rPr>
              <w:t xml:space="preserve"> le Décret</w:t>
            </w:r>
            <w:r w:rsidRPr="005660DA">
              <w:rPr>
                <w:rFonts w:ascii="Century Gothic" w:hAnsi="Century Gothic" w:cs="Times New Roman"/>
                <w:b/>
                <w:bCs/>
              </w:rPr>
              <w:t xml:space="preserve"> N°112/PR/PM/2025</w:t>
            </w:r>
            <w:r w:rsidRPr="005660DA">
              <w:rPr>
                <w:rFonts w:ascii="Century Gothic" w:hAnsi="Century Gothic" w:cs="Times New Roman"/>
              </w:rPr>
              <w:t xml:space="preserve"> du 27 février 2025, portant rectificatif au Décret N°</w:t>
            </w:r>
            <w:r w:rsidRPr="005660DA">
              <w:rPr>
                <w:rFonts w:ascii="Century Gothic" w:hAnsi="Century Gothic" w:cs="Times New Roman"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</w:rPr>
              <w:t xml:space="preserve">0065/PR/PM/2025 du </w:t>
            </w:r>
            <w:r w:rsidRPr="005660DA">
              <w:rPr>
                <w:rFonts w:ascii="Century Gothic" w:hAnsi="Century Gothic" w:cs="Times New Roman"/>
                <w:rtl/>
              </w:rPr>
              <w:t xml:space="preserve">06 </w:t>
            </w:r>
            <w:r w:rsidRPr="005660DA">
              <w:rPr>
                <w:rFonts w:ascii="Century Gothic" w:hAnsi="Century Gothic" w:cs="Times New Roman"/>
              </w:rPr>
              <w:t>février 2025, portant Nomination des Membres du Gouvernement ;</w:t>
            </w:r>
          </w:p>
        </w:tc>
        <w:tc>
          <w:tcPr>
            <w:tcW w:w="236" w:type="dxa"/>
          </w:tcPr>
          <w:p w14:paraId="5C382837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hideMark/>
          </w:tcPr>
          <w:p w14:paraId="716BC030" w14:textId="77777777" w:rsidR="00DD048B" w:rsidRPr="005660DA" w:rsidRDefault="00DD048B" w:rsidP="00DD048B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5660DA">
              <w:rPr>
                <w:rFonts w:ascii="Century Gothic" w:hAnsi="Century Gothic" w:cs="Times New Roman"/>
                <w:b/>
                <w:bCs/>
                <w:rtl/>
              </w:rPr>
              <w:t>نظــــراً</w:t>
            </w:r>
            <w:r w:rsidRPr="005660DA">
              <w:rPr>
                <w:rFonts w:ascii="Century Gothic" w:hAnsi="Century Gothic" w:cs="Times New Roman"/>
                <w:rtl/>
              </w:rPr>
              <w:t xml:space="preserve"> للمـــرســـوم </w:t>
            </w:r>
            <w:r w:rsidRPr="005660DA">
              <w:rPr>
                <w:rFonts w:ascii="Century Gothic" w:hAnsi="Century Gothic" w:cs="Times New Roman"/>
                <w:b/>
                <w:bCs/>
                <w:rtl/>
              </w:rPr>
              <w:t>رقم 112/ر ج/ر و /2025</w:t>
            </w:r>
            <w:r w:rsidRPr="005660DA">
              <w:rPr>
                <w:rFonts w:ascii="Century Gothic" w:hAnsi="Century Gothic" w:cs="Times New Roman"/>
                <w:rtl/>
              </w:rPr>
              <w:t xml:space="preserve"> ليــوم 07/02/2025 القاضي بتعديل المرسوم رقم </w:t>
            </w:r>
            <w:r w:rsidRPr="005660DA">
              <w:rPr>
                <w:rFonts w:ascii="Century Gothic" w:hAnsi="Century Gothic" w:cs="Times New Roman"/>
                <w:bCs/>
                <w:rtl/>
              </w:rPr>
              <w:t>0065/</w:t>
            </w:r>
            <w:proofErr w:type="gramStart"/>
            <w:r w:rsidRPr="005660DA">
              <w:rPr>
                <w:rFonts w:ascii="Century Gothic" w:hAnsi="Century Gothic" w:cs="Times New Roman"/>
                <w:bCs/>
                <w:rtl/>
              </w:rPr>
              <w:t>ر ،</w:t>
            </w:r>
            <w:proofErr w:type="gramEnd"/>
            <w:r w:rsidRPr="005660DA">
              <w:rPr>
                <w:rFonts w:ascii="Century Gothic" w:hAnsi="Century Gothic" w:cs="Times New Roman"/>
                <w:bCs/>
                <w:rtl/>
              </w:rPr>
              <w:t xml:space="preserve"> ج/ر و/2025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 ليوم 06  فبراير</w:t>
            </w:r>
            <w:r w:rsidRPr="005660DA">
              <w:rPr>
                <w:rFonts w:ascii="Century Gothic" w:hAnsi="Century Gothic" w:cs="Times New Roman"/>
                <w:bCs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2025م القاضي بتعيين أعضاء الحكومة </w:t>
            </w:r>
            <w:r w:rsidRPr="005660DA">
              <w:rPr>
                <w:rFonts w:ascii="Century Gothic" w:hAnsi="Century Gothic" w:cs="Times New Roman"/>
                <w:rtl/>
              </w:rPr>
              <w:t>؛</w:t>
            </w:r>
          </w:p>
        </w:tc>
      </w:tr>
      <w:tr w:rsidR="00DD048B" w:rsidRPr="005660DA" w14:paraId="0D42AA69" w14:textId="77777777" w:rsidTr="00F65485">
        <w:tc>
          <w:tcPr>
            <w:tcW w:w="5671" w:type="dxa"/>
            <w:hideMark/>
          </w:tcPr>
          <w:p w14:paraId="46D3C3AC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rtl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Vu</w:t>
            </w:r>
            <w:r w:rsidRPr="005660DA">
              <w:rPr>
                <w:rFonts w:ascii="Century Gothic" w:hAnsi="Century Gothic" w:cs="Times New Roman"/>
              </w:rPr>
              <w:t xml:space="preserve"> le Décret</w:t>
            </w:r>
            <w:r w:rsidRPr="005660DA">
              <w:rPr>
                <w:rFonts w:ascii="Century Gothic" w:hAnsi="Century Gothic" w:cs="Times New Roman"/>
                <w:b/>
                <w:bCs/>
              </w:rPr>
              <w:t xml:space="preserve"> N°1467/PR/PM/2025</w:t>
            </w:r>
            <w:r w:rsidRPr="005660DA">
              <w:rPr>
                <w:rFonts w:ascii="Century Gothic" w:hAnsi="Century Gothic" w:cs="Times New Roman"/>
              </w:rPr>
              <w:t xml:space="preserve"> du 16 juillet 2025, portant Nomination de deux Membres du Gouvernement ;</w:t>
            </w:r>
          </w:p>
        </w:tc>
        <w:tc>
          <w:tcPr>
            <w:tcW w:w="236" w:type="dxa"/>
          </w:tcPr>
          <w:p w14:paraId="4506820A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hideMark/>
          </w:tcPr>
          <w:p w14:paraId="25B78A55" w14:textId="77777777" w:rsidR="00DD048B" w:rsidRPr="005660DA" w:rsidRDefault="00DD048B" w:rsidP="00DD048B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5660DA">
              <w:rPr>
                <w:rFonts w:ascii="Century Gothic" w:hAnsi="Century Gothic" w:cs="Times New Roman"/>
                <w:b/>
                <w:bCs/>
                <w:rtl/>
              </w:rPr>
              <w:t>نظــــراً</w:t>
            </w:r>
            <w:r w:rsidRPr="005660DA">
              <w:rPr>
                <w:rFonts w:ascii="Century Gothic" w:hAnsi="Century Gothic" w:cs="Times New Roman"/>
                <w:rtl/>
              </w:rPr>
              <w:t xml:space="preserve"> للمـــرســـوم </w:t>
            </w:r>
            <w:r w:rsidRPr="005660DA">
              <w:rPr>
                <w:rFonts w:ascii="Century Gothic" w:hAnsi="Century Gothic" w:cs="Times New Roman"/>
                <w:b/>
                <w:bCs/>
                <w:rtl/>
              </w:rPr>
              <w:t xml:space="preserve">رقم </w:t>
            </w:r>
            <w:r w:rsidRPr="005660DA">
              <w:rPr>
                <w:rFonts w:ascii="Century Gothic" w:hAnsi="Century Gothic" w:cs="Times New Roman"/>
                <w:b/>
                <w:bCs/>
              </w:rPr>
              <w:t>1467</w:t>
            </w:r>
            <w:r w:rsidRPr="005660DA">
              <w:rPr>
                <w:rFonts w:ascii="Century Gothic" w:hAnsi="Century Gothic" w:cs="Times New Roman"/>
                <w:b/>
                <w:bCs/>
                <w:rtl/>
              </w:rPr>
              <w:t>/ر ج/ر و /2025</w:t>
            </w:r>
            <w:r w:rsidRPr="005660DA">
              <w:rPr>
                <w:rFonts w:ascii="Century Gothic" w:hAnsi="Century Gothic" w:cs="Times New Roman"/>
                <w:rtl/>
              </w:rPr>
              <w:t xml:space="preserve"> ليــوم 16 يوليو 2025 القاضي </w:t>
            </w:r>
            <w:r w:rsidRPr="005660DA">
              <w:rPr>
                <w:rFonts w:ascii="Century Gothic" w:hAnsi="Century Gothic" w:cs="Times New Roman"/>
                <w:b/>
                <w:rtl/>
              </w:rPr>
              <w:t>بتعيين عضوين في الحكومة؛</w:t>
            </w:r>
          </w:p>
        </w:tc>
      </w:tr>
      <w:tr w:rsidR="00DD048B" w:rsidRPr="005660DA" w14:paraId="0D1E7571" w14:textId="77777777" w:rsidTr="00F65485">
        <w:tc>
          <w:tcPr>
            <w:tcW w:w="5671" w:type="dxa"/>
            <w:hideMark/>
          </w:tcPr>
          <w:p w14:paraId="51903537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rtl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Vu</w:t>
            </w:r>
            <w:r w:rsidRPr="005660DA">
              <w:rPr>
                <w:rFonts w:ascii="Century Gothic" w:hAnsi="Century Gothic" w:cs="Times New Roman"/>
              </w:rPr>
              <w:t xml:space="preserve"> le Décret </w:t>
            </w:r>
            <w:r w:rsidRPr="005660DA">
              <w:rPr>
                <w:rFonts w:ascii="Century Gothic" w:hAnsi="Century Gothic" w:cs="Times New Roman"/>
                <w:b/>
                <w:bCs/>
              </w:rPr>
              <w:t>N°1092/PR/PM/2025</w:t>
            </w:r>
            <w:r w:rsidRPr="005660DA">
              <w:rPr>
                <w:rFonts w:ascii="Century Gothic" w:hAnsi="Century Gothic" w:cs="Times New Roman"/>
              </w:rPr>
              <w:t xml:space="preserve"> du 12/06/2025, portant Structure Générale du </w:t>
            </w:r>
            <w:r w:rsidRPr="005660DA">
              <w:rPr>
                <w:rFonts w:ascii="Century Gothic" w:hAnsi="Century Gothic" w:cs="Times New Roman"/>
              </w:rPr>
              <w:lastRenderedPageBreak/>
              <w:t>Gouvernement et Attributions de ses Membres ;</w:t>
            </w:r>
          </w:p>
        </w:tc>
        <w:tc>
          <w:tcPr>
            <w:tcW w:w="236" w:type="dxa"/>
          </w:tcPr>
          <w:p w14:paraId="24566C3A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hideMark/>
          </w:tcPr>
          <w:p w14:paraId="2282C078" w14:textId="77777777" w:rsidR="00DD048B" w:rsidRPr="005660DA" w:rsidRDefault="00DD048B" w:rsidP="00DD048B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5660DA">
              <w:rPr>
                <w:rFonts w:ascii="Century Gothic" w:hAnsi="Century Gothic" w:cs="Times New Roman"/>
                <w:bCs/>
                <w:sz w:val="26"/>
                <w:szCs w:val="26"/>
                <w:rtl/>
              </w:rPr>
              <w:t>نظراً</w:t>
            </w:r>
            <w:r w:rsidRPr="005660DA">
              <w:rPr>
                <w:rFonts w:ascii="Century Gothic" w:hAnsi="Century Gothic" w:cs="Times New Roman"/>
                <w:b/>
                <w:sz w:val="26"/>
                <w:szCs w:val="26"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  <w:b/>
                <w:rtl/>
              </w:rPr>
              <w:t>للمرســــوم رقـــــم</w:t>
            </w:r>
            <w:r w:rsidRPr="005660DA">
              <w:rPr>
                <w:rFonts w:ascii="Century Gothic" w:hAnsi="Century Gothic" w:cs="Times New Roman"/>
                <w:bCs/>
                <w:rtl/>
              </w:rPr>
              <w:t>1092/ر ج/ ر و/</w:t>
            </w:r>
            <w:proofErr w:type="gramStart"/>
            <w:r w:rsidRPr="005660DA">
              <w:rPr>
                <w:rFonts w:ascii="Century Gothic" w:hAnsi="Century Gothic" w:cs="Times New Roman"/>
                <w:bCs/>
                <w:rtl/>
              </w:rPr>
              <w:t xml:space="preserve">2025  </w:t>
            </w:r>
            <w:r w:rsidRPr="005660DA">
              <w:rPr>
                <w:rFonts w:ascii="Century Gothic" w:hAnsi="Century Gothic" w:cs="Times New Roman"/>
                <w:b/>
                <w:rtl/>
              </w:rPr>
              <w:t>ليـــــوم</w:t>
            </w:r>
            <w:proofErr w:type="gramEnd"/>
            <w:r w:rsidRPr="005660DA">
              <w:rPr>
                <w:rFonts w:ascii="Century Gothic" w:hAnsi="Century Gothic" w:cs="Times New Roman"/>
                <w:b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  <w:bCs/>
              </w:rPr>
              <w:t>12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 يونيو </w:t>
            </w:r>
            <w:r w:rsidRPr="005660DA">
              <w:rPr>
                <w:rFonts w:ascii="Century Gothic" w:hAnsi="Century Gothic" w:cs="Times New Roman"/>
                <w:bCs/>
              </w:rPr>
              <w:t>2025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 م المتعلق بالهيكل العام للحكومة </w:t>
            </w:r>
            <w:r w:rsidRPr="005660DA">
              <w:rPr>
                <w:rFonts w:ascii="Century Gothic" w:hAnsi="Century Gothic" w:cs="Times New Roman"/>
                <w:b/>
                <w:rtl/>
              </w:rPr>
              <w:lastRenderedPageBreak/>
              <w:t>وصلاحيات أعضائها؛</w:t>
            </w:r>
          </w:p>
        </w:tc>
      </w:tr>
      <w:tr w:rsidR="00DD048B" w:rsidRPr="005660DA" w14:paraId="6384BCD5" w14:textId="77777777" w:rsidTr="00F65485">
        <w:tc>
          <w:tcPr>
            <w:tcW w:w="5671" w:type="dxa"/>
            <w:hideMark/>
          </w:tcPr>
          <w:p w14:paraId="648C2C37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rtl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Vu</w:t>
            </w:r>
            <w:r w:rsidRPr="005660DA">
              <w:rPr>
                <w:rFonts w:ascii="Century Gothic" w:hAnsi="Century Gothic" w:cs="Times New Roman"/>
              </w:rPr>
              <w:t xml:space="preserve"> le Décret</w:t>
            </w:r>
            <w:r w:rsidRPr="005660DA">
              <w:rPr>
                <w:rFonts w:ascii="Century Gothic" w:hAnsi="Century Gothic" w:cs="Times New Roman"/>
                <w:b/>
                <w:bCs/>
              </w:rPr>
              <w:t xml:space="preserve"> N°0444/PR/PM/MSP/2024</w:t>
            </w:r>
            <w:r w:rsidRPr="005660DA">
              <w:rPr>
                <w:rFonts w:ascii="Century Gothic" w:hAnsi="Century Gothic" w:cs="Times New Roman"/>
              </w:rPr>
              <w:t xml:space="preserve"> du 30 Aout 2024, portant Organisation et Fonctionnement du Ministère de la Santé Publique ;</w:t>
            </w:r>
          </w:p>
        </w:tc>
        <w:tc>
          <w:tcPr>
            <w:tcW w:w="236" w:type="dxa"/>
          </w:tcPr>
          <w:p w14:paraId="708934B6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hideMark/>
          </w:tcPr>
          <w:p w14:paraId="5AB81830" w14:textId="77777777" w:rsidR="00DD048B" w:rsidRPr="005660DA" w:rsidRDefault="00DD048B" w:rsidP="00DD048B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Cs/>
                <w:sz w:val="26"/>
                <w:szCs w:val="26"/>
              </w:rPr>
            </w:pPr>
            <w:r w:rsidRPr="005660DA">
              <w:rPr>
                <w:rFonts w:ascii="Century Gothic" w:hAnsi="Century Gothic" w:cs="Times New Roman"/>
                <w:b/>
                <w:bCs/>
                <w:rtl/>
              </w:rPr>
              <w:t>نظــــراً</w:t>
            </w:r>
            <w:r w:rsidRPr="005660DA">
              <w:rPr>
                <w:rFonts w:ascii="Century Gothic" w:hAnsi="Century Gothic" w:cs="Times New Roman"/>
                <w:rtl/>
              </w:rPr>
              <w:t xml:space="preserve"> للمـــرســـوم رقم</w:t>
            </w:r>
            <w:r w:rsidRPr="005660DA">
              <w:rPr>
                <w:rFonts w:ascii="Century Gothic" w:hAnsi="Century Gothic" w:cs="Times New Roman"/>
                <w:b/>
                <w:bCs/>
                <w:rtl/>
              </w:rPr>
              <w:t xml:space="preserve"> 0444/ر ج/ر و /و ص ع/2024</w:t>
            </w:r>
            <w:r w:rsidRPr="005660DA">
              <w:rPr>
                <w:rFonts w:ascii="Century Gothic" w:hAnsi="Century Gothic" w:cs="Times New Roman"/>
                <w:rtl/>
              </w:rPr>
              <w:t xml:space="preserve"> ليــوم 30/08/2024م القاضي بتنظيم وسير عمل وزارة الصحة </w:t>
            </w:r>
            <w:proofErr w:type="gramStart"/>
            <w:r w:rsidRPr="005660DA">
              <w:rPr>
                <w:rFonts w:ascii="Century Gothic" w:hAnsi="Century Gothic" w:cs="Times New Roman"/>
                <w:rtl/>
              </w:rPr>
              <w:t>العامة ؛</w:t>
            </w:r>
            <w:proofErr w:type="gramEnd"/>
          </w:p>
        </w:tc>
      </w:tr>
      <w:tr w:rsidR="00DD048B" w:rsidRPr="005660DA" w14:paraId="44A3D2CD" w14:textId="77777777" w:rsidTr="00F65485">
        <w:tc>
          <w:tcPr>
            <w:tcW w:w="5671" w:type="dxa"/>
            <w:hideMark/>
          </w:tcPr>
          <w:p w14:paraId="764D1795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sz w:val="20"/>
                <w:szCs w:val="20"/>
                <w:rtl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Vu</w:t>
            </w:r>
            <w:r w:rsidRPr="005660DA">
              <w:rPr>
                <w:rFonts w:ascii="Century Gothic" w:hAnsi="Century Gothic" w:cs="Times New Roman"/>
              </w:rPr>
              <w:t xml:space="preserve"> l’Arrêté </w:t>
            </w:r>
            <w:r w:rsidRPr="005660DA">
              <w:rPr>
                <w:rFonts w:ascii="Century Gothic" w:hAnsi="Century Gothic" w:cs="Times New Roman"/>
                <w:b/>
                <w:bCs/>
              </w:rPr>
              <w:t>N° 0273/MSPP/SE/ SG /2025</w:t>
            </w:r>
            <w:r w:rsidRPr="005660DA">
              <w:rPr>
                <w:rFonts w:ascii="Century Gothic" w:hAnsi="Century Gothic" w:cs="Times New Roman"/>
              </w:rPr>
              <w:t xml:space="preserve"> du 12 août 2025, portant Organisation, fonctionnement et Attributions des services du Ministère de la Santé Publique et de la Prévention ; </w:t>
            </w:r>
          </w:p>
        </w:tc>
        <w:tc>
          <w:tcPr>
            <w:tcW w:w="236" w:type="dxa"/>
          </w:tcPr>
          <w:p w14:paraId="068EB807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vAlign w:val="center"/>
            <w:hideMark/>
          </w:tcPr>
          <w:p w14:paraId="2C3692A0" w14:textId="77777777" w:rsidR="00DD048B" w:rsidRPr="005660DA" w:rsidRDefault="00DD048B" w:rsidP="00DD048B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5660DA">
              <w:rPr>
                <w:rFonts w:ascii="Century Gothic" w:hAnsi="Century Gothic" w:cs="Times New Roman"/>
                <w:bCs/>
                <w:sz w:val="24"/>
                <w:szCs w:val="24"/>
                <w:rtl/>
              </w:rPr>
              <w:t>نظــــراً</w:t>
            </w:r>
            <w:r w:rsidRPr="005660DA">
              <w:rPr>
                <w:rFonts w:ascii="Century Gothic" w:hAnsi="Century Gothic" w:cs="Times New Roman"/>
                <w:b/>
                <w:sz w:val="24"/>
                <w:szCs w:val="24"/>
                <w:rtl/>
              </w:rPr>
              <w:t xml:space="preserve"> للقـــرار رقم </w:t>
            </w:r>
            <w:r w:rsidRPr="005660DA">
              <w:rPr>
                <w:rFonts w:ascii="Century Gothic" w:hAnsi="Century Gothic" w:cs="Times New Roman"/>
                <w:b/>
                <w:sz w:val="24"/>
                <w:szCs w:val="24"/>
              </w:rPr>
              <w:t>0273</w:t>
            </w:r>
            <w:r w:rsidRPr="005660DA">
              <w:rPr>
                <w:rFonts w:ascii="Century Gothic" w:hAnsi="Century Gothic" w:cs="Times New Roman"/>
                <w:bCs/>
                <w:sz w:val="24"/>
                <w:szCs w:val="24"/>
                <w:rtl/>
              </w:rPr>
              <w:t xml:space="preserve"> / و</w:t>
            </w:r>
            <w:r w:rsidRPr="005660DA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 </w:t>
            </w:r>
            <w:r w:rsidRPr="005660DA">
              <w:rPr>
                <w:rFonts w:ascii="Century Gothic" w:hAnsi="Century Gothic" w:cs="Times New Roman"/>
                <w:bCs/>
                <w:sz w:val="24"/>
                <w:szCs w:val="24"/>
                <w:rtl/>
              </w:rPr>
              <w:t>ص</w:t>
            </w:r>
            <w:r w:rsidRPr="005660DA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660DA">
              <w:rPr>
                <w:rFonts w:ascii="Century Gothic" w:hAnsi="Century Gothic" w:cs="Times New Roman"/>
                <w:bCs/>
                <w:sz w:val="24"/>
                <w:szCs w:val="24"/>
                <w:rtl/>
              </w:rPr>
              <w:t xml:space="preserve">ع </w:t>
            </w:r>
            <w:r w:rsidRPr="005660DA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 </w:t>
            </w:r>
            <w:r w:rsidRPr="005660DA">
              <w:rPr>
                <w:rFonts w:ascii="Century Gothic" w:hAnsi="Century Gothic" w:cs="Times New Roman"/>
                <w:bCs/>
                <w:sz w:val="24"/>
                <w:szCs w:val="24"/>
                <w:rtl/>
              </w:rPr>
              <w:t>و</w:t>
            </w:r>
            <w:proofErr w:type="gramEnd"/>
            <w:r w:rsidRPr="005660DA">
              <w:rPr>
                <w:rFonts w:ascii="Century Gothic" w:hAnsi="Century Gothic" w:cs="Times New Roman"/>
                <w:bCs/>
                <w:sz w:val="24"/>
                <w:szCs w:val="24"/>
              </w:rPr>
              <w:t> </w:t>
            </w:r>
            <w:r w:rsidRPr="005660DA">
              <w:rPr>
                <w:rFonts w:ascii="Century Gothic" w:hAnsi="Century Gothic" w:cs="Times New Roman"/>
                <w:bCs/>
                <w:sz w:val="24"/>
                <w:szCs w:val="24"/>
                <w:rtl/>
              </w:rPr>
              <w:t xml:space="preserve"> و/ أ د/أ ع/ 2025</w:t>
            </w:r>
            <w:r w:rsidRPr="005660DA">
              <w:rPr>
                <w:rFonts w:ascii="Century Gothic" w:hAnsi="Century Gothic" w:cs="Times New Roman"/>
                <w:b/>
                <w:sz w:val="24"/>
                <w:szCs w:val="24"/>
                <w:rtl/>
              </w:rPr>
              <w:t xml:space="preserve"> ليــوم 12 أغسطس 2025 القاضي بتنظيم وسير وتحديد صلاحيات أقسام وزارة الصحة العامة والوقاية؛</w:t>
            </w:r>
          </w:p>
        </w:tc>
      </w:tr>
      <w:tr w:rsidR="00DD048B" w:rsidRPr="005660DA" w14:paraId="1F2D8C72" w14:textId="77777777" w:rsidTr="00F65485">
        <w:tc>
          <w:tcPr>
            <w:tcW w:w="5671" w:type="dxa"/>
            <w:hideMark/>
          </w:tcPr>
          <w:p w14:paraId="5BDAD1AC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sz w:val="20"/>
                <w:szCs w:val="20"/>
                <w:rtl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Considérant</w:t>
            </w:r>
            <w:r w:rsidRPr="005660DA">
              <w:rPr>
                <w:rFonts w:ascii="Century Gothic" w:hAnsi="Century Gothic" w:cs="Times New Roman"/>
                <w:b/>
                <w:bCs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</w:rPr>
              <w:t>la nécessité de service ;</w:t>
            </w:r>
          </w:p>
        </w:tc>
        <w:tc>
          <w:tcPr>
            <w:tcW w:w="236" w:type="dxa"/>
          </w:tcPr>
          <w:p w14:paraId="74AA8D19" w14:textId="77777777" w:rsidR="00DD048B" w:rsidRPr="005660DA" w:rsidRDefault="00DD048B" w:rsidP="00DD048B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vAlign w:val="center"/>
            <w:hideMark/>
          </w:tcPr>
          <w:p w14:paraId="4DF3DB36" w14:textId="77777777" w:rsidR="00DD048B" w:rsidRPr="005660DA" w:rsidRDefault="00DD048B" w:rsidP="00DD048B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Cs/>
                <w:sz w:val="26"/>
                <w:szCs w:val="26"/>
              </w:rPr>
            </w:pPr>
            <w:r w:rsidRPr="005660DA">
              <w:rPr>
                <w:rFonts w:ascii="Century Gothic" w:hAnsi="Century Gothic" w:cs="Times New Roman"/>
                <w:bCs/>
                <w:sz w:val="26"/>
                <w:szCs w:val="26"/>
                <w:rtl/>
              </w:rPr>
              <w:t xml:space="preserve">نظــــراً </w:t>
            </w:r>
            <w:r w:rsidRPr="005660DA">
              <w:rPr>
                <w:rFonts w:ascii="Century Gothic" w:hAnsi="Century Gothic" w:cs="Times New Roman"/>
                <w:b/>
                <w:sz w:val="26"/>
                <w:szCs w:val="26"/>
                <w:rtl/>
              </w:rPr>
              <w:t>لضرورات العمل؛</w:t>
            </w:r>
          </w:p>
        </w:tc>
      </w:tr>
    </w:tbl>
    <w:p w14:paraId="3171C57C" w14:textId="77777777" w:rsidR="00DD048B" w:rsidRPr="005660DA" w:rsidRDefault="00DD048B" w:rsidP="00DD048B">
      <w:pPr>
        <w:spacing w:after="0"/>
        <w:rPr>
          <w:rFonts w:ascii="Century Gothic" w:hAnsi="Century Gothic" w:cstheme="majorBidi"/>
          <w:b/>
          <w:bCs/>
          <w:sz w:val="24"/>
          <w:szCs w:val="24"/>
        </w:rPr>
      </w:pPr>
    </w:p>
    <w:p w14:paraId="74B1F83E" w14:textId="77777777" w:rsidR="00DD048B" w:rsidRPr="00D951DB" w:rsidRDefault="00DD048B" w:rsidP="00DD048B">
      <w:pPr>
        <w:spacing w:after="0"/>
        <w:rPr>
          <w:rFonts w:ascii="Century Gothic" w:hAnsi="Century Gothic" w:cs="Times New Roman"/>
          <w:b/>
          <w:bCs/>
          <w:i/>
          <w:iCs/>
          <w:sz w:val="24"/>
          <w:szCs w:val="24"/>
          <w:u w:val="single"/>
        </w:rPr>
      </w:pPr>
      <w:r w:rsidRPr="00D951DB">
        <w:rPr>
          <w:rFonts w:ascii="Century Gothic" w:hAnsi="Century Gothic" w:cstheme="majorBidi"/>
          <w:b/>
          <w:bCs/>
          <w:i/>
          <w:iCs/>
          <w:sz w:val="24"/>
          <w:szCs w:val="24"/>
        </w:rPr>
        <w:t>Sur proposition du Ministre de la Santé Publique et de la Prévention, Le Conseil des Ministres entendu en sa séance du</w:t>
      </w:r>
      <w:r w:rsidRPr="005660DA">
        <w:rPr>
          <w:rFonts w:ascii="Century Gothic" w:hAnsi="Century Gothic" w:cstheme="majorBidi"/>
          <w:b/>
          <w:bCs/>
          <w:i/>
          <w:iCs/>
          <w:sz w:val="24"/>
          <w:szCs w:val="24"/>
          <w:highlight w:val="green"/>
        </w:rPr>
        <w:t>………………</w:t>
      </w:r>
    </w:p>
    <w:p w14:paraId="176EAC4C" w14:textId="19DAD7C9" w:rsidR="00DD048B" w:rsidRPr="00DD048B" w:rsidRDefault="00DD048B" w:rsidP="00DD048B">
      <w:pPr>
        <w:spacing w:before="240" w:after="0"/>
        <w:jc w:val="center"/>
        <w:rPr>
          <w:rFonts w:ascii="Century Gothic" w:hAnsi="Century Gothic" w:cs="Times New Roman"/>
          <w:b/>
          <w:sz w:val="24"/>
          <w:szCs w:val="24"/>
          <w:u w:val="single"/>
        </w:rPr>
      </w:pPr>
      <w:r>
        <w:rPr>
          <w:rFonts w:ascii="Century Gothic" w:hAnsi="Century Gothic" w:cs="Times New Roman"/>
          <w:b/>
          <w:sz w:val="24"/>
          <w:szCs w:val="24"/>
          <w:u w:val="single"/>
        </w:rPr>
        <w:t>D</w:t>
      </w:r>
      <w:r w:rsidRPr="004E1EAF">
        <w:rPr>
          <w:rFonts w:ascii="Century Gothic" w:hAnsi="Century Gothic" w:cs="Times New Roman"/>
          <w:b/>
          <w:sz w:val="24"/>
          <w:szCs w:val="24"/>
          <w:u w:val="single"/>
        </w:rPr>
        <w:t>ECRETE</w:t>
      </w:r>
      <w:r w:rsidRPr="004E1EAF">
        <w:rPr>
          <w:rFonts w:ascii="Century Gothic" w:hAnsi="Century Gothic" w:cs="Times New Roman"/>
          <w:b/>
          <w:sz w:val="24"/>
          <w:szCs w:val="24"/>
        </w:rPr>
        <w:t> :</w:t>
      </w:r>
    </w:p>
    <w:p w14:paraId="0BD493C3" w14:textId="77777777" w:rsidR="00DD048B" w:rsidRDefault="00DD048B" w:rsidP="00DD048B">
      <w:pPr>
        <w:widowControl w:val="0"/>
        <w:autoSpaceDE w:val="0"/>
        <w:autoSpaceDN w:val="0"/>
        <w:adjustRightInd w:val="0"/>
        <w:spacing w:after="0"/>
        <w:ind w:left="-709"/>
        <w:jc w:val="center"/>
        <w:rPr>
          <w:rFonts w:ascii="Century Gothic" w:hAnsi="Century Gothic" w:cs="Times New Roman"/>
          <w:b/>
          <w:bCs/>
          <w:iCs/>
          <w:sz w:val="24"/>
          <w:szCs w:val="24"/>
        </w:rPr>
      </w:pPr>
    </w:p>
    <w:p w14:paraId="0386719F" w14:textId="60A0627E" w:rsidR="00DD048B" w:rsidRPr="00100483" w:rsidRDefault="008A0C52" w:rsidP="00DD048B">
      <w:pPr>
        <w:widowControl w:val="0"/>
        <w:autoSpaceDE w:val="0"/>
        <w:autoSpaceDN w:val="0"/>
        <w:adjustRightInd w:val="0"/>
        <w:spacing w:after="0"/>
        <w:ind w:left="-709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100483">
        <w:rPr>
          <w:rFonts w:ascii="Century Gothic" w:hAnsi="Century Gothic" w:cs="Times New Roman"/>
          <w:b/>
          <w:bCs/>
          <w:sz w:val="24"/>
          <w:szCs w:val="24"/>
        </w:rPr>
        <w:t xml:space="preserve">TITRE I : </w:t>
      </w:r>
      <w:r w:rsidR="00076520" w:rsidRPr="00100483">
        <w:rPr>
          <w:rFonts w:ascii="Century Gothic" w:hAnsi="Century Gothic" w:cs="Times New Roman"/>
          <w:b/>
          <w:bCs/>
          <w:sz w:val="24"/>
          <w:szCs w:val="24"/>
        </w:rPr>
        <w:t xml:space="preserve">DES </w:t>
      </w:r>
      <w:r w:rsidRPr="00100483">
        <w:rPr>
          <w:rFonts w:ascii="Century Gothic" w:hAnsi="Century Gothic" w:cs="Times New Roman"/>
          <w:b/>
          <w:bCs/>
          <w:sz w:val="24"/>
          <w:szCs w:val="24"/>
        </w:rPr>
        <w:t>DISPOSITIONS GENERALES</w:t>
      </w:r>
      <w:r w:rsidR="00DD048B" w:rsidRPr="00100483">
        <w:rPr>
          <w:rFonts w:ascii="Century Gothic" w:hAnsi="Century Gothic" w:cs="Times New Roman"/>
          <w:b/>
          <w:bCs/>
          <w:iCs/>
          <w:sz w:val="24"/>
          <w:szCs w:val="24"/>
        </w:rPr>
        <w:t xml:space="preserve"> </w:t>
      </w:r>
    </w:p>
    <w:p w14:paraId="232A45D4" w14:textId="64651F3B" w:rsidR="008A0C52" w:rsidRPr="00440524" w:rsidRDefault="008A0C52" w:rsidP="004F5159">
      <w:pPr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</w:p>
    <w:p w14:paraId="33B5B372" w14:textId="77777777" w:rsidR="00DD048B" w:rsidRDefault="008A0C52" w:rsidP="009F78BB">
      <w:pPr>
        <w:shd w:val="clear" w:color="auto" w:fill="A6A6A6" w:themeFill="background1" w:themeFillShade="A6"/>
        <w:jc w:val="both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b/>
          <w:bCs/>
          <w:sz w:val="24"/>
          <w:szCs w:val="24"/>
          <w:u w:val="single"/>
        </w:rPr>
        <w:t>Article1</w:t>
      </w:r>
      <w:r w:rsidR="00D64D72" w:rsidRPr="00A41493">
        <w:rPr>
          <w:rFonts w:ascii="Century Gothic" w:hAnsi="Century Gothic" w:cs="Times New Roman"/>
          <w:b/>
          <w:bCs/>
          <w:sz w:val="24"/>
          <w:szCs w:val="24"/>
          <w:u w:val="single"/>
          <w:vertAlign w:val="superscript"/>
        </w:rPr>
        <w:t>er</w:t>
      </w:r>
      <w:r w:rsidRPr="00A41493">
        <w:rPr>
          <w:rFonts w:ascii="Century Gothic" w:hAnsi="Century Gothic" w:cs="Times New Roman"/>
          <w:b/>
          <w:bCs/>
          <w:sz w:val="24"/>
          <w:szCs w:val="24"/>
        </w:rPr>
        <w:t> </w:t>
      </w:r>
      <w:r w:rsidRPr="00A41493">
        <w:rPr>
          <w:rFonts w:ascii="Century Gothic" w:hAnsi="Century Gothic" w:cs="Times New Roman"/>
          <w:sz w:val="24"/>
          <w:szCs w:val="24"/>
        </w:rPr>
        <w:t xml:space="preserve">: </w:t>
      </w:r>
      <w:r w:rsidR="00A97C8D">
        <w:rPr>
          <w:rFonts w:ascii="Century Gothic" w:hAnsi="Century Gothic" w:cs="Times New Roman"/>
          <w:sz w:val="24"/>
          <w:szCs w:val="24"/>
        </w:rPr>
        <w:t>Il est cré</w:t>
      </w:r>
      <w:r w:rsidR="00A97C8D" w:rsidRPr="00A41493">
        <w:rPr>
          <w:rFonts w:ascii="Century Gothic" w:hAnsi="Century Gothic" w:cs="Times New Roman"/>
          <w:sz w:val="24"/>
          <w:szCs w:val="24"/>
        </w:rPr>
        <w:t>é</w:t>
      </w:r>
      <w:r w:rsidRPr="00A41493">
        <w:rPr>
          <w:rFonts w:ascii="Century Gothic" w:hAnsi="Century Gothic" w:cs="Times New Roman"/>
          <w:sz w:val="24"/>
          <w:szCs w:val="24"/>
        </w:rPr>
        <w:t xml:space="preserve"> en République du Tchad</w:t>
      </w:r>
      <w:r w:rsidR="004E19DE">
        <w:rPr>
          <w:rFonts w:ascii="Century Gothic" w:hAnsi="Century Gothic" w:cs="Times New Roman"/>
          <w:sz w:val="24"/>
          <w:szCs w:val="24"/>
        </w:rPr>
        <w:t>,</w:t>
      </w:r>
      <w:r w:rsidRPr="00A41493">
        <w:rPr>
          <w:rFonts w:ascii="Century Gothic" w:hAnsi="Century Gothic" w:cs="Times New Roman"/>
          <w:sz w:val="24"/>
          <w:szCs w:val="24"/>
        </w:rPr>
        <w:t xml:space="preserve"> un</w:t>
      </w:r>
      <w:r w:rsidR="00DD048B">
        <w:rPr>
          <w:rFonts w:ascii="Century Gothic" w:hAnsi="Century Gothic" w:cs="Times New Roman"/>
          <w:sz w:val="24"/>
          <w:szCs w:val="24"/>
        </w:rPr>
        <w:t>e</w:t>
      </w:r>
      <w:r w:rsidRPr="00A41493">
        <w:rPr>
          <w:rFonts w:ascii="Century Gothic" w:hAnsi="Century Gothic" w:cs="Times New Roman"/>
          <w:sz w:val="24"/>
          <w:szCs w:val="24"/>
        </w:rPr>
        <w:t xml:space="preserve"> </w:t>
      </w:r>
      <w:r w:rsidR="00DD048B">
        <w:rPr>
          <w:rFonts w:ascii="Century Gothic" w:hAnsi="Century Gothic" w:cs="Times New Roman"/>
          <w:sz w:val="24"/>
          <w:szCs w:val="24"/>
        </w:rPr>
        <w:t>Commission Nationale d’Accréditation de l’Exercice des Tradipraticiens de Santé</w:t>
      </w:r>
      <w:r w:rsidR="00DD048B" w:rsidRPr="00DD048B">
        <w:rPr>
          <w:rFonts w:ascii="Century Gothic" w:hAnsi="Century Gothic" w:cs="Times New Roman"/>
          <w:sz w:val="24"/>
          <w:szCs w:val="24"/>
        </w:rPr>
        <w:t xml:space="preserve"> (CONAETS)</w:t>
      </w:r>
      <w:r w:rsidR="00DD048B">
        <w:rPr>
          <w:rFonts w:ascii="Century Gothic" w:hAnsi="Century Gothic" w:cs="Times New Roman"/>
          <w:sz w:val="24"/>
          <w:szCs w:val="24"/>
        </w:rPr>
        <w:t xml:space="preserve">. </w:t>
      </w:r>
    </w:p>
    <w:p w14:paraId="09E3C7BB" w14:textId="459530FF" w:rsidR="00100483" w:rsidRDefault="00100483" w:rsidP="009F78BB">
      <w:pPr>
        <w:shd w:val="clear" w:color="auto" w:fill="A6A6A6" w:themeFill="background1" w:themeFillShade="A6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4E19DE">
        <w:rPr>
          <w:rFonts w:ascii="Century Gothic" w:hAnsi="Century Gothic" w:cs="Times New Roman"/>
          <w:b/>
          <w:bCs/>
          <w:sz w:val="24"/>
          <w:szCs w:val="24"/>
          <w:u w:val="single"/>
        </w:rPr>
        <w:t xml:space="preserve">Article </w:t>
      </w:r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>2</w:t>
      </w:r>
      <w:r w:rsidRPr="004E19DE">
        <w:rPr>
          <w:rFonts w:ascii="Century Gothic" w:hAnsi="Century Gothic" w:cs="Times New Roman"/>
          <w:b/>
          <w:bCs/>
          <w:sz w:val="24"/>
          <w:szCs w:val="24"/>
        </w:rPr>
        <w:t xml:space="preserve"> : </w:t>
      </w:r>
      <w:r>
        <w:rPr>
          <w:rFonts w:ascii="Century Gothic" w:hAnsi="Century Gothic" w:cs="Times New Roman"/>
          <w:b/>
          <w:bCs/>
          <w:sz w:val="24"/>
          <w:szCs w:val="24"/>
        </w:rPr>
        <w:t>Définition</w:t>
      </w:r>
      <w:r w:rsidRPr="004E19DE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</w:p>
    <w:p w14:paraId="02721306" w14:textId="09640FCD" w:rsidR="00100483" w:rsidRDefault="00100483" w:rsidP="009F78BB">
      <w:pPr>
        <w:shd w:val="clear" w:color="auto" w:fill="A6A6A6" w:themeFill="background1" w:themeFillShade="A6"/>
        <w:jc w:val="both"/>
        <w:rPr>
          <w:rFonts w:ascii="Century Gothic" w:hAnsi="Century Gothic" w:cstheme="majorBidi"/>
          <w:sz w:val="24"/>
          <w:szCs w:val="24"/>
        </w:rPr>
      </w:pPr>
      <w:r w:rsidRPr="00100483">
        <w:rPr>
          <w:rFonts w:ascii="Century Gothic" w:hAnsi="Century Gothic" w:cs="Times New Roman"/>
          <w:b/>
          <w:bCs/>
          <w:sz w:val="24"/>
          <w:szCs w:val="24"/>
        </w:rPr>
        <w:t>La Commission Nationale d’Accréditation de l’Exercice des Tradipraticiens de Santé (CONAETS)</w:t>
      </w:r>
      <w:r>
        <w:rPr>
          <w:rFonts w:ascii="Century Gothic" w:hAnsi="Century Gothic" w:cs="Times New Roman"/>
          <w:sz w:val="24"/>
          <w:szCs w:val="24"/>
        </w:rPr>
        <w:t xml:space="preserve"> </w:t>
      </w:r>
      <w:r w:rsidRPr="00D32F93">
        <w:rPr>
          <w:rFonts w:ascii="Century Gothic" w:hAnsi="Century Gothic" w:cstheme="majorBidi"/>
          <w:sz w:val="24"/>
          <w:szCs w:val="24"/>
        </w:rPr>
        <w:t xml:space="preserve">un organe </w:t>
      </w:r>
      <w:r>
        <w:rPr>
          <w:rFonts w:ascii="Century Gothic" w:hAnsi="Century Gothic" w:cstheme="majorBidi"/>
          <w:sz w:val="24"/>
          <w:szCs w:val="24"/>
        </w:rPr>
        <w:t>technique placé sous la tutelle du Ministère en charge de la Santé. Il est</w:t>
      </w:r>
      <w:r w:rsidRPr="00923F5D">
        <w:rPr>
          <w:rFonts w:ascii="Century Gothic" w:hAnsi="Century Gothic" w:cstheme="majorBidi"/>
          <w:sz w:val="24"/>
          <w:szCs w:val="24"/>
        </w:rPr>
        <w:t xml:space="preserve"> </w:t>
      </w:r>
      <w:r w:rsidRPr="00D32F93">
        <w:rPr>
          <w:rFonts w:ascii="Century Gothic" w:hAnsi="Century Gothic" w:cstheme="majorBidi"/>
          <w:sz w:val="24"/>
          <w:szCs w:val="24"/>
        </w:rPr>
        <w:t>chargé d'évaluer, d'accréditer l'exercice des tradipratici</w:t>
      </w:r>
      <w:r>
        <w:rPr>
          <w:rFonts w:ascii="Century Gothic" w:hAnsi="Century Gothic" w:cstheme="majorBidi"/>
          <w:sz w:val="24"/>
          <w:szCs w:val="24"/>
        </w:rPr>
        <w:t xml:space="preserve">ens ainsi que leurs structures. </w:t>
      </w:r>
    </w:p>
    <w:p w14:paraId="4DC13C32" w14:textId="5DA988DC" w:rsidR="00DD048B" w:rsidRPr="00DD048B" w:rsidRDefault="00DD048B" w:rsidP="009F78BB">
      <w:pPr>
        <w:shd w:val="clear" w:color="auto" w:fill="A6A6A6" w:themeFill="background1" w:themeFillShade="A6"/>
        <w:jc w:val="both"/>
        <w:rPr>
          <w:rFonts w:ascii="Century Gothic" w:hAnsi="Century Gothic" w:cstheme="majorBidi"/>
          <w:b/>
          <w:bCs/>
          <w:sz w:val="24"/>
          <w:szCs w:val="24"/>
        </w:rPr>
      </w:pPr>
      <w:r w:rsidRPr="00DD048B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Article </w:t>
      </w:r>
      <w:r w:rsidR="00100483">
        <w:rPr>
          <w:rFonts w:ascii="Century Gothic" w:hAnsi="Century Gothic" w:cstheme="majorBidi"/>
          <w:b/>
          <w:bCs/>
          <w:sz w:val="24"/>
          <w:szCs w:val="24"/>
          <w:u w:val="single"/>
        </w:rPr>
        <w:t>3</w:t>
      </w:r>
      <w:r w:rsidRPr="00DD048B">
        <w:rPr>
          <w:rFonts w:ascii="Century Gothic" w:hAnsi="Century Gothic" w:cstheme="majorBidi"/>
          <w:b/>
          <w:bCs/>
          <w:sz w:val="24"/>
          <w:szCs w:val="24"/>
          <w:u w:val="single"/>
        </w:rPr>
        <w:t> :</w:t>
      </w:r>
      <w:r w:rsidRPr="00DD048B">
        <w:rPr>
          <w:rFonts w:ascii="Century Gothic" w:hAnsi="Century Gothic" w:cstheme="majorBidi"/>
          <w:b/>
          <w:bCs/>
          <w:sz w:val="24"/>
          <w:szCs w:val="24"/>
        </w:rPr>
        <w:t xml:space="preserve"> But</w:t>
      </w:r>
    </w:p>
    <w:p w14:paraId="62BD1199" w14:textId="38635D94" w:rsidR="00DD048B" w:rsidRPr="00A41493" w:rsidRDefault="00DD048B" w:rsidP="009F78BB">
      <w:pPr>
        <w:shd w:val="clear" w:color="auto" w:fill="A6A6A6" w:themeFill="background1" w:themeFillShade="A6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La CONEAT </w:t>
      </w:r>
      <w:r w:rsidR="00A97C8D">
        <w:rPr>
          <w:rFonts w:ascii="Century Gothic" w:hAnsi="Century Gothic" w:cs="Times New Roman"/>
          <w:sz w:val="24"/>
          <w:szCs w:val="24"/>
        </w:rPr>
        <w:t>ayant pour but</w:t>
      </w:r>
      <w:r w:rsidR="00A97C8D" w:rsidRPr="00A41493">
        <w:rPr>
          <w:rFonts w:ascii="Century Gothic" w:hAnsi="Century Gothic" w:cs="Times New Roman"/>
          <w:sz w:val="24"/>
          <w:szCs w:val="24"/>
        </w:rPr>
        <w:t xml:space="preserve"> de veiller aux principes de moralité et à l’application de l’éthique et de la déontologie des tradipraticiens</w:t>
      </w:r>
      <w:r w:rsidRPr="00DD048B">
        <w:rPr>
          <w:rFonts w:ascii="Century Gothic" w:hAnsi="Century Gothic" w:cstheme="majorBidi"/>
          <w:sz w:val="24"/>
          <w:szCs w:val="24"/>
        </w:rPr>
        <w:t xml:space="preserve"> </w:t>
      </w:r>
      <w:r w:rsidRPr="00D32F93">
        <w:rPr>
          <w:rFonts w:ascii="Century Gothic" w:hAnsi="Century Gothic" w:cstheme="majorBidi"/>
          <w:sz w:val="24"/>
          <w:szCs w:val="24"/>
        </w:rPr>
        <w:t>pour assurer la sécurité sanitaire aux normes internationales</w:t>
      </w:r>
      <w:r>
        <w:rPr>
          <w:rFonts w:ascii="Century Gothic" w:hAnsi="Century Gothic" w:cstheme="majorBidi"/>
          <w:sz w:val="24"/>
          <w:szCs w:val="24"/>
        </w:rPr>
        <w:t xml:space="preserve"> dans le domaine de la médecine traditionnelle</w:t>
      </w:r>
      <w:r>
        <w:rPr>
          <w:rFonts w:ascii="Century Gothic" w:hAnsi="Century Gothic" w:cstheme="majorBidi"/>
          <w:sz w:val="24"/>
          <w:szCs w:val="24"/>
        </w:rPr>
        <w:t xml:space="preserve"> et de la Pharmacopée</w:t>
      </w:r>
      <w:r w:rsidR="00A97C8D" w:rsidRPr="00A41493">
        <w:rPr>
          <w:rFonts w:ascii="Century Gothic" w:hAnsi="Century Gothic" w:cs="Times New Roman"/>
          <w:sz w:val="24"/>
          <w:szCs w:val="24"/>
        </w:rPr>
        <w:t>.</w:t>
      </w:r>
    </w:p>
    <w:p w14:paraId="39E9C965" w14:textId="2611BFC9" w:rsidR="00100483" w:rsidRDefault="00100483" w:rsidP="009F78BB">
      <w:pPr>
        <w:shd w:val="clear" w:color="auto" w:fill="A6A6A6" w:themeFill="background1" w:themeFillShade="A6"/>
        <w:jc w:val="both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b/>
          <w:bCs/>
          <w:sz w:val="24"/>
          <w:szCs w:val="24"/>
          <w:u w:val="single"/>
        </w:rPr>
        <w:t xml:space="preserve">Article </w:t>
      </w:r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>4</w:t>
      </w:r>
      <w:r w:rsidRPr="00A41493">
        <w:rPr>
          <w:rFonts w:ascii="Century Gothic" w:hAnsi="Century Gothic" w:cs="Times New Roman"/>
          <w:b/>
          <w:bCs/>
          <w:sz w:val="24"/>
          <w:szCs w:val="24"/>
          <w:u w:val="single"/>
        </w:rPr>
        <w:t> </w:t>
      </w:r>
      <w:r w:rsidRPr="00A41493">
        <w:rPr>
          <w:rFonts w:ascii="Century Gothic" w:hAnsi="Century Gothic" w:cs="Times New Roman"/>
          <w:b/>
          <w:bCs/>
          <w:sz w:val="24"/>
          <w:szCs w:val="24"/>
        </w:rPr>
        <w:t>:</w:t>
      </w:r>
      <w:r>
        <w:rPr>
          <w:rFonts w:ascii="Century Gothic" w:hAnsi="Century Gothic" w:cs="Times New Roman"/>
          <w:sz w:val="24"/>
          <w:szCs w:val="24"/>
        </w:rPr>
        <w:t xml:space="preserve"> La CONAETS</w:t>
      </w:r>
      <w:r w:rsidRPr="00A41493">
        <w:rPr>
          <w:rFonts w:ascii="Century Gothic" w:hAnsi="Century Gothic" w:cs="Times New Roman"/>
          <w:sz w:val="24"/>
          <w:szCs w:val="24"/>
        </w:rPr>
        <w:t xml:space="preserve"> est une structure ayant un statut juridique chargée de l’organisation et de la représentation des personnes physiques et morales exerçant les professions de la Médecine et la Pharmacopée Traditionnelles sur</w:t>
      </w:r>
      <w:r>
        <w:rPr>
          <w:rFonts w:ascii="Century Gothic" w:hAnsi="Century Gothic" w:cs="Times New Roman"/>
          <w:sz w:val="24"/>
          <w:szCs w:val="24"/>
        </w:rPr>
        <w:t xml:space="preserve"> toute l’étendue du territoire N</w:t>
      </w:r>
      <w:r w:rsidRPr="00A41493">
        <w:rPr>
          <w:rFonts w:ascii="Century Gothic" w:hAnsi="Century Gothic" w:cs="Times New Roman"/>
          <w:sz w:val="24"/>
          <w:szCs w:val="24"/>
        </w:rPr>
        <w:t>ational.</w:t>
      </w:r>
    </w:p>
    <w:p w14:paraId="59A9A2D7" w14:textId="5666FCCE" w:rsidR="008A0C52" w:rsidRPr="00A41493" w:rsidRDefault="008A0C52" w:rsidP="009F78BB">
      <w:pPr>
        <w:shd w:val="clear" w:color="auto" w:fill="A6A6A6" w:themeFill="background1" w:themeFillShade="A6"/>
        <w:jc w:val="both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b/>
          <w:bCs/>
          <w:sz w:val="24"/>
          <w:szCs w:val="24"/>
          <w:u w:val="single"/>
        </w:rPr>
        <w:lastRenderedPageBreak/>
        <w:t xml:space="preserve">Article </w:t>
      </w:r>
      <w:r w:rsidR="00100483">
        <w:rPr>
          <w:rFonts w:ascii="Century Gothic" w:hAnsi="Century Gothic" w:cs="Times New Roman"/>
          <w:b/>
          <w:bCs/>
          <w:sz w:val="24"/>
          <w:szCs w:val="24"/>
          <w:u w:val="single"/>
        </w:rPr>
        <w:t>5</w:t>
      </w:r>
      <w:r w:rsidRPr="00A41493">
        <w:rPr>
          <w:rFonts w:ascii="Century Gothic" w:hAnsi="Century Gothic" w:cs="Times New Roman"/>
          <w:sz w:val="24"/>
          <w:szCs w:val="24"/>
        </w:rPr>
        <w:t> : L’exercice de la</w:t>
      </w:r>
      <w:r w:rsidR="00100483">
        <w:rPr>
          <w:rFonts w:ascii="Century Gothic" w:hAnsi="Century Gothic" w:cs="Times New Roman"/>
          <w:sz w:val="24"/>
          <w:szCs w:val="24"/>
        </w:rPr>
        <w:t xml:space="preserve"> Médicine et de la Pharmacopée</w:t>
      </w:r>
      <w:r w:rsidRPr="00A41493">
        <w:rPr>
          <w:rFonts w:ascii="Century Gothic" w:hAnsi="Century Gothic" w:cs="Times New Roman"/>
          <w:sz w:val="24"/>
          <w:szCs w:val="24"/>
        </w:rPr>
        <w:t xml:space="preserve"> est reconnu d’utilité publique sur toute l’étendue du territoire</w:t>
      </w:r>
      <w:r w:rsidR="00D64D72" w:rsidRPr="00A41493">
        <w:rPr>
          <w:rFonts w:ascii="Century Gothic" w:hAnsi="Century Gothic" w:cs="Times New Roman"/>
          <w:sz w:val="24"/>
          <w:szCs w:val="24"/>
        </w:rPr>
        <w:t>.</w:t>
      </w:r>
    </w:p>
    <w:p w14:paraId="57620828" w14:textId="2C822F6E" w:rsidR="008A0C52" w:rsidRPr="00100483" w:rsidRDefault="008A0C52" w:rsidP="00100483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100483">
        <w:rPr>
          <w:rFonts w:ascii="Century Gothic" w:hAnsi="Century Gothic" w:cs="Times New Roman"/>
          <w:b/>
          <w:bCs/>
          <w:sz w:val="24"/>
          <w:szCs w:val="24"/>
        </w:rPr>
        <w:t xml:space="preserve">TITRE II : </w:t>
      </w:r>
      <w:r w:rsidR="00D64D72" w:rsidRPr="00100483">
        <w:rPr>
          <w:rFonts w:ascii="Century Gothic" w:hAnsi="Century Gothic" w:cs="Times New Roman"/>
          <w:b/>
          <w:bCs/>
          <w:sz w:val="24"/>
          <w:szCs w:val="24"/>
        </w:rPr>
        <w:t xml:space="preserve">DE LA </w:t>
      </w:r>
      <w:r w:rsidRPr="00100483">
        <w:rPr>
          <w:rFonts w:ascii="Century Gothic" w:hAnsi="Century Gothic" w:cs="Times New Roman"/>
          <w:b/>
          <w:bCs/>
          <w:sz w:val="24"/>
          <w:szCs w:val="24"/>
        </w:rPr>
        <w:t xml:space="preserve">COMPOSITION ET </w:t>
      </w:r>
      <w:r w:rsidR="00D64D72" w:rsidRPr="00100483">
        <w:rPr>
          <w:rFonts w:ascii="Century Gothic" w:hAnsi="Century Gothic" w:cs="Times New Roman"/>
          <w:b/>
          <w:bCs/>
          <w:sz w:val="24"/>
          <w:szCs w:val="24"/>
        </w:rPr>
        <w:t xml:space="preserve">DES </w:t>
      </w:r>
      <w:r w:rsidRPr="00100483">
        <w:rPr>
          <w:rFonts w:ascii="Century Gothic" w:hAnsi="Century Gothic" w:cs="Times New Roman"/>
          <w:b/>
          <w:bCs/>
          <w:sz w:val="24"/>
          <w:szCs w:val="24"/>
        </w:rPr>
        <w:t xml:space="preserve">ATTRIBUTIONS </w:t>
      </w:r>
      <w:r w:rsidR="00100483" w:rsidRPr="00100483">
        <w:rPr>
          <w:rFonts w:ascii="Century Gothic" w:hAnsi="Century Gothic" w:cs="Times New Roman"/>
          <w:b/>
          <w:bCs/>
          <w:sz w:val="24"/>
          <w:szCs w:val="24"/>
        </w:rPr>
        <w:t>DE LA COMMISSION NATIONALE D’ACCREDITATION DE L’EXERCICE DES TRADIPRATICIENS DE SANTE (CONAETS)</w:t>
      </w:r>
    </w:p>
    <w:p w14:paraId="66DFD0DA" w14:textId="4FF4B5BA" w:rsidR="008A0C52" w:rsidRPr="00A41493" w:rsidRDefault="00D64D72" w:rsidP="00100483">
      <w:pPr>
        <w:spacing w:after="0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b/>
          <w:bCs/>
          <w:sz w:val="24"/>
          <w:szCs w:val="24"/>
        </w:rPr>
        <w:t>CH</w:t>
      </w:r>
      <w:r w:rsidR="00100483">
        <w:rPr>
          <w:rFonts w:ascii="Century Gothic" w:hAnsi="Century Gothic" w:cs="Times New Roman"/>
          <w:b/>
          <w:bCs/>
          <w:sz w:val="24"/>
          <w:szCs w:val="24"/>
        </w:rPr>
        <w:t>APITRE I : DE LA COMPOSITION DE LA CONAETS</w:t>
      </w:r>
    </w:p>
    <w:p w14:paraId="335C31BC" w14:textId="15D970A4" w:rsidR="008A0C52" w:rsidRPr="00A41493" w:rsidRDefault="002B2C83" w:rsidP="004F5159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>Article 5</w:t>
      </w:r>
      <w:r w:rsidR="008A0C52" w:rsidRPr="00A41493">
        <w:rPr>
          <w:rFonts w:ascii="Century Gothic" w:hAnsi="Century Gothic" w:cs="Times New Roman"/>
          <w:b/>
          <w:bCs/>
          <w:sz w:val="24"/>
          <w:szCs w:val="24"/>
          <w:u w:val="single"/>
        </w:rPr>
        <w:t> </w:t>
      </w:r>
      <w:r w:rsidR="008A0C52" w:rsidRPr="00A41493">
        <w:rPr>
          <w:rFonts w:ascii="Century Gothic" w:hAnsi="Century Gothic" w:cs="Times New Roman"/>
          <w:b/>
          <w:bCs/>
          <w:sz w:val="24"/>
          <w:szCs w:val="24"/>
        </w:rPr>
        <w:t>:</w:t>
      </w:r>
      <w:r w:rsidR="00100483">
        <w:rPr>
          <w:rFonts w:ascii="Century Gothic" w:hAnsi="Century Gothic" w:cs="Times New Roman"/>
          <w:sz w:val="24"/>
          <w:szCs w:val="24"/>
        </w:rPr>
        <w:t xml:space="preserve"> La CONAETS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 est composé de 35 membres répartis comme suit : </w:t>
      </w:r>
    </w:p>
    <w:p w14:paraId="72ECBA68" w14:textId="77777777" w:rsidR="008A0C52" w:rsidRPr="00A41493" w:rsidRDefault="008A0C52" w:rsidP="004F5159">
      <w:pPr>
        <w:numPr>
          <w:ilvl w:val="0"/>
          <w:numId w:val="2"/>
        </w:numPr>
        <w:jc w:val="both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sz w:val="24"/>
          <w:szCs w:val="24"/>
        </w:rPr>
        <w:t xml:space="preserve">Quinze (15) tradipraticiens </w:t>
      </w:r>
      <w:r w:rsidR="00D64D72" w:rsidRPr="00A41493">
        <w:rPr>
          <w:rFonts w:ascii="Century Gothic" w:hAnsi="Century Gothic" w:cs="Times New Roman"/>
          <w:sz w:val="24"/>
          <w:szCs w:val="24"/>
        </w:rPr>
        <w:t xml:space="preserve">de santé </w:t>
      </w:r>
      <w:r w:rsidRPr="00A41493">
        <w:rPr>
          <w:rFonts w:ascii="Century Gothic" w:hAnsi="Century Gothic" w:cs="Times New Roman"/>
          <w:sz w:val="24"/>
          <w:szCs w:val="24"/>
        </w:rPr>
        <w:t>;</w:t>
      </w:r>
    </w:p>
    <w:p w14:paraId="7EB82210" w14:textId="77777777" w:rsidR="008A0C52" w:rsidRPr="00A41493" w:rsidRDefault="008A0C52" w:rsidP="004F5159">
      <w:pPr>
        <w:numPr>
          <w:ilvl w:val="0"/>
          <w:numId w:val="2"/>
        </w:numPr>
        <w:jc w:val="both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sz w:val="24"/>
          <w:szCs w:val="24"/>
        </w:rPr>
        <w:t>Deux (2) représentants des services en charge de la règlementation pharmaceutique.</w:t>
      </w:r>
    </w:p>
    <w:p w14:paraId="78FFAA6F" w14:textId="77777777" w:rsidR="008A0C52" w:rsidRPr="00A41493" w:rsidRDefault="008A0C52" w:rsidP="004F5159">
      <w:pPr>
        <w:numPr>
          <w:ilvl w:val="0"/>
          <w:numId w:val="2"/>
        </w:numPr>
        <w:jc w:val="both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sz w:val="24"/>
          <w:szCs w:val="24"/>
        </w:rPr>
        <w:t xml:space="preserve"> Deux (2) </w:t>
      </w:r>
      <w:r w:rsidR="00D64D72" w:rsidRPr="00A41493">
        <w:rPr>
          <w:rFonts w:ascii="Century Gothic" w:hAnsi="Century Gothic" w:cs="Times New Roman"/>
          <w:sz w:val="24"/>
          <w:szCs w:val="24"/>
        </w:rPr>
        <w:t xml:space="preserve">représentants </w:t>
      </w:r>
      <w:r w:rsidRPr="00A41493">
        <w:rPr>
          <w:rFonts w:ascii="Century Gothic" w:hAnsi="Century Gothic" w:cs="Times New Roman"/>
          <w:sz w:val="24"/>
          <w:szCs w:val="24"/>
        </w:rPr>
        <w:t>des services en charge de la médecine et pharmacopée traditionnelles ;</w:t>
      </w:r>
    </w:p>
    <w:p w14:paraId="033A5073" w14:textId="77777777" w:rsidR="008A0C52" w:rsidRPr="00A41493" w:rsidRDefault="008A0C52" w:rsidP="004F5159">
      <w:pPr>
        <w:numPr>
          <w:ilvl w:val="0"/>
          <w:numId w:val="2"/>
        </w:numPr>
        <w:jc w:val="both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sz w:val="24"/>
          <w:szCs w:val="24"/>
        </w:rPr>
        <w:t>Deux (2) représentants de l’Ordre National des Médecins du Tchad ;</w:t>
      </w:r>
    </w:p>
    <w:p w14:paraId="6F2D0372" w14:textId="77777777" w:rsidR="008A0C52" w:rsidRPr="00A41493" w:rsidRDefault="008A0C52" w:rsidP="004F5159">
      <w:pPr>
        <w:numPr>
          <w:ilvl w:val="0"/>
          <w:numId w:val="2"/>
        </w:numPr>
        <w:jc w:val="both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sz w:val="24"/>
          <w:szCs w:val="24"/>
        </w:rPr>
        <w:t>Deux (2) représentants de l’ordre National des Pharmaciens du Tchad ;</w:t>
      </w:r>
    </w:p>
    <w:p w14:paraId="2CEA2B0C" w14:textId="77777777" w:rsidR="008A0C52" w:rsidRPr="00A41493" w:rsidRDefault="008A0C52" w:rsidP="004F5159">
      <w:pPr>
        <w:numPr>
          <w:ilvl w:val="0"/>
          <w:numId w:val="2"/>
        </w:numPr>
        <w:jc w:val="both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sz w:val="24"/>
          <w:szCs w:val="24"/>
        </w:rPr>
        <w:t xml:space="preserve">Un (1) représentant de l’Ordre National des Vétérinaires </w:t>
      </w:r>
    </w:p>
    <w:p w14:paraId="2E8234DE" w14:textId="77777777" w:rsidR="008A0C52" w:rsidRPr="00A41493" w:rsidRDefault="008A0C52" w:rsidP="004F5159">
      <w:pPr>
        <w:numPr>
          <w:ilvl w:val="0"/>
          <w:numId w:val="2"/>
        </w:numPr>
        <w:jc w:val="both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sz w:val="24"/>
          <w:szCs w:val="24"/>
        </w:rPr>
        <w:t>Un (1) représentant de l’Ordre National des Techniciens de la Santé ;</w:t>
      </w:r>
    </w:p>
    <w:p w14:paraId="5432E364" w14:textId="77777777" w:rsidR="008A0C52" w:rsidRPr="00A41493" w:rsidRDefault="008A0C52" w:rsidP="004F5159">
      <w:pPr>
        <w:numPr>
          <w:ilvl w:val="0"/>
          <w:numId w:val="2"/>
        </w:numPr>
        <w:jc w:val="both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sz w:val="24"/>
          <w:szCs w:val="24"/>
        </w:rPr>
        <w:t>Deux (2) représentants des institutions de l’enseignement supérieur ;</w:t>
      </w:r>
    </w:p>
    <w:p w14:paraId="3F4A5CC1" w14:textId="77777777" w:rsidR="008A0C52" w:rsidRPr="00A41493" w:rsidRDefault="008A0C52" w:rsidP="004F5159">
      <w:pPr>
        <w:numPr>
          <w:ilvl w:val="0"/>
          <w:numId w:val="2"/>
        </w:numPr>
        <w:jc w:val="both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sz w:val="24"/>
          <w:szCs w:val="24"/>
        </w:rPr>
        <w:t>Deux (2) représentants des Insti</w:t>
      </w:r>
      <w:r w:rsidR="00D64D72" w:rsidRPr="00A41493">
        <w:rPr>
          <w:rFonts w:ascii="Century Gothic" w:hAnsi="Century Gothic" w:cs="Times New Roman"/>
          <w:sz w:val="24"/>
          <w:szCs w:val="24"/>
        </w:rPr>
        <w:t xml:space="preserve">tutions des Recherches en santé </w:t>
      </w:r>
      <w:r w:rsidRPr="00A41493">
        <w:rPr>
          <w:rFonts w:ascii="Century Gothic" w:hAnsi="Century Gothic" w:cs="Times New Roman"/>
          <w:sz w:val="24"/>
          <w:szCs w:val="24"/>
        </w:rPr>
        <w:t>;</w:t>
      </w:r>
    </w:p>
    <w:p w14:paraId="22D52165" w14:textId="77777777" w:rsidR="008A0C52" w:rsidRPr="00A41493" w:rsidRDefault="008A0C52" w:rsidP="004F5159">
      <w:pPr>
        <w:numPr>
          <w:ilvl w:val="0"/>
          <w:numId w:val="2"/>
        </w:numPr>
        <w:jc w:val="both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sz w:val="24"/>
          <w:szCs w:val="24"/>
        </w:rPr>
        <w:t>Deux (2) représentants du ministère de la justice ;</w:t>
      </w:r>
    </w:p>
    <w:p w14:paraId="656EEBE4" w14:textId="77777777" w:rsidR="008A0C52" w:rsidRPr="00A41493" w:rsidRDefault="008A0C52" w:rsidP="004F5159">
      <w:pPr>
        <w:numPr>
          <w:ilvl w:val="0"/>
          <w:numId w:val="2"/>
        </w:numPr>
        <w:jc w:val="both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sz w:val="24"/>
          <w:szCs w:val="24"/>
        </w:rPr>
        <w:t>Deux (2) représentants du ministère en charge de l’environnement ;</w:t>
      </w:r>
    </w:p>
    <w:p w14:paraId="6B5C7F9D" w14:textId="221DA17A" w:rsidR="008A0C52" w:rsidRPr="00A41493" w:rsidRDefault="008A0C52" w:rsidP="004F5159">
      <w:pPr>
        <w:numPr>
          <w:ilvl w:val="0"/>
          <w:numId w:val="2"/>
        </w:numPr>
        <w:jc w:val="both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sz w:val="24"/>
          <w:szCs w:val="24"/>
        </w:rPr>
        <w:t xml:space="preserve">Un (1) </w:t>
      </w:r>
      <w:r w:rsidR="002B2C83">
        <w:rPr>
          <w:rFonts w:ascii="Century Gothic" w:hAnsi="Century Gothic" w:cs="Times New Roman"/>
          <w:sz w:val="24"/>
          <w:szCs w:val="24"/>
        </w:rPr>
        <w:t xml:space="preserve">représentant de l’Ordre National </w:t>
      </w:r>
      <w:r w:rsidRPr="00A41493">
        <w:rPr>
          <w:rFonts w:ascii="Century Gothic" w:hAnsi="Century Gothic" w:cs="Times New Roman"/>
          <w:sz w:val="24"/>
          <w:szCs w:val="24"/>
        </w:rPr>
        <w:t xml:space="preserve"> des sages-femmes ;</w:t>
      </w:r>
    </w:p>
    <w:p w14:paraId="5698988E" w14:textId="77777777" w:rsidR="008A0C52" w:rsidRPr="00A41493" w:rsidRDefault="008A0C52" w:rsidP="004F5159">
      <w:pPr>
        <w:numPr>
          <w:ilvl w:val="0"/>
          <w:numId w:val="2"/>
        </w:numPr>
        <w:jc w:val="both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sz w:val="24"/>
          <w:szCs w:val="24"/>
        </w:rPr>
        <w:t xml:space="preserve">Un (1) représentant du Secrétariat Général du Gouvernement.  </w:t>
      </w:r>
    </w:p>
    <w:p w14:paraId="3721566E" w14:textId="05DDEFE6" w:rsidR="008A0C52" w:rsidRPr="00A41493" w:rsidRDefault="002B2C83" w:rsidP="004F5159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>Article 6</w:t>
      </w:r>
      <w:r w:rsidR="00100483">
        <w:rPr>
          <w:rFonts w:ascii="Century Gothic" w:hAnsi="Century Gothic" w:cs="Times New Roman"/>
          <w:sz w:val="24"/>
          <w:szCs w:val="24"/>
        </w:rPr>
        <w:t> : Les membres de CONAETS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 sont nommés </w:t>
      </w:r>
      <w:r>
        <w:rPr>
          <w:rFonts w:ascii="Century Gothic" w:hAnsi="Century Gothic" w:cs="Times New Roman"/>
          <w:sz w:val="24"/>
          <w:szCs w:val="24"/>
        </w:rPr>
        <w:t xml:space="preserve">par arrêté du Ministre en charge de la sante publique </w:t>
      </w:r>
      <w:r w:rsidR="008A0C52" w:rsidRPr="00A41493">
        <w:rPr>
          <w:rFonts w:ascii="Century Gothic" w:hAnsi="Century Gothic" w:cs="Times New Roman"/>
          <w:sz w:val="24"/>
          <w:szCs w:val="24"/>
        </w:rPr>
        <w:t>sur</w:t>
      </w:r>
      <w:r>
        <w:rPr>
          <w:rFonts w:ascii="Century Gothic" w:hAnsi="Century Gothic" w:cs="Times New Roman"/>
          <w:sz w:val="24"/>
          <w:szCs w:val="24"/>
        </w:rPr>
        <w:t xml:space="preserve"> proposition de leurs paires</w:t>
      </w:r>
      <w:r w:rsidR="00D64D72" w:rsidRPr="00A41493">
        <w:rPr>
          <w:rFonts w:ascii="Century Gothic" w:hAnsi="Century Gothic" w:cs="Times New Roman"/>
          <w:sz w:val="24"/>
          <w:szCs w:val="24"/>
        </w:rPr>
        <w:t xml:space="preserve"> pour un mandat de trois (03) </w:t>
      </w:r>
      <w:r w:rsidR="008A0C52" w:rsidRPr="00A41493">
        <w:rPr>
          <w:rFonts w:ascii="Century Gothic" w:hAnsi="Century Gothic" w:cs="Times New Roman"/>
          <w:sz w:val="24"/>
          <w:szCs w:val="24"/>
        </w:rPr>
        <w:t>ans, renouvelable une seule fois.</w:t>
      </w:r>
    </w:p>
    <w:p w14:paraId="5C5BB0D4" w14:textId="0A95AA39" w:rsidR="008A0C52" w:rsidRPr="009F2173" w:rsidRDefault="002B2C83" w:rsidP="00100483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>Article 7</w:t>
      </w:r>
      <w:r w:rsidR="008A0C52" w:rsidRPr="00A41493">
        <w:rPr>
          <w:rFonts w:ascii="Century Gothic" w:hAnsi="Century Gothic" w:cs="Times New Roman"/>
          <w:b/>
          <w:bCs/>
          <w:sz w:val="24"/>
          <w:szCs w:val="24"/>
        </w:rPr>
        <w:t xml:space="preserve"> :</w:t>
      </w:r>
      <w:r w:rsidR="00100483">
        <w:rPr>
          <w:rFonts w:ascii="Century Gothic" w:hAnsi="Century Gothic" w:cs="Times New Roman"/>
          <w:sz w:val="24"/>
          <w:szCs w:val="24"/>
        </w:rPr>
        <w:t xml:space="preserve"> La CONAETS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 élit en son sein un</w:t>
      </w:r>
      <w:r>
        <w:rPr>
          <w:rFonts w:ascii="Century Gothic" w:hAnsi="Century Gothic" w:cs="Times New Roman"/>
          <w:sz w:val="24"/>
          <w:szCs w:val="24"/>
        </w:rPr>
        <w:t xml:space="preserve"> bureau exécutif, </w:t>
      </w:r>
      <w:r w:rsidR="00100483">
        <w:rPr>
          <w:rFonts w:ascii="Century Gothic" w:hAnsi="Century Gothic" w:cs="Times New Roman"/>
          <w:sz w:val="24"/>
          <w:szCs w:val="24"/>
        </w:rPr>
        <w:t>constitué de</w:t>
      </w:r>
      <w:r w:rsidR="00CD6A55">
        <w:rPr>
          <w:rFonts w:ascii="Century Gothic" w:hAnsi="Century Gothic" w:cs="Times New Roman"/>
          <w:sz w:val="24"/>
          <w:szCs w:val="24"/>
        </w:rPr>
        <w:t xml:space="preserve"> onze (11) </w:t>
      </w:r>
      <w:r w:rsidR="009F2173">
        <w:rPr>
          <w:rFonts w:ascii="Century Gothic" w:hAnsi="Century Gothic" w:cs="Times New Roman"/>
          <w:sz w:val="24"/>
          <w:szCs w:val="24"/>
        </w:rPr>
        <w:t xml:space="preserve">membres. </w:t>
      </w:r>
      <w:r w:rsidR="009F2173">
        <w:rPr>
          <w:rFonts w:ascii="Century Gothic" w:hAnsi="Century Gothic"/>
          <w:sz w:val="24"/>
          <w:szCs w:val="24"/>
        </w:rPr>
        <w:t xml:space="preserve"> </w:t>
      </w:r>
      <w:r w:rsidR="00100483">
        <w:rPr>
          <w:rFonts w:ascii="Century Gothic" w:hAnsi="Century Gothic"/>
          <w:sz w:val="24"/>
          <w:szCs w:val="24"/>
        </w:rPr>
        <w:t xml:space="preserve">Le Président de la CONAETS </w:t>
      </w:r>
      <w:r w:rsidR="008A0C52" w:rsidRPr="009F2173">
        <w:rPr>
          <w:rFonts w:ascii="Century Gothic" w:hAnsi="Century Gothic"/>
          <w:sz w:val="24"/>
          <w:szCs w:val="24"/>
        </w:rPr>
        <w:t>doit être un tradipraticien de santé.</w:t>
      </w:r>
    </w:p>
    <w:p w14:paraId="449B9A9E" w14:textId="4C59B729" w:rsidR="008A0C52" w:rsidRPr="00A41493" w:rsidRDefault="00865BDA" w:rsidP="00100483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>Article 8</w:t>
      </w:r>
      <w:r w:rsidR="008A0C52" w:rsidRPr="00A41493">
        <w:rPr>
          <w:rFonts w:ascii="Century Gothic" w:hAnsi="Century Gothic" w:cs="Times New Roman"/>
          <w:b/>
          <w:bCs/>
          <w:sz w:val="24"/>
          <w:szCs w:val="24"/>
          <w:u w:val="single"/>
        </w:rPr>
        <w:t xml:space="preserve"> : </w:t>
      </w:r>
      <w:r w:rsidR="008A0C52" w:rsidRPr="00A41493">
        <w:rPr>
          <w:rFonts w:ascii="Century Gothic" w:hAnsi="Century Gothic" w:cs="Times New Roman"/>
          <w:sz w:val="24"/>
          <w:szCs w:val="24"/>
        </w:rPr>
        <w:t>L</w:t>
      </w:r>
      <w:r>
        <w:rPr>
          <w:rFonts w:ascii="Century Gothic" w:hAnsi="Century Gothic" w:cs="Times New Roman"/>
          <w:sz w:val="24"/>
          <w:szCs w:val="24"/>
        </w:rPr>
        <w:t xml:space="preserve">es modalités de désignation, la définition des 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fonctions et la procédure </w:t>
      </w:r>
      <w:r>
        <w:rPr>
          <w:rFonts w:ascii="Century Gothic" w:hAnsi="Century Gothic" w:cs="Times New Roman"/>
          <w:sz w:val="24"/>
          <w:szCs w:val="24"/>
        </w:rPr>
        <w:t xml:space="preserve">de nomination aux postes </w:t>
      </w:r>
      <w:r w:rsidR="00100483">
        <w:rPr>
          <w:rFonts w:ascii="Century Gothic" w:hAnsi="Century Gothic" w:cs="Times New Roman"/>
          <w:sz w:val="24"/>
          <w:szCs w:val="24"/>
        </w:rPr>
        <w:t>du bureau exécutif de la CONAETS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 seront définies </w:t>
      </w:r>
      <w:r w:rsidR="00D64D72" w:rsidRPr="00A41493">
        <w:rPr>
          <w:rFonts w:ascii="Century Gothic" w:hAnsi="Century Gothic" w:cs="Times New Roman"/>
          <w:sz w:val="24"/>
          <w:szCs w:val="24"/>
        </w:rPr>
        <w:t>par A</w:t>
      </w:r>
      <w:r w:rsidR="00C83003" w:rsidRPr="00A41493">
        <w:rPr>
          <w:rFonts w:ascii="Century Gothic" w:hAnsi="Century Gothic" w:cs="Times New Roman"/>
          <w:sz w:val="24"/>
          <w:szCs w:val="24"/>
        </w:rPr>
        <w:t>rrêté</w:t>
      </w:r>
      <w:r>
        <w:rPr>
          <w:rFonts w:ascii="Century Gothic" w:hAnsi="Century Gothic" w:cs="Times New Roman"/>
          <w:sz w:val="24"/>
          <w:szCs w:val="24"/>
        </w:rPr>
        <w:t xml:space="preserve"> du Ministre en charge de la sant</w:t>
      </w:r>
      <w:r w:rsidRPr="00A41493">
        <w:rPr>
          <w:rFonts w:ascii="Century Gothic" w:hAnsi="Century Gothic" w:cs="Times New Roman"/>
          <w:sz w:val="24"/>
          <w:szCs w:val="24"/>
        </w:rPr>
        <w:t>é</w:t>
      </w:r>
      <w:r>
        <w:rPr>
          <w:rFonts w:ascii="Century Gothic" w:hAnsi="Century Gothic" w:cs="Times New Roman"/>
          <w:sz w:val="24"/>
          <w:szCs w:val="24"/>
        </w:rPr>
        <w:t xml:space="preserve"> Publique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. </w:t>
      </w:r>
    </w:p>
    <w:p w14:paraId="19E3DEB4" w14:textId="2ECDD946" w:rsidR="00100483" w:rsidRDefault="00D64D72" w:rsidP="00100483">
      <w:pPr>
        <w:jc w:val="both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b/>
          <w:bCs/>
          <w:sz w:val="24"/>
          <w:szCs w:val="24"/>
        </w:rPr>
        <w:lastRenderedPageBreak/>
        <w:t>CHAPITRE II : DES ATTRIBUTIONS</w:t>
      </w:r>
      <w:r w:rsidR="00100483">
        <w:rPr>
          <w:rFonts w:ascii="Century Gothic" w:hAnsi="Century Gothic" w:cs="Times New Roman"/>
          <w:b/>
          <w:bCs/>
          <w:sz w:val="24"/>
          <w:szCs w:val="24"/>
        </w:rPr>
        <w:t xml:space="preserve"> DE</w:t>
      </w:r>
      <w:r w:rsidRPr="00A41493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="00100483" w:rsidRPr="00100483">
        <w:rPr>
          <w:rFonts w:ascii="Century Gothic" w:hAnsi="Century Gothic" w:cs="Times New Roman"/>
          <w:b/>
          <w:bCs/>
          <w:sz w:val="24"/>
          <w:szCs w:val="24"/>
        </w:rPr>
        <w:t>LA COMMISSION NATIONALE D’ACCREDITATION DE L’EXERCICE DES TRADIPRATICIENS DE SANTE (CONAETS)</w:t>
      </w:r>
      <w:r w:rsidR="00100483">
        <w:rPr>
          <w:rFonts w:ascii="Century Gothic" w:hAnsi="Century Gothic" w:cs="Times New Roman"/>
          <w:sz w:val="24"/>
          <w:szCs w:val="24"/>
        </w:rPr>
        <w:t xml:space="preserve"> </w:t>
      </w:r>
    </w:p>
    <w:p w14:paraId="0A0356A9" w14:textId="1DB2EB77" w:rsidR="008A0C52" w:rsidRPr="00A41493" w:rsidRDefault="00865BDA" w:rsidP="00100483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>Article 9</w:t>
      </w:r>
      <w:r w:rsidR="008A0C52" w:rsidRPr="00A41493">
        <w:rPr>
          <w:rFonts w:ascii="Century Gothic" w:hAnsi="Century Gothic" w:cs="Times New Roman"/>
          <w:b/>
          <w:bCs/>
          <w:sz w:val="24"/>
          <w:szCs w:val="24"/>
        </w:rPr>
        <w:t> :</w:t>
      </w:r>
      <w:r w:rsidR="00100483">
        <w:rPr>
          <w:rFonts w:ascii="Century Gothic" w:hAnsi="Century Gothic" w:cs="Times New Roman"/>
          <w:sz w:val="24"/>
          <w:szCs w:val="24"/>
        </w:rPr>
        <w:t xml:space="preserve"> La CONAETS</w:t>
      </w:r>
      <w:r w:rsidR="00E62B85">
        <w:rPr>
          <w:rFonts w:ascii="Century Gothic" w:hAnsi="Century Gothic" w:cs="Times New Roman"/>
          <w:sz w:val="24"/>
          <w:szCs w:val="24"/>
        </w:rPr>
        <w:t xml:space="preserve"> est charg</w:t>
      </w:r>
      <w:r w:rsidR="00E62B85" w:rsidRPr="00A41493">
        <w:rPr>
          <w:rFonts w:ascii="Century Gothic" w:hAnsi="Century Gothic"/>
          <w:sz w:val="24"/>
          <w:szCs w:val="24"/>
        </w:rPr>
        <w:t>é</w:t>
      </w:r>
      <w:r w:rsidR="00100483">
        <w:rPr>
          <w:rFonts w:ascii="Century Gothic" w:hAnsi="Century Gothic"/>
          <w:sz w:val="24"/>
          <w:szCs w:val="24"/>
        </w:rPr>
        <w:t>e</w:t>
      </w:r>
      <w:r w:rsidR="00E62B85">
        <w:rPr>
          <w:rFonts w:ascii="Century Gothic" w:hAnsi="Century Gothic"/>
          <w:sz w:val="24"/>
          <w:szCs w:val="24"/>
        </w:rPr>
        <w:t xml:space="preserve"> </w:t>
      </w:r>
      <w:r w:rsidR="00E62B85">
        <w:rPr>
          <w:rFonts w:ascii="Century Gothic" w:hAnsi="Century Gothic" w:cs="Times New Roman"/>
          <w:sz w:val="24"/>
          <w:szCs w:val="24"/>
        </w:rPr>
        <w:t xml:space="preserve">de </w:t>
      </w:r>
      <w:r w:rsidR="00E62B85" w:rsidRPr="00A41493">
        <w:rPr>
          <w:rFonts w:ascii="Century Gothic" w:hAnsi="Century Gothic" w:cs="Times New Roman"/>
          <w:sz w:val="24"/>
          <w:szCs w:val="24"/>
        </w:rPr>
        <w:t>: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  </w:t>
      </w:r>
    </w:p>
    <w:p w14:paraId="0A1940CA" w14:textId="77777777" w:rsidR="00E422DD" w:rsidRPr="00A41493" w:rsidRDefault="00E422DD" w:rsidP="004F5159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fr-FR"/>
        </w:rPr>
      </w:pPr>
      <w:r w:rsidRPr="00A41493">
        <w:rPr>
          <w:rFonts w:ascii="Century Gothic" w:hAnsi="Century Gothic"/>
          <w:sz w:val="24"/>
          <w:szCs w:val="24"/>
          <w:lang w:val="fr-FR"/>
        </w:rPr>
        <w:t>Veiller au respect des principes de moralité, de probité et de dévouement indispensables à l’exercice des professions de la Médecine Traditionnelle ;</w:t>
      </w:r>
    </w:p>
    <w:p w14:paraId="05D72E39" w14:textId="77777777" w:rsidR="00E422DD" w:rsidRPr="00A41493" w:rsidRDefault="00E422DD" w:rsidP="004F5159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fr-FR"/>
        </w:rPr>
      </w:pPr>
      <w:r w:rsidRPr="00A41493">
        <w:rPr>
          <w:rFonts w:ascii="Century Gothic" w:hAnsi="Century Gothic"/>
          <w:sz w:val="24"/>
          <w:szCs w:val="24"/>
          <w:lang w:val="fr-FR"/>
        </w:rPr>
        <w:t xml:space="preserve">Veiller à la défense de l’honneur et de l’indépendance de la profession ; </w:t>
      </w:r>
    </w:p>
    <w:p w14:paraId="2B14F3F6" w14:textId="77777777" w:rsidR="00E422DD" w:rsidRPr="00A41493" w:rsidRDefault="00E422DD" w:rsidP="004F5159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fr-FR"/>
        </w:rPr>
      </w:pPr>
      <w:r w:rsidRPr="00A41493">
        <w:rPr>
          <w:rFonts w:ascii="Century Gothic" w:hAnsi="Century Gothic"/>
          <w:sz w:val="24"/>
          <w:szCs w:val="24"/>
          <w:lang w:val="fr-FR"/>
        </w:rPr>
        <w:t xml:space="preserve">Veiller au respect de tous les membres, des devoirs professionnels et des règles édictées par le code de déontologie des Tradipraticiens dont les dispositions seront fixées par décret ; </w:t>
      </w:r>
    </w:p>
    <w:p w14:paraId="5DDFE122" w14:textId="77777777" w:rsidR="00E422DD" w:rsidRPr="00A41493" w:rsidRDefault="00E422DD" w:rsidP="004F5159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fr-FR"/>
        </w:rPr>
      </w:pPr>
      <w:r w:rsidRPr="00A41493">
        <w:rPr>
          <w:rFonts w:ascii="Century Gothic" w:hAnsi="Century Gothic"/>
          <w:sz w:val="24"/>
          <w:szCs w:val="24"/>
          <w:lang w:val="fr-FR"/>
        </w:rPr>
        <w:t xml:space="preserve">Donner son avis à la demande des pouvoirs publics ou formuler des suggestions de sa propre initiative sur toutes les questions relatives à l’exercice de la Médecine Traditionnelle ; </w:t>
      </w:r>
    </w:p>
    <w:p w14:paraId="70CCBB1A" w14:textId="77777777" w:rsidR="00E422DD" w:rsidRPr="00A41493" w:rsidRDefault="00E422DD" w:rsidP="004F5159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fr-FR"/>
        </w:rPr>
      </w:pPr>
      <w:r w:rsidRPr="00A41493">
        <w:rPr>
          <w:rFonts w:ascii="Century Gothic" w:hAnsi="Century Gothic"/>
          <w:sz w:val="24"/>
          <w:szCs w:val="24"/>
          <w:lang w:val="fr-FR"/>
        </w:rPr>
        <w:t xml:space="preserve">Soumettre au Ministre en charge de la santé toute mesure susceptible à favoriser la valorisation de la Médecine Traditionnelle ; </w:t>
      </w:r>
    </w:p>
    <w:p w14:paraId="7932C7E8" w14:textId="77777777" w:rsidR="00E422DD" w:rsidRPr="00A41493" w:rsidRDefault="00E422DD" w:rsidP="004F5159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fr-FR"/>
        </w:rPr>
      </w:pPr>
      <w:r w:rsidRPr="00A41493">
        <w:rPr>
          <w:rFonts w:ascii="Century Gothic" w:hAnsi="Century Gothic"/>
          <w:sz w:val="24"/>
          <w:szCs w:val="24"/>
          <w:lang w:val="fr-FR"/>
        </w:rPr>
        <w:t>Donner son avis motivé sur les demandes d’autorisation de fonctionner des Tradipraticiens de Santé(</w:t>
      </w:r>
      <w:r w:rsidRPr="00A41493">
        <w:rPr>
          <w:rFonts w:ascii="Century Gothic" w:hAnsi="Century Gothic"/>
          <w:b/>
          <w:bCs/>
          <w:sz w:val="24"/>
          <w:szCs w:val="24"/>
          <w:lang w:val="fr-FR"/>
        </w:rPr>
        <w:t>TPS</w:t>
      </w:r>
      <w:r w:rsidRPr="00A41493">
        <w:rPr>
          <w:rFonts w:ascii="Century Gothic" w:hAnsi="Century Gothic"/>
          <w:sz w:val="24"/>
          <w:szCs w:val="24"/>
          <w:lang w:val="fr-FR"/>
        </w:rPr>
        <w:t>) ;</w:t>
      </w:r>
    </w:p>
    <w:p w14:paraId="2C0C0422" w14:textId="4AD026F6" w:rsidR="00E422DD" w:rsidRPr="00E62B85" w:rsidRDefault="00E422DD" w:rsidP="004F5159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fr-FR"/>
        </w:rPr>
      </w:pPr>
      <w:r w:rsidRPr="00A41493">
        <w:rPr>
          <w:rFonts w:ascii="Century Gothic" w:hAnsi="Century Gothic"/>
          <w:sz w:val="24"/>
          <w:szCs w:val="24"/>
          <w:lang w:val="fr-FR"/>
        </w:rPr>
        <w:t xml:space="preserve">Promouvoir la validation scientifique des médicaments et des traitements traditionnels qui ne doivent pas être seulement empiriques.  </w:t>
      </w:r>
    </w:p>
    <w:p w14:paraId="640760CB" w14:textId="77777777" w:rsidR="00E422DD" w:rsidRDefault="00E422DD" w:rsidP="004F5159">
      <w:pPr>
        <w:pStyle w:val="Paragraphedeliste"/>
        <w:spacing w:after="0"/>
        <w:jc w:val="both"/>
        <w:rPr>
          <w:rFonts w:ascii="Century Gothic" w:hAnsi="Century Gothic"/>
          <w:sz w:val="24"/>
          <w:szCs w:val="24"/>
          <w:lang w:val="fr-FR"/>
        </w:rPr>
      </w:pPr>
    </w:p>
    <w:p w14:paraId="3D204DB6" w14:textId="77777777" w:rsidR="008A0C52" w:rsidRPr="00A41493" w:rsidRDefault="008A0C52" w:rsidP="004F5159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  <w:lang w:val="fr-FR"/>
        </w:rPr>
      </w:pPr>
      <w:r w:rsidRPr="00A41493">
        <w:rPr>
          <w:rFonts w:ascii="Century Gothic" w:hAnsi="Century Gothic"/>
          <w:sz w:val="24"/>
          <w:szCs w:val="24"/>
          <w:lang w:val="fr-FR"/>
        </w:rPr>
        <w:t>Participer à l’élaboration du code de déontologie du tradipraticien</w:t>
      </w:r>
      <w:r w:rsidR="00D64D72" w:rsidRPr="00A41493">
        <w:rPr>
          <w:rFonts w:ascii="Century Gothic" w:hAnsi="Century Gothic"/>
          <w:sz w:val="24"/>
          <w:szCs w:val="24"/>
          <w:lang w:val="fr-FR"/>
        </w:rPr>
        <w:t xml:space="preserve"> de santé</w:t>
      </w:r>
      <w:r w:rsidRPr="00A41493">
        <w:rPr>
          <w:rFonts w:ascii="Century Gothic" w:hAnsi="Century Gothic"/>
          <w:sz w:val="24"/>
          <w:szCs w:val="24"/>
          <w:lang w:val="fr-FR"/>
        </w:rPr>
        <w:t> ;</w:t>
      </w:r>
    </w:p>
    <w:p w14:paraId="1B52216D" w14:textId="77777777" w:rsidR="008A0C52" w:rsidRDefault="008A0C52" w:rsidP="004F5159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  <w:lang w:val="fr-FR"/>
        </w:rPr>
      </w:pPr>
      <w:r w:rsidRPr="00A41493">
        <w:rPr>
          <w:rFonts w:ascii="Century Gothic" w:hAnsi="Century Gothic"/>
          <w:sz w:val="24"/>
          <w:szCs w:val="24"/>
          <w:lang w:val="fr-FR"/>
        </w:rPr>
        <w:t xml:space="preserve">Participer à l’élaboration et à l’application des normes de </w:t>
      </w:r>
      <w:r w:rsidR="00D64D72" w:rsidRPr="00A41493">
        <w:rPr>
          <w:rFonts w:ascii="Century Gothic" w:hAnsi="Century Gothic"/>
          <w:sz w:val="24"/>
          <w:szCs w:val="24"/>
          <w:lang w:val="fr-FR"/>
        </w:rPr>
        <w:t>l’exercice</w:t>
      </w:r>
      <w:r w:rsidRPr="00A41493">
        <w:rPr>
          <w:rFonts w:ascii="Century Gothic" w:hAnsi="Century Gothic"/>
          <w:sz w:val="24"/>
          <w:szCs w:val="24"/>
          <w:lang w:val="fr-FR"/>
        </w:rPr>
        <w:t xml:space="preserve"> de la médecine traditionnelle ; </w:t>
      </w:r>
    </w:p>
    <w:p w14:paraId="5487D815" w14:textId="6A5E0D06" w:rsidR="009E1842" w:rsidRPr="00100483" w:rsidRDefault="008662B0" w:rsidP="00100483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  <w:lang w:val="fr-FR"/>
        </w:rPr>
      </w:pPr>
      <w:r w:rsidRPr="00076520">
        <w:rPr>
          <w:rFonts w:ascii="Century Gothic" w:hAnsi="Century Gothic"/>
          <w:sz w:val="24"/>
          <w:szCs w:val="24"/>
          <w:lang w:val="fr-FR"/>
        </w:rPr>
        <w:t xml:space="preserve">Conseiller </w:t>
      </w:r>
      <w:r w:rsidR="00E62B85" w:rsidRPr="00076520">
        <w:rPr>
          <w:rFonts w:ascii="Century Gothic" w:hAnsi="Century Gothic"/>
          <w:sz w:val="24"/>
          <w:szCs w:val="24"/>
          <w:lang w:val="fr-FR"/>
        </w:rPr>
        <w:t xml:space="preserve">l’autorité sanitaire ou l’autorité </w:t>
      </w:r>
      <w:r w:rsidR="00CC6165" w:rsidRPr="00076520">
        <w:rPr>
          <w:rFonts w:ascii="Century Gothic" w:hAnsi="Century Gothic"/>
          <w:sz w:val="24"/>
          <w:szCs w:val="24"/>
          <w:lang w:val="fr-FR"/>
        </w:rPr>
        <w:t>Nationale</w:t>
      </w:r>
      <w:r w:rsidR="00E62B85" w:rsidRPr="00076520">
        <w:rPr>
          <w:rFonts w:ascii="Century Gothic" w:hAnsi="Century Gothic"/>
          <w:sz w:val="24"/>
          <w:szCs w:val="24"/>
          <w:lang w:val="fr-FR"/>
        </w:rPr>
        <w:t xml:space="preserve"> de réglementation pharmaceutique sur les questions concernant et affectant la pratique de la </w:t>
      </w:r>
      <w:r w:rsidR="00CC6165" w:rsidRPr="00076520">
        <w:rPr>
          <w:rFonts w:ascii="Century Gothic" w:hAnsi="Century Gothic"/>
          <w:sz w:val="24"/>
          <w:szCs w:val="24"/>
          <w:lang w:val="fr-FR"/>
        </w:rPr>
        <w:t>Médecine</w:t>
      </w:r>
      <w:r w:rsidR="00E62B85" w:rsidRPr="00076520">
        <w:rPr>
          <w:rFonts w:ascii="Century Gothic" w:hAnsi="Century Gothic"/>
          <w:sz w:val="24"/>
          <w:szCs w:val="24"/>
          <w:lang w:val="fr-FR"/>
        </w:rPr>
        <w:t xml:space="preserve"> </w:t>
      </w:r>
      <w:r w:rsidR="00CC6165" w:rsidRPr="00076520">
        <w:rPr>
          <w:rFonts w:ascii="Century Gothic" w:hAnsi="Century Gothic"/>
          <w:sz w:val="24"/>
          <w:szCs w:val="24"/>
          <w:lang w:val="fr-FR"/>
        </w:rPr>
        <w:t>Traditionnelle</w:t>
      </w:r>
    </w:p>
    <w:p w14:paraId="38D91210" w14:textId="352684DC" w:rsidR="008A0C52" w:rsidRDefault="008A0C52" w:rsidP="004F5159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  <w:lang w:val="fr-FR"/>
        </w:rPr>
      </w:pPr>
      <w:r w:rsidRPr="00A41493">
        <w:rPr>
          <w:rFonts w:ascii="Century Gothic" w:hAnsi="Century Gothic"/>
          <w:sz w:val="24"/>
          <w:szCs w:val="24"/>
          <w:lang w:val="fr-FR"/>
        </w:rPr>
        <w:t>Elaborer et adopter son règlement intérieur </w:t>
      </w:r>
      <w:r w:rsidR="00D64D72" w:rsidRPr="00A41493">
        <w:rPr>
          <w:rFonts w:ascii="Century Gothic" w:hAnsi="Century Gothic"/>
          <w:sz w:val="24"/>
          <w:szCs w:val="24"/>
          <w:lang w:val="fr-FR"/>
        </w:rPr>
        <w:t>qui précise son fonctionnement</w:t>
      </w:r>
      <w:r w:rsidR="00100483">
        <w:rPr>
          <w:rFonts w:ascii="Century Gothic" w:hAnsi="Century Gothic"/>
          <w:sz w:val="24"/>
          <w:szCs w:val="24"/>
          <w:lang w:val="fr-FR"/>
        </w:rPr>
        <w:t xml:space="preserve"> </w:t>
      </w:r>
      <w:r w:rsidRPr="00A41493">
        <w:rPr>
          <w:rFonts w:ascii="Century Gothic" w:hAnsi="Century Gothic"/>
          <w:sz w:val="24"/>
          <w:szCs w:val="24"/>
          <w:lang w:val="fr-FR"/>
        </w:rPr>
        <w:t xml:space="preserve">;  </w:t>
      </w:r>
    </w:p>
    <w:p w14:paraId="2A986445" w14:textId="1FA65947" w:rsidR="00E422DD" w:rsidRPr="00076520" w:rsidRDefault="00E62B85" w:rsidP="004F5159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 w:cstheme="majorBidi"/>
          <w:b/>
          <w:bCs/>
          <w:sz w:val="24"/>
          <w:szCs w:val="24"/>
          <w:lang w:val="fr-FR"/>
        </w:rPr>
      </w:pPr>
      <w:r w:rsidRPr="00076520">
        <w:rPr>
          <w:rFonts w:ascii="Century Gothic" w:hAnsi="Century Gothic" w:cstheme="majorBidi"/>
          <w:sz w:val="24"/>
          <w:szCs w:val="24"/>
          <w:lang w:val="fr-FR"/>
        </w:rPr>
        <w:t>Donner son avis obligatoire sur</w:t>
      </w:r>
      <w:r w:rsidR="00E422DD" w:rsidRPr="00076520">
        <w:rPr>
          <w:rFonts w:ascii="Century Gothic" w:hAnsi="Century Gothic" w:cstheme="majorBidi"/>
          <w:sz w:val="24"/>
          <w:szCs w:val="24"/>
          <w:lang w:val="fr-FR"/>
        </w:rPr>
        <w:t xml:space="preserve"> des questions relatives aux bonnes pratiques professionnelles dans les établissements publics et privés de la Médecine Traditionnelle. </w:t>
      </w:r>
    </w:p>
    <w:p w14:paraId="627A2891" w14:textId="77777777" w:rsidR="009E1842" w:rsidRPr="00076520" w:rsidRDefault="009E1842" w:rsidP="004F5159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fr-FR"/>
        </w:rPr>
      </w:pPr>
      <w:r w:rsidRPr="00076520">
        <w:rPr>
          <w:rFonts w:ascii="Century Gothic" w:hAnsi="Century Gothic"/>
          <w:sz w:val="24"/>
          <w:szCs w:val="24"/>
          <w:lang w:val="fr-FR"/>
        </w:rPr>
        <w:t xml:space="preserve">Conseiller l’autorité nationale de réglementation pharmaceutique sur les règles d’inscription, de publicité, de fabrication, de conditionnement, de préparation, d’étiquetage, de vente, d’approvisionnement, d’exportation et d’importation de tout produit médicinal. </w:t>
      </w:r>
    </w:p>
    <w:p w14:paraId="4DD60EF9" w14:textId="73FACB1E" w:rsidR="008662B0" w:rsidRPr="00076520" w:rsidRDefault="009E1842" w:rsidP="004F5159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  <w:lang w:val="fr-FR"/>
        </w:rPr>
      </w:pPr>
      <w:r w:rsidRPr="00076520">
        <w:rPr>
          <w:rFonts w:ascii="Century Gothic" w:hAnsi="Century Gothic"/>
          <w:sz w:val="24"/>
          <w:szCs w:val="24"/>
          <w:lang w:val="fr-FR"/>
        </w:rPr>
        <w:t xml:space="preserve">Conseiller le laboratoire national de contrôle de la qualité sur les normes de préparations hygiéniques et sans danger des produits médicaux issus de la Pharmacopée et de la Médecine Traditionnelle. </w:t>
      </w:r>
    </w:p>
    <w:p w14:paraId="28F5C107" w14:textId="3473F1DD" w:rsidR="008662B0" w:rsidRPr="008662B0" w:rsidRDefault="008662B0" w:rsidP="004F5159">
      <w:pPr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8662B0">
        <w:rPr>
          <w:rFonts w:ascii="Century Gothic" w:hAnsi="Century Gothic" w:cs="Times New Roman"/>
          <w:b/>
          <w:bCs/>
          <w:sz w:val="24"/>
          <w:szCs w:val="24"/>
          <w:u w:val="single"/>
        </w:rPr>
        <w:lastRenderedPageBreak/>
        <w:t>Article</w:t>
      </w:r>
      <w:r w:rsidR="00B16C4D">
        <w:rPr>
          <w:rFonts w:ascii="Century Gothic" w:hAnsi="Century Gothic" w:cs="Times New Roman"/>
          <w:b/>
          <w:bCs/>
          <w:sz w:val="24"/>
          <w:szCs w:val="24"/>
          <w:u w:val="single"/>
        </w:rPr>
        <w:t xml:space="preserve"> 10</w:t>
      </w:r>
      <w:r w:rsidR="008A0C52" w:rsidRPr="008662B0">
        <w:rPr>
          <w:rFonts w:ascii="Century Gothic" w:hAnsi="Century Gothic" w:cs="Times New Roman"/>
          <w:b/>
          <w:bCs/>
          <w:sz w:val="24"/>
          <w:szCs w:val="24"/>
          <w:u w:val="single"/>
        </w:rPr>
        <w:t> </w:t>
      </w:r>
      <w:r w:rsidR="008A0C52" w:rsidRPr="008662B0">
        <w:rPr>
          <w:rFonts w:ascii="Century Gothic" w:hAnsi="Century Gothic" w:cs="Times New Roman"/>
          <w:b/>
          <w:bCs/>
          <w:sz w:val="24"/>
          <w:szCs w:val="24"/>
        </w:rPr>
        <w:t>:</w:t>
      </w:r>
      <w:r w:rsidR="00100483">
        <w:rPr>
          <w:rFonts w:ascii="Century Gothic" w:hAnsi="Century Gothic" w:cs="Times New Roman"/>
          <w:sz w:val="24"/>
          <w:szCs w:val="24"/>
        </w:rPr>
        <w:t xml:space="preserve"> La CONAETS</w:t>
      </w:r>
      <w:r w:rsidRPr="008662B0">
        <w:rPr>
          <w:rFonts w:ascii="Century Gothic" w:hAnsi="Century Gothic" w:cs="Times New Roman"/>
          <w:sz w:val="24"/>
          <w:szCs w:val="24"/>
        </w:rPr>
        <w:t xml:space="preserve"> conseille les établissements d’Enseignement sur les programmes de formation en médecine traditionnelle</w:t>
      </w:r>
    </w:p>
    <w:p w14:paraId="6848C96A" w14:textId="15224CC1" w:rsidR="008662B0" w:rsidRPr="008662B0" w:rsidRDefault="008A0C52" w:rsidP="00100483">
      <w:pPr>
        <w:jc w:val="both"/>
        <w:rPr>
          <w:rFonts w:ascii="Century Gothic" w:hAnsi="Century Gothic" w:cs="Times New Roman"/>
          <w:bCs/>
          <w:sz w:val="24"/>
          <w:szCs w:val="24"/>
          <w:lang w:val="x-none"/>
        </w:rPr>
      </w:pPr>
      <w:r w:rsidRPr="008662B0">
        <w:rPr>
          <w:rFonts w:ascii="Century Gothic" w:hAnsi="Century Gothic" w:cs="Times New Roman"/>
          <w:sz w:val="24"/>
          <w:szCs w:val="24"/>
        </w:rPr>
        <w:t xml:space="preserve"> </w:t>
      </w:r>
      <w:r w:rsidR="008662B0" w:rsidRPr="008662B0">
        <w:rPr>
          <w:rFonts w:ascii="Century Gothic" w:hAnsi="Century Gothic" w:cs="Times New Roman"/>
          <w:b/>
          <w:bCs/>
          <w:sz w:val="24"/>
          <w:szCs w:val="24"/>
          <w:u w:val="single"/>
        </w:rPr>
        <w:t>Article</w:t>
      </w:r>
      <w:r w:rsidR="00B16C4D">
        <w:rPr>
          <w:rFonts w:ascii="Century Gothic" w:hAnsi="Century Gothic" w:cs="Times New Roman"/>
          <w:b/>
          <w:bCs/>
          <w:sz w:val="24"/>
          <w:szCs w:val="24"/>
          <w:u w:val="single"/>
        </w:rPr>
        <w:t>11</w:t>
      </w:r>
      <w:r w:rsidR="008662B0" w:rsidRPr="008662B0">
        <w:rPr>
          <w:rFonts w:ascii="Century Gothic" w:hAnsi="Century Gothic" w:cs="Times New Roman"/>
          <w:b/>
          <w:bCs/>
          <w:sz w:val="24"/>
          <w:szCs w:val="24"/>
          <w:u w:val="single"/>
        </w:rPr>
        <w:t> :</w:t>
      </w:r>
      <w:r w:rsidR="008662B0" w:rsidRPr="008662B0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="00100483">
        <w:rPr>
          <w:rFonts w:ascii="Century Gothic" w:hAnsi="Century Gothic" w:cs="Times New Roman"/>
          <w:sz w:val="24"/>
          <w:szCs w:val="24"/>
        </w:rPr>
        <w:t>La CONAETS</w:t>
      </w:r>
      <w:r w:rsidR="008662B0" w:rsidRPr="008662B0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="00100483" w:rsidRPr="008662B0">
        <w:rPr>
          <w:rFonts w:ascii="Century Gothic" w:hAnsi="Century Gothic" w:cs="Times New Roman"/>
          <w:bCs/>
          <w:sz w:val="24"/>
          <w:szCs w:val="24"/>
        </w:rPr>
        <w:t>promeut</w:t>
      </w:r>
      <w:r w:rsidR="008662B0" w:rsidRPr="008662B0">
        <w:rPr>
          <w:rFonts w:ascii="Century Gothic" w:hAnsi="Century Gothic" w:cs="Times New Roman"/>
          <w:bCs/>
          <w:sz w:val="24"/>
          <w:szCs w:val="24"/>
        </w:rPr>
        <w:t xml:space="preserve"> et appuie la formation continue des tradipraticiens.</w:t>
      </w:r>
    </w:p>
    <w:p w14:paraId="018A7509" w14:textId="4513DF75" w:rsidR="008A0C52" w:rsidRPr="008662B0" w:rsidRDefault="008662B0" w:rsidP="00100483">
      <w:pPr>
        <w:jc w:val="both"/>
        <w:rPr>
          <w:rFonts w:ascii="Century Gothic" w:hAnsi="Century Gothic" w:cs="Times New Roman"/>
          <w:sz w:val="24"/>
          <w:szCs w:val="24"/>
        </w:rPr>
      </w:pPr>
      <w:r w:rsidRPr="008662B0">
        <w:rPr>
          <w:rFonts w:ascii="Century Gothic" w:hAnsi="Century Gothic" w:cs="Times New Roman"/>
          <w:b/>
          <w:bCs/>
          <w:sz w:val="24"/>
          <w:szCs w:val="24"/>
          <w:u w:val="single"/>
        </w:rPr>
        <w:t>Article</w:t>
      </w:r>
      <w:r w:rsidR="00B16C4D">
        <w:rPr>
          <w:rFonts w:ascii="Century Gothic" w:hAnsi="Century Gothic" w:cs="Times New Roman"/>
          <w:b/>
          <w:bCs/>
          <w:sz w:val="24"/>
          <w:szCs w:val="24"/>
          <w:u w:val="single"/>
        </w:rPr>
        <w:t xml:space="preserve"> 12</w:t>
      </w:r>
      <w:r w:rsidRPr="008662B0">
        <w:rPr>
          <w:rFonts w:ascii="Century Gothic" w:hAnsi="Century Gothic" w:cs="Times New Roman"/>
          <w:b/>
          <w:bCs/>
          <w:sz w:val="24"/>
          <w:szCs w:val="24"/>
          <w:u w:val="single"/>
        </w:rPr>
        <w:t> </w:t>
      </w:r>
      <w:r w:rsidRPr="008662B0">
        <w:rPr>
          <w:rFonts w:ascii="Century Gothic" w:hAnsi="Century Gothic" w:cs="Times New Roman"/>
          <w:sz w:val="24"/>
          <w:szCs w:val="24"/>
        </w:rPr>
        <w:t xml:space="preserve">: </w:t>
      </w:r>
      <w:r w:rsidR="00100483">
        <w:rPr>
          <w:rFonts w:ascii="Century Gothic" w:hAnsi="Century Gothic" w:cs="Times New Roman"/>
          <w:sz w:val="24"/>
          <w:szCs w:val="24"/>
        </w:rPr>
        <w:t>La CONAETS</w:t>
      </w:r>
      <w:r w:rsidR="00100483" w:rsidRPr="008662B0">
        <w:rPr>
          <w:rFonts w:ascii="Century Gothic" w:hAnsi="Century Gothic" w:cs="Times New Roman"/>
          <w:sz w:val="24"/>
          <w:szCs w:val="24"/>
        </w:rPr>
        <w:t xml:space="preserve"> </w:t>
      </w:r>
      <w:r w:rsidR="008A0C52" w:rsidRPr="008662B0">
        <w:rPr>
          <w:rFonts w:ascii="Century Gothic" w:hAnsi="Century Gothic" w:cs="Times New Roman"/>
          <w:sz w:val="24"/>
          <w:szCs w:val="24"/>
        </w:rPr>
        <w:t xml:space="preserve">propose un arrêté qui fixera une marge tarifaire à payer par les clients pour certaines prestations fournies par les tradipraticiens. </w:t>
      </w:r>
    </w:p>
    <w:p w14:paraId="37B88C66" w14:textId="427960CB" w:rsidR="008A0C52" w:rsidRPr="008662B0" w:rsidRDefault="00B16C4D" w:rsidP="00100483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>Article 13</w:t>
      </w:r>
      <w:r w:rsidR="008A0C52" w:rsidRPr="008662B0">
        <w:rPr>
          <w:rFonts w:ascii="Century Gothic" w:hAnsi="Century Gothic" w:cs="Times New Roman"/>
          <w:b/>
          <w:bCs/>
          <w:sz w:val="24"/>
          <w:szCs w:val="24"/>
        </w:rPr>
        <w:t> :</w:t>
      </w:r>
      <w:r w:rsidR="008A0C52" w:rsidRPr="008662B0">
        <w:rPr>
          <w:rFonts w:ascii="Century Gothic" w:hAnsi="Century Gothic" w:cs="Times New Roman"/>
          <w:sz w:val="24"/>
          <w:szCs w:val="24"/>
        </w:rPr>
        <w:t xml:space="preserve"> </w:t>
      </w:r>
      <w:r w:rsidR="00100483">
        <w:rPr>
          <w:rFonts w:ascii="Century Gothic" w:hAnsi="Century Gothic" w:cs="Times New Roman"/>
          <w:sz w:val="24"/>
          <w:szCs w:val="24"/>
        </w:rPr>
        <w:t>La CONAETS</w:t>
      </w:r>
      <w:r w:rsidR="00100483" w:rsidRPr="008662B0">
        <w:rPr>
          <w:rFonts w:ascii="Century Gothic" w:hAnsi="Century Gothic" w:cs="Times New Roman"/>
          <w:sz w:val="24"/>
          <w:szCs w:val="24"/>
        </w:rPr>
        <w:t xml:space="preserve"> </w:t>
      </w:r>
      <w:r w:rsidR="008A0C52" w:rsidRPr="008662B0">
        <w:rPr>
          <w:rFonts w:ascii="Century Gothic" w:hAnsi="Century Gothic" w:cs="Times New Roman"/>
          <w:sz w:val="24"/>
          <w:szCs w:val="24"/>
        </w:rPr>
        <w:t>participe à la création des centres de soins de médecine traditionnelle au sein du système national de santé.</w:t>
      </w:r>
    </w:p>
    <w:p w14:paraId="3DEEEC63" w14:textId="5437324D" w:rsidR="008A0C52" w:rsidRPr="008662B0" w:rsidRDefault="00B16C4D" w:rsidP="00100483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>Article 14</w:t>
      </w:r>
      <w:r w:rsidR="008A0C52" w:rsidRPr="008662B0">
        <w:rPr>
          <w:rFonts w:ascii="Century Gothic" w:hAnsi="Century Gothic" w:cs="Times New Roman"/>
          <w:b/>
          <w:bCs/>
          <w:sz w:val="24"/>
          <w:szCs w:val="24"/>
        </w:rPr>
        <w:t> :</w:t>
      </w:r>
      <w:r w:rsidR="008A0C52" w:rsidRPr="008662B0">
        <w:rPr>
          <w:rFonts w:ascii="Century Gothic" w:hAnsi="Century Gothic" w:cs="Times New Roman"/>
          <w:sz w:val="24"/>
          <w:szCs w:val="24"/>
        </w:rPr>
        <w:t xml:space="preserve"> </w:t>
      </w:r>
      <w:r w:rsidR="00100483">
        <w:rPr>
          <w:rFonts w:ascii="Century Gothic" w:hAnsi="Century Gothic" w:cs="Times New Roman"/>
          <w:sz w:val="24"/>
          <w:szCs w:val="24"/>
        </w:rPr>
        <w:t>La CONAETS</w:t>
      </w:r>
      <w:r w:rsidR="00100483" w:rsidRPr="008662B0">
        <w:rPr>
          <w:rFonts w:ascii="Century Gothic" w:hAnsi="Century Gothic" w:cs="Times New Roman"/>
          <w:sz w:val="24"/>
          <w:szCs w:val="24"/>
        </w:rPr>
        <w:t xml:space="preserve"> </w:t>
      </w:r>
      <w:r w:rsidR="008A0C52" w:rsidRPr="008662B0">
        <w:rPr>
          <w:rFonts w:ascii="Century Gothic" w:hAnsi="Century Gothic" w:cs="Times New Roman"/>
          <w:sz w:val="24"/>
          <w:szCs w:val="24"/>
        </w:rPr>
        <w:t xml:space="preserve">collabore avec les agences appropriées pour cultiver à grande échelle des plantes médicinales et pour conserver la biodiversité.  </w:t>
      </w:r>
    </w:p>
    <w:p w14:paraId="11EF7446" w14:textId="6AE1DD03" w:rsidR="008A0C52" w:rsidRPr="008662B0" w:rsidRDefault="00B16C4D" w:rsidP="00100483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>Article 15</w:t>
      </w:r>
      <w:r w:rsidR="008A0C52" w:rsidRPr="008662B0">
        <w:rPr>
          <w:rFonts w:ascii="Century Gothic" w:hAnsi="Century Gothic" w:cs="Times New Roman"/>
          <w:b/>
          <w:bCs/>
          <w:sz w:val="24"/>
          <w:szCs w:val="24"/>
        </w:rPr>
        <w:t xml:space="preserve">: </w:t>
      </w:r>
      <w:r w:rsidR="00100483">
        <w:rPr>
          <w:rFonts w:ascii="Century Gothic" w:hAnsi="Century Gothic" w:cs="Times New Roman"/>
          <w:sz w:val="24"/>
          <w:szCs w:val="24"/>
        </w:rPr>
        <w:t>La CONAETS</w:t>
      </w:r>
      <w:r w:rsidR="008A0C52" w:rsidRPr="008662B0">
        <w:rPr>
          <w:rFonts w:ascii="Century Gothic" w:hAnsi="Century Gothic" w:cs="Times New Roman"/>
          <w:sz w:val="24"/>
          <w:szCs w:val="24"/>
        </w:rPr>
        <w:t xml:space="preserve"> a le devoir de promouvoir la pratique de la profession de tradipraticien, d’encourager la recherche et de développer les connaissances sur la profession.</w:t>
      </w:r>
    </w:p>
    <w:p w14:paraId="2A4C60E5" w14:textId="78704A53" w:rsidR="008A0C52" w:rsidRPr="008662B0" w:rsidRDefault="00B16C4D" w:rsidP="00100483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>Article 16</w:t>
      </w:r>
      <w:r w:rsidR="008A0C52" w:rsidRPr="008662B0">
        <w:rPr>
          <w:rFonts w:ascii="Century Gothic" w:hAnsi="Century Gothic" w:cs="Times New Roman"/>
          <w:b/>
          <w:bCs/>
          <w:sz w:val="24"/>
          <w:szCs w:val="24"/>
        </w:rPr>
        <w:t> :</w:t>
      </w:r>
      <w:r w:rsidR="008A0C52" w:rsidRPr="008662B0">
        <w:rPr>
          <w:rFonts w:ascii="Century Gothic" w:hAnsi="Century Gothic" w:cs="Times New Roman"/>
          <w:sz w:val="24"/>
          <w:szCs w:val="24"/>
        </w:rPr>
        <w:t xml:space="preserve"> </w:t>
      </w:r>
      <w:r w:rsidR="00100483">
        <w:rPr>
          <w:rFonts w:ascii="Century Gothic" w:hAnsi="Century Gothic" w:cs="Times New Roman"/>
          <w:sz w:val="24"/>
          <w:szCs w:val="24"/>
        </w:rPr>
        <w:t>La CONAETS</w:t>
      </w:r>
      <w:r w:rsidR="00100483" w:rsidRPr="008662B0">
        <w:rPr>
          <w:rFonts w:ascii="Century Gothic" w:hAnsi="Century Gothic" w:cs="Times New Roman"/>
          <w:sz w:val="24"/>
          <w:szCs w:val="24"/>
        </w:rPr>
        <w:t xml:space="preserve"> </w:t>
      </w:r>
      <w:r w:rsidR="008A0C52" w:rsidRPr="008662B0">
        <w:rPr>
          <w:rFonts w:ascii="Century Gothic" w:hAnsi="Century Gothic" w:cs="Times New Roman"/>
          <w:sz w:val="24"/>
          <w:szCs w:val="24"/>
        </w:rPr>
        <w:t>accorde des subventions et des prêts à des associations ou à des personnes physiques lorsqu’il juge cela souhaitable et nécessaire à l’accomplissement de ses buts.</w:t>
      </w:r>
    </w:p>
    <w:p w14:paraId="338CAD8A" w14:textId="780A77E5" w:rsidR="00D64D72" w:rsidRPr="005D51C0" w:rsidRDefault="00B16C4D" w:rsidP="005D51C0">
      <w:pPr>
        <w:spacing w:before="240"/>
        <w:jc w:val="both"/>
        <w:rPr>
          <w:rFonts w:ascii="Century Gothic" w:hAnsi="Century Gothic" w:cs="Times New Roman"/>
          <w:color w:val="FF0000"/>
          <w:sz w:val="24"/>
          <w:szCs w:val="24"/>
        </w:rPr>
      </w:pPr>
      <w:r w:rsidRPr="00B16C4D">
        <w:rPr>
          <w:rFonts w:ascii="Century Gothic" w:hAnsi="Century Gothic" w:cs="Times New Roman"/>
          <w:b/>
          <w:bCs/>
          <w:sz w:val="24"/>
          <w:szCs w:val="24"/>
          <w:u w:val="single"/>
        </w:rPr>
        <w:t>Article 17</w:t>
      </w:r>
      <w:r w:rsidR="008A0C52" w:rsidRPr="00B16C4D">
        <w:rPr>
          <w:rFonts w:ascii="Century Gothic" w:hAnsi="Century Gothic" w:cs="Times New Roman"/>
          <w:b/>
          <w:bCs/>
          <w:sz w:val="24"/>
          <w:szCs w:val="24"/>
        </w:rPr>
        <w:t> :</w:t>
      </w:r>
      <w:r w:rsidR="008A0C52" w:rsidRPr="00B16C4D">
        <w:rPr>
          <w:rFonts w:ascii="Century Gothic" w:hAnsi="Century Gothic" w:cs="Times New Roman"/>
          <w:sz w:val="24"/>
          <w:szCs w:val="24"/>
        </w:rPr>
        <w:t xml:space="preserve"> </w:t>
      </w:r>
      <w:r w:rsidR="00100483">
        <w:rPr>
          <w:rFonts w:ascii="Century Gothic" w:hAnsi="Century Gothic" w:cs="Times New Roman"/>
          <w:sz w:val="24"/>
          <w:szCs w:val="24"/>
        </w:rPr>
        <w:t>La CONAETS</w:t>
      </w:r>
      <w:r w:rsidR="00100483" w:rsidRPr="008662B0">
        <w:rPr>
          <w:rFonts w:ascii="Century Gothic" w:hAnsi="Century Gothic" w:cs="Times New Roman"/>
          <w:sz w:val="24"/>
          <w:szCs w:val="24"/>
        </w:rPr>
        <w:t xml:space="preserve"> </w:t>
      </w:r>
      <w:r w:rsidR="008A0C52" w:rsidRPr="00B16C4D">
        <w:rPr>
          <w:rFonts w:ascii="Century Gothic" w:hAnsi="Century Gothic" w:cs="Times New Roman"/>
          <w:sz w:val="24"/>
          <w:szCs w:val="24"/>
        </w:rPr>
        <w:t xml:space="preserve">accomplit toutes les autres tâches auxiliaires à son objectif ou assignées par le Ministère de la Santé Publique. </w:t>
      </w:r>
    </w:p>
    <w:p w14:paraId="36EA4493" w14:textId="310BE803" w:rsidR="008A0C52" w:rsidRPr="00440524" w:rsidRDefault="008A0C52" w:rsidP="004F5159">
      <w:pPr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  <w:r w:rsidRPr="00440524">
        <w:rPr>
          <w:rFonts w:ascii="Century Gothic" w:hAnsi="Century Gothic" w:cs="Times New Roman"/>
          <w:b/>
          <w:bCs/>
          <w:sz w:val="24"/>
          <w:szCs w:val="24"/>
          <w:u w:val="single"/>
        </w:rPr>
        <w:t xml:space="preserve">TITRE III : </w:t>
      </w:r>
      <w:r w:rsidR="009E1842" w:rsidRPr="00440524">
        <w:rPr>
          <w:rFonts w:ascii="Century Gothic" w:hAnsi="Century Gothic" w:cs="Times New Roman"/>
          <w:b/>
          <w:bCs/>
          <w:sz w:val="24"/>
          <w:szCs w:val="24"/>
          <w:u w:val="single"/>
        </w:rPr>
        <w:t>DES RESSOURCES</w:t>
      </w:r>
    </w:p>
    <w:p w14:paraId="54559324" w14:textId="41EA6522" w:rsidR="008A0C52" w:rsidRPr="00A41493" w:rsidRDefault="009E1842" w:rsidP="00100483">
      <w:pPr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 xml:space="preserve">Chapitre III : </w:t>
      </w:r>
      <w:r w:rsidR="00B16C4D">
        <w:rPr>
          <w:rFonts w:ascii="Century Gothic" w:hAnsi="Century Gothic" w:cs="Times New Roman"/>
          <w:b/>
          <w:bCs/>
          <w:sz w:val="24"/>
          <w:szCs w:val="24"/>
        </w:rPr>
        <w:t>Des r</w:t>
      </w:r>
      <w:r w:rsidR="00100483">
        <w:rPr>
          <w:rFonts w:ascii="Century Gothic" w:hAnsi="Century Gothic" w:cs="Times New Roman"/>
          <w:b/>
          <w:bCs/>
          <w:sz w:val="24"/>
          <w:szCs w:val="24"/>
        </w:rPr>
        <w:t>essources de la CONAETS</w:t>
      </w:r>
    </w:p>
    <w:p w14:paraId="71FAC0D0" w14:textId="00256C82" w:rsidR="008A0C52" w:rsidRPr="00A41493" w:rsidRDefault="00B16C4D" w:rsidP="00100483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>Article 18</w:t>
      </w:r>
      <w:r w:rsidR="008A0C52" w:rsidRPr="00A41493">
        <w:rPr>
          <w:rFonts w:ascii="Century Gothic" w:hAnsi="Century Gothic" w:cs="Times New Roman"/>
          <w:b/>
          <w:bCs/>
          <w:sz w:val="24"/>
          <w:szCs w:val="24"/>
          <w:u w:val="single"/>
        </w:rPr>
        <w:t> </w:t>
      </w:r>
      <w:r w:rsidR="008A0C52" w:rsidRPr="00A41493">
        <w:rPr>
          <w:rFonts w:ascii="Century Gothic" w:hAnsi="Century Gothic" w:cs="Times New Roman"/>
          <w:b/>
          <w:bCs/>
          <w:sz w:val="24"/>
          <w:szCs w:val="24"/>
        </w:rPr>
        <w:t>: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 </w:t>
      </w:r>
      <w:r w:rsidR="00100483">
        <w:rPr>
          <w:rFonts w:ascii="Century Gothic" w:hAnsi="Century Gothic" w:cs="Times New Roman"/>
          <w:sz w:val="24"/>
          <w:szCs w:val="24"/>
        </w:rPr>
        <w:t>La CONAETS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 est un organe d’intérêt public doté d’une autonomie administrative et financière. </w:t>
      </w:r>
    </w:p>
    <w:p w14:paraId="3BC3EB9E" w14:textId="2359A84A" w:rsidR="008A0C52" w:rsidRPr="00A41493" w:rsidRDefault="00B16C4D" w:rsidP="00100483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>Article 19</w:t>
      </w:r>
      <w:r w:rsidR="008A0C52" w:rsidRPr="00A41493">
        <w:rPr>
          <w:rFonts w:ascii="Century Gothic" w:hAnsi="Century Gothic" w:cs="Times New Roman"/>
          <w:b/>
          <w:bCs/>
          <w:sz w:val="24"/>
          <w:szCs w:val="24"/>
          <w:u w:val="single"/>
        </w:rPr>
        <w:t> </w:t>
      </w:r>
      <w:r w:rsidR="008A0C52" w:rsidRPr="00A41493">
        <w:rPr>
          <w:rFonts w:ascii="Century Gothic" w:hAnsi="Century Gothic" w:cs="Times New Roman"/>
          <w:b/>
          <w:bCs/>
          <w:sz w:val="24"/>
          <w:szCs w:val="24"/>
        </w:rPr>
        <w:t>: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 Les ressources </w:t>
      </w:r>
      <w:r w:rsidR="00100483">
        <w:rPr>
          <w:rFonts w:ascii="Century Gothic" w:hAnsi="Century Gothic" w:cs="Times New Roman"/>
          <w:sz w:val="24"/>
          <w:szCs w:val="24"/>
        </w:rPr>
        <w:t>de la CONAETS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 sont constituées de : </w:t>
      </w:r>
    </w:p>
    <w:p w14:paraId="6632D035" w14:textId="77777777" w:rsidR="008A0C52" w:rsidRPr="00A41493" w:rsidRDefault="008A0C52" w:rsidP="004F5159">
      <w:pPr>
        <w:pStyle w:val="Paragraphedeliste"/>
        <w:numPr>
          <w:ilvl w:val="0"/>
          <w:numId w:val="3"/>
        </w:numPr>
        <w:tabs>
          <w:tab w:val="clear" w:pos="786"/>
          <w:tab w:val="num" w:pos="1080"/>
        </w:tabs>
        <w:ind w:left="1080"/>
        <w:jc w:val="both"/>
        <w:rPr>
          <w:rFonts w:ascii="Century Gothic" w:hAnsi="Century Gothic"/>
          <w:sz w:val="24"/>
          <w:szCs w:val="24"/>
          <w:lang w:val="fr-FR"/>
        </w:rPr>
      </w:pPr>
      <w:r w:rsidRPr="00A41493">
        <w:rPr>
          <w:rFonts w:ascii="Century Gothic" w:hAnsi="Century Gothic"/>
          <w:sz w:val="24"/>
          <w:szCs w:val="24"/>
          <w:lang w:val="fr-FR"/>
        </w:rPr>
        <w:t>Subventions de l’Etat.</w:t>
      </w:r>
    </w:p>
    <w:p w14:paraId="466A69DB" w14:textId="77777777" w:rsidR="008A0C52" w:rsidRPr="00A41493" w:rsidRDefault="008A0C52" w:rsidP="004F5159">
      <w:pPr>
        <w:pStyle w:val="Paragraphedeliste"/>
        <w:numPr>
          <w:ilvl w:val="0"/>
          <w:numId w:val="3"/>
        </w:numPr>
        <w:tabs>
          <w:tab w:val="clear" w:pos="786"/>
          <w:tab w:val="num" w:pos="1080"/>
        </w:tabs>
        <w:ind w:left="1080"/>
        <w:jc w:val="both"/>
        <w:rPr>
          <w:rFonts w:ascii="Century Gothic" w:hAnsi="Century Gothic"/>
          <w:sz w:val="24"/>
          <w:szCs w:val="24"/>
          <w:lang w:val="fr-FR"/>
        </w:rPr>
      </w:pPr>
      <w:r w:rsidRPr="00A41493">
        <w:rPr>
          <w:rFonts w:ascii="Century Gothic" w:hAnsi="Century Gothic"/>
          <w:sz w:val="24"/>
          <w:szCs w:val="24"/>
          <w:lang w:val="fr-FR"/>
        </w:rPr>
        <w:t xml:space="preserve">Frais d’adhésion et de cotisations des organisations et associations promotrices de la médecine traditionnelle ; </w:t>
      </w:r>
    </w:p>
    <w:p w14:paraId="6FAE472D" w14:textId="0D4F860C" w:rsidR="008A0C52" w:rsidRDefault="008A0C52" w:rsidP="004F5159">
      <w:pPr>
        <w:pStyle w:val="Paragraphedeliste"/>
        <w:numPr>
          <w:ilvl w:val="0"/>
          <w:numId w:val="3"/>
        </w:numPr>
        <w:tabs>
          <w:tab w:val="clear" w:pos="786"/>
          <w:tab w:val="num" w:pos="1080"/>
        </w:tabs>
        <w:ind w:left="1080"/>
        <w:jc w:val="both"/>
        <w:rPr>
          <w:rFonts w:ascii="Century Gothic" w:hAnsi="Century Gothic"/>
          <w:sz w:val="24"/>
          <w:szCs w:val="24"/>
          <w:lang w:val="fr-FR"/>
        </w:rPr>
      </w:pPr>
      <w:r w:rsidRPr="00A41493">
        <w:rPr>
          <w:rFonts w:ascii="Century Gothic" w:hAnsi="Century Gothic"/>
          <w:sz w:val="24"/>
          <w:szCs w:val="24"/>
          <w:lang w:val="fr-FR"/>
        </w:rPr>
        <w:t>Revenus provenant des activités scientifiques et artistiques du C</w:t>
      </w:r>
      <w:r w:rsidR="009E1842">
        <w:rPr>
          <w:rFonts w:ascii="Century Gothic" w:hAnsi="Century Gothic"/>
          <w:sz w:val="24"/>
          <w:szCs w:val="24"/>
          <w:lang w:val="fr-FR"/>
        </w:rPr>
        <w:t>onseil,</w:t>
      </w:r>
    </w:p>
    <w:p w14:paraId="3ED63ED8" w14:textId="77777777" w:rsidR="009E1842" w:rsidRPr="00A41493" w:rsidRDefault="009E1842" w:rsidP="004F5159">
      <w:pPr>
        <w:pStyle w:val="Paragraphedeliste"/>
        <w:numPr>
          <w:ilvl w:val="0"/>
          <w:numId w:val="3"/>
        </w:numPr>
        <w:tabs>
          <w:tab w:val="clear" w:pos="786"/>
          <w:tab w:val="num" w:pos="1080"/>
        </w:tabs>
        <w:ind w:left="1080"/>
        <w:jc w:val="both"/>
        <w:rPr>
          <w:rFonts w:ascii="Century Gothic" w:hAnsi="Century Gothic"/>
          <w:sz w:val="24"/>
          <w:szCs w:val="24"/>
          <w:lang w:val="fr-FR"/>
        </w:rPr>
      </w:pPr>
      <w:r w:rsidRPr="00A41493">
        <w:rPr>
          <w:rFonts w:ascii="Century Gothic" w:hAnsi="Century Gothic"/>
          <w:sz w:val="24"/>
          <w:szCs w:val="24"/>
          <w:lang w:val="fr-FR"/>
        </w:rPr>
        <w:t>Dons et legs ;</w:t>
      </w:r>
    </w:p>
    <w:p w14:paraId="4537EB6D" w14:textId="77777777" w:rsidR="009E1842" w:rsidRPr="00A41493" w:rsidRDefault="009E1842" w:rsidP="004F5159">
      <w:pPr>
        <w:pStyle w:val="Paragraphedeliste"/>
        <w:ind w:left="1080"/>
        <w:jc w:val="both"/>
        <w:rPr>
          <w:rFonts w:ascii="Century Gothic" w:hAnsi="Century Gothic"/>
          <w:sz w:val="24"/>
          <w:szCs w:val="24"/>
          <w:lang w:val="fr-FR"/>
        </w:rPr>
      </w:pPr>
    </w:p>
    <w:p w14:paraId="0BED7B2B" w14:textId="4B81FC01" w:rsidR="008A0C52" w:rsidRPr="00A41493" w:rsidRDefault="00100483" w:rsidP="00100483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 xml:space="preserve">Article </w:t>
      </w:r>
      <w:r w:rsidR="00B16C4D">
        <w:rPr>
          <w:rFonts w:ascii="Century Gothic" w:hAnsi="Century Gothic" w:cs="Times New Roman"/>
          <w:b/>
          <w:bCs/>
          <w:sz w:val="24"/>
          <w:szCs w:val="24"/>
          <w:u w:val="single"/>
        </w:rPr>
        <w:t>20</w:t>
      </w:r>
      <w:r w:rsidR="008A0C52" w:rsidRPr="00A41493">
        <w:rPr>
          <w:rFonts w:ascii="Century Gothic" w:hAnsi="Century Gothic" w:cs="Times New Roman"/>
          <w:b/>
          <w:bCs/>
          <w:sz w:val="24"/>
          <w:szCs w:val="24"/>
          <w:u w:val="single"/>
        </w:rPr>
        <w:t> </w:t>
      </w:r>
      <w:r w:rsidR="008A0C52" w:rsidRPr="00A41493">
        <w:rPr>
          <w:rFonts w:ascii="Century Gothic" w:hAnsi="Century Gothic" w:cs="Times New Roman"/>
          <w:b/>
          <w:bCs/>
          <w:sz w:val="24"/>
          <w:szCs w:val="24"/>
        </w:rPr>
        <w:t>: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 Les modalités du décaissement des fonds et des dépenses </w:t>
      </w:r>
      <w:r>
        <w:rPr>
          <w:rFonts w:ascii="Century Gothic" w:hAnsi="Century Gothic" w:cs="Times New Roman"/>
          <w:sz w:val="24"/>
          <w:szCs w:val="24"/>
        </w:rPr>
        <w:t>de l</w:t>
      </w:r>
      <w:r>
        <w:rPr>
          <w:rFonts w:ascii="Century Gothic" w:hAnsi="Century Gothic" w:cs="Times New Roman"/>
          <w:sz w:val="24"/>
          <w:szCs w:val="24"/>
        </w:rPr>
        <w:t>a CONAETS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 seront définies par le manuel de procédures internes de gestion.</w:t>
      </w:r>
    </w:p>
    <w:p w14:paraId="309AD0CD" w14:textId="166BFA92" w:rsidR="008A0C52" w:rsidRDefault="008A0C52" w:rsidP="004F5159">
      <w:pPr>
        <w:spacing w:after="0"/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  <w:r w:rsidRPr="00A41493">
        <w:rPr>
          <w:rFonts w:ascii="Century Gothic" w:hAnsi="Century Gothic" w:cs="Times New Roman"/>
          <w:sz w:val="24"/>
          <w:szCs w:val="24"/>
        </w:rPr>
        <w:t xml:space="preserve"> </w:t>
      </w:r>
      <w:r w:rsidRPr="00A41493">
        <w:rPr>
          <w:rFonts w:ascii="Century Gothic" w:hAnsi="Century Gothic" w:cs="Times New Roman"/>
          <w:b/>
          <w:bCs/>
          <w:sz w:val="24"/>
          <w:szCs w:val="24"/>
        </w:rPr>
        <w:t xml:space="preserve">TITRE IV : </w:t>
      </w:r>
      <w:r w:rsidR="00076520" w:rsidRPr="00076520">
        <w:rPr>
          <w:rFonts w:ascii="Century Gothic" w:hAnsi="Century Gothic" w:cs="Times New Roman"/>
          <w:b/>
          <w:bCs/>
          <w:sz w:val="24"/>
          <w:szCs w:val="24"/>
          <w:u w:val="single"/>
        </w:rPr>
        <w:t xml:space="preserve">DES </w:t>
      </w:r>
      <w:r w:rsidRPr="00076520">
        <w:rPr>
          <w:rFonts w:ascii="Century Gothic" w:hAnsi="Century Gothic" w:cs="Times New Roman"/>
          <w:b/>
          <w:bCs/>
          <w:sz w:val="24"/>
          <w:szCs w:val="24"/>
          <w:u w:val="single"/>
        </w:rPr>
        <w:t>D</w:t>
      </w:r>
      <w:r w:rsidRPr="00A41493">
        <w:rPr>
          <w:rFonts w:ascii="Century Gothic" w:hAnsi="Century Gothic" w:cs="Times New Roman"/>
          <w:b/>
          <w:bCs/>
          <w:sz w:val="24"/>
          <w:szCs w:val="24"/>
          <w:u w:val="single"/>
        </w:rPr>
        <w:t>ISPOSITIONS DIVERSES</w:t>
      </w:r>
    </w:p>
    <w:p w14:paraId="0CC0DDDA" w14:textId="77777777" w:rsidR="00680BBA" w:rsidRPr="00A41493" w:rsidRDefault="00680BBA" w:rsidP="004F5159">
      <w:pPr>
        <w:spacing w:after="0"/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</w:p>
    <w:p w14:paraId="3E491A72" w14:textId="1F79CC01" w:rsidR="008A0C52" w:rsidRPr="00A41493" w:rsidRDefault="00680BBA" w:rsidP="004F5159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>Chapitre IV</w:t>
      </w:r>
      <w:r w:rsidR="008A0C52" w:rsidRPr="00A41493">
        <w:rPr>
          <w:rFonts w:ascii="Century Gothic" w:hAnsi="Century Gothic" w:cs="Times New Roman"/>
          <w:b/>
          <w:bCs/>
          <w:sz w:val="24"/>
          <w:szCs w:val="24"/>
        </w:rPr>
        <w:t xml:space="preserve"> : Droits de propriété intellectuelle </w:t>
      </w:r>
    </w:p>
    <w:p w14:paraId="15885651" w14:textId="5899D160" w:rsidR="008A0C52" w:rsidRPr="00A41493" w:rsidRDefault="00B16C4D" w:rsidP="004F5159">
      <w:pPr>
        <w:spacing w:after="0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>Article 21</w:t>
      </w:r>
      <w:r w:rsidR="008A0C52" w:rsidRPr="00A41493">
        <w:rPr>
          <w:rFonts w:ascii="Century Gothic" w:hAnsi="Century Gothic" w:cs="Times New Roman"/>
          <w:b/>
          <w:bCs/>
          <w:sz w:val="24"/>
          <w:szCs w:val="24"/>
          <w:u w:val="single"/>
        </w:rPr>
        <w:t> </w:t>
      </w:r>
      <w:r w:rsidR="008A0C52" w:rsidRPr="00A41493">
        <w:rPr>
          <w:rFonts w:ascii="Century Gothic" w:hAnsi="Century Gothic" w:cs="Times New Roman"/>
          <w:b/>
          <w:bCs/>
          <w:sz w:val="24"/>
          <w:szCs w:val="24"/>
        </w:rPr>
        <w:t>: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 Les tradipraticiens peuvent protéger individuellement ou collectivement leurs droits de propriété intellectuelle relatifs à la transformation de leurs préparations médicinales ou produits finis. </w:t>
      </w:r>
    </w:p>
    <w:p w14:paraId="2A641F2B" w14:textId="0003DB07" w:rsidR="008A0C52" w:rsidRPr="00100483" w:rsidRDefault="00100483" w:rsidP="00100483">
      <w:pPr>
        <w:shd w:val="clear" w:color="auto" w:fill="A6A6A6" w:themeFill="background1" w:themeFillShade="A6"/>
        <w:jc w:val="both"/>
        <w:rPr>
          <w:rFonts w:ascii="Century Gothic" w:hAnsi="Century Gothic"/>
          <w:sz w:val="24"/>
          <w:szCs w:val="24"/>
          <w:rtl/>
        </w:rPr>
      </w:pPr>
      <w:r w:rsidRPr="00100483">
        <w:rPr>
          <w:rFonts w:ascii="Century Gothic" w:hAnsi="Century Gothic"/>
          <w:b/>
          <w:bCs/>
          <w:sz w:val="24"/>
          <w:szCs w:val="24"/>
          <w:u w:val="single"/>
        </w:rPr>
        <w:t xml:space="preserve">Article 22 : </w:t>
      </w:r>
      <w:r w:rsidR="008A0C52" w:rsidRPr="00100483">
        <w:rPr>
          <w:rFonts w:ascii="Century Gothic" w:hAnsi="Century Gothic"/>
          <w:sz w:val="24"/>
          <w:szCs w:val="24"/>
        </w:rPr>
        <w:t xml:space="preserve">Les conditions garantissant les droits </w:t>
      </w:r>
      <w:r w:rsidR="008A0C52" w:rsidRPr="00100483">
        <w:rPr>
          <w:rFonts w:ascii="Century Gothic" w:hAnsi="Century Gothic" w:cstheme="majorBidi"/>
          <w:sz w:val="24"/>
          <w:szCs w:val="24"/>
        </w:rPr>
        <w:t>des savoirs traditionnels et la propriété intellectuelle relative aux médicaments traditionnels</w:t>
      </w:r>
      <w:r>
        <w:rPr>
          <w:rFonts w:ascii="Century Gothic" w:hAnsi="Century Gothic" w:cstheme="majorBidi"/>
          <w:sz w:val="24"/>
          <w:szCs w:val="24"/>
        </w:rPr>
        <w:t xml:space="preserve"> s</w:t>
      </w:r>
      <w:r w:rsidR="00680BBA" w:rsidRPr="00100483">
        <w:rPr>
          <w:rFonts w:ascii="Century Gothic" w:hAnsi="Century Gothic" w:cstheme="majorBidi"/>
          <w:sz w:val="24"/>
          <w:szCs w:val="24"/>
        </w:rPr>
        <w:t xml:space="preserve">ont fixées par </w:t>
      </w:r>
      <w:r>
        <w:rPr>
          <w:rFonts w:ascii="Century Gothic" w:hAnsi="Century Gothic" w:cstheme="majorBidi"/>
          <w:sz w:val="24"/>
          <w:szCs w:val="24"/>
        </w:rPr>
        <w:t>voie réglementaire</w:t>
      </w:r>
      <w:r w:rsidR="008A0C52" w:rsidRPr="00100483">
        <w:rPr>
          <w:rFonts w:ascii="Century Gothic" w:hAnsi="Century Gothic"/>
          <w:sz w:val="24"/>
          <w:szCs w:val="24"/>
        </w:rPr>
        <w:t>.</w:t>
      </w:r>
    </w:p>
    <w:p w14:paraId="5E0C81DF" w14:textId="77777777" w:rsidR="008A0C52" w:rsidRPr="00A41493" w:rsidRDefault="008A0C52" w:rsidP="004F5159">
      <w:pPr>
        <w:pStyle w:val="Paragraphedeliste"/>
        <w:spacing w:before="240"/>
        <w:ind w:left="1080"/>
        <w:jc w:val="both"/>
        <w:rPr>
          <w:rFonts w:ascii="Century Gothic" w:hAnsi="Century Gothic"/>
          <w:sz w:val="24"/>
          <w:szCs w:val="24"/>
          <w:rtl/>
          <w:lang w:val="fr-FR"/>
        </w:rPr>
      </w:pPr>
    </w:p>
    <w:p w14:paraId="20DF2C45" w14:textId="4D4D1236" w:rsidR="008A0C52" w:rsidRPr="00440524" w:rsidRDefault="008A0C52" w:rsidP="004F5159">
      <w:pPr>
        <w:pStyle w:val="Paragraphedeliste"/>
        <w:spacing w:before="240"/>
        <w:ind w:left="1080"/>
        <w:jc w:val="center"/>
        <w:rPr>
          <w:rFonts w:ascii="Century Gothic" w:hAnsi="Century Gothic"/>
          <w:b/>
          <w:bCs/>
          <w:sz w:val="24"/>
          <w:szCs w:val="24"/>
          <w:u w:val="single"/>
          <w:lang w:val="fr-FR"/>
        </w:rPr>
      </w:pPr>
      <w:r w:rsidRPr="00440524">
        <w:rPr>
          <w:rFonts w:ascii="Century Gothic" w:hAnsi="Century Gothic"/>
          <w:b/>
          <w:bCs/>
          <w:sz w:val="24"/>
          <w:szCs w:val="24"/>
          <w:u w:val="single"/>
          <w:lang w:val="fr-FR"/>
        </w:rPr>
        <w:t xml:space="preserve">TITRE V : </w:t>
      </w:r>
      <w:r w:rsidR="00680BBA" w:rsidRPr="00440524">
        <w:rPr>
          <w:rFonts w:ascii="Century Gothic" w:hAnsi="Century Gothic"/>
          <w:b/>
          <w:bCs/>
          <w:sz w:val="24"/>
          <w:szCs w:val="24"/>
          <w:u w:val="single"/>
          <w:lang w:val="fr-FR"/>
        </w:rPr>
        <w:t xml:space="preserve">DES </w:t>
      </w:r>
      <w:r w:rsidRPr="00440524">
        <w:rPr>
          <w:rFonts w:ascii="Century Gothic" w:hAnsi="Century Gothic"/>
          <w:b/>
          <w:bCs/>
          <w:sz w:val="24"/>
          <w:szCs w:val="24"/>
          <w:u w:val="single"/>
          <w:lang w:val="fr-FR"/>
        </w:rPr>
        <w:t>DISPOSITIONS TRANSITOIRES ET FINALES</w:t>
      </w:r>
    </w:p>
    <w:p w14:paraId="2CB207E4" w14:textId="7EE60255" w:rsidR="008A0C52" w:rsidRPr="00A41493" w:rsidRDefault="00B16C4D" w:rsidP="004F5159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>Article 22</w:t>
      </w:r>
      <w:r w:rsidR="008A0C52" w:rsidRPr="00A41493">
        <w:rPr>
          <w:rFonts w:ascii="Century Gothic" w:hAnsi="Century Gothic" w:cs="Times New Roman"/>
          <w:sz w:val="24"/>
          <w:szCs w:val="24"/>
        </w:rPr>
        <w:t> </w:t>
      </w:r>
      <w:r w:rsidR="008A0C52" w:rsidRPr="00A41493">
        <w:rPr>
          <w:rFonts w:ascii="Century Gothic" w:hAnsi="Century Gothic" w:cs="Times New Roman"/>
          <w:b/>
          <w:bCs/>
          <w:sz w:val="24"/>
          <w:szCs w:val="24"/>
        </w:rPr>
        <w:t>: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 Les tradipraticiens qui exercent déjà à titre privé, doivent se conformer aux nouvelles dispositions dans un délai de douze (12) mois à compter de la date de </w:t>
      </w:r>
      <w:r w:rsidR="00C83003" w:rsidRPr="00A41493">
        <w:rPr>
          <w:rFonts w:ascii="Century Gothic" w:hAnsi="Century Gothic" w:cs="Times New Roman"/>
          <w:sz w:val="24"/>
          <w:szCs w:val="24"/>
        </w:rPr>
        <w:t>signature du présent projet de décret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, sous peine de sanction. </w:t>
      </w:r>
    </w:p>
    <w:p w14:paraId="6AA766F4" w14:textId="402F273B" w:rsidR="00100483" w:rsidRDefault="00B16C4D" w:rsidP="00100483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>Article 23</w:t>
      </w:r>
      <w:r w:rsidR="008A0C52" w:rsidRPr="00A41493">
        <w:rPr>
          <w:rFonts w:ascii="Century Gothic" w:hAnsi="Century Gothic" w:cs="Times New Roman"/>
          <w:b/>
          <w:bCs/>
          <w:sz w:val="24"/>
          <w:szCs w:val="24"/>
        </w:rPr>
        <w:t> :</w:t>
      </w:r>
      <w:r w:rsidR="00100483">
        <w:rPr>
          <w:rFonts w:ascii="Century Gothic" w:hAnsi="Century Gothic" w:cs="Times New Roman"/>
          <w:sz w:val="24"/>
          <w:szCs w:val="24"/>
        </w:rPr>
        <w:t xml:space="preserve"> </w:t>
      </w:r>
      <w:r w:rsidR="00100483" w:rsidRPr="00100483">
        <w:rPr>
          <w:rFonts w:ascii="Century Gothic" w:hAnsi="Century Gothic" w:cs="Times New Roman"/>
          <w:sz w:val="24"/>
          <w:szCs w:val="24"/>
          <w:shd w:val="clear" w:color="auto" w:fill="A6A6A6" w:themeFill="background1" w:themeFillShade="A6"/>
        </w:rPr>
        <w:t>L</w:t>
      </w:r>
      <w:r w:rsidR="008A0C52" w:rsidRPr="00100483">
        <w:rPr>
          <w:rFonts w:ascii="Century Gothic" w:hAnsi="Century Gothic" w:cs="Times New Roman"/>
          <w:sz w:val="24"/>
          <w:szCs w:val="24"/>
          <w:shd w:val="clear" w:color="auto" w:fill="A6A6A6" w:themeFill="background1" w:themeFillShade="A6"/>
        </w:rPr>
        <w:t>a Direction</w:t>
      </w:r>
      <w:r w:rsidR="00100483" w:rsidRPr="00100483">
        <w:rPr>
          <w:rFonts w:ascii="Century Gothic" w:hAnsi="Century Gothic" w:cs="Times New Roman"/>
          <w:sz w:val="24"/>
          <w:szCs w:val="24"/>
          <w:shd w:val="clear" w:color="auto" w:fill="A6A6A6" w:themeFill="background1" w:themeFillShade="A6"/>
        </w:rPr>
        <w:t xml:space="preserve"> en charge de la règlementation de</w:t>
      </w:r>
      <w:r w:rsidR="008A0C52" w:rsidRPr="00100483">
        <w:rPr>
          <w:rFonts w:ascii="Century Gothic" w:hAnsi="Century Gothic" w:cs="Times New Roman"/>
          <w:sz w:val="24"/>
          <w:szCs w:val="24"/>
          <w:shd w:val="clear" w:color="auto" w:fill="A6A6A6" w:themeFill="background1" w:themeFillShade="A6"/>
        </w:rPr>
        <w:t xml:space="preserve"> la </w:t>
      </w:r>
      <w:r w:rsidR="00100483" w:rsidRPr="00100483">
        <w:rPr>
          <w:rFonts w:ascii="Century Gothic" w:hAnsi="Century Gothic" w:cs="Times New Roman"/>
          <w:sz w:val="24"/>
          <w:szCs w:val="24"/>
          <w:shd w:val="clear" w:color="auto" w:fill="A6A6A6" w:themeFill="background1" w:themeFillShade="A6"/>
        </w:rPr>
        <w:t>Médecine Traditionnelle</w:t>
      </w:r>
      <w:r w:rsidR="00100483" w:rsidRPr="00100483">
        <w:rPr>
          <w:rFonts w:ascii="Century Gothic" w:hAnsi="Century Gothic" w:cs="Times New Roman"/>
          <w:sz w:val="24"/>
          <w:szCs w:val="24"/>
          <w:shd w:val="clear" w:color="auto" w:fill="A6A6A6" w:themeFill="background1" w:themeFillShade="A6"/>
        </w:rPr>
        <w:t xml:space="preserve"> et de la Pharmacopée</w:t>
      </w:r>
      <w:r w:rsidR="008A0C52" w:rsidRPr="00100483">
        <w:rPr>
          <w:rFonts w:ascii="Century Gothic" w:hAnsi="Century Gothic" w:cs="Times New Roman"/>
          <w:sz w:val="24"/>
          <w:szCs w:val="24"/>
          <w:shd w:val="clear" w:color="auto" w:fill="A6A6A6" w:themeFill="background1" w:themeFillShade="A6"/>
        </w:rPr>
        <w:t xml:space="preserve"> </w:t>
      </w:r>
      <w:r w:rsidR="00100483" w:rsidRPr="00100483">
        <w:rPr>
          <w:rFonts w:ascii="Century Gothic" w:hAnsi="Century Gothic" w:cs="Times New Roman"/>
          <w:sz w:val="24"/>
          <w:szCs w:val="24"/>
          <w:shd w:val="clear" w:color="auto" w:fill="A6A6A6" w:themeFill="background1" w:themeFillShade="A6"/>
        </w:rPr>
        <w:t>œuvre à la mise en place de</w:t>
      </w:r>
      <w:r w:rsidR="008A0C52" w:rsidRPr="00100483">
        <w:rPr>
          <w:rFonts w:ascii="Century Gothic" w:hAnsi="Century Gothic" w:cs="Times New Roman"/>
          <w:sz w:val="24"/>
          <w:szCs w:val="24"/>
          <w:shd w:val="clear" w:color="auto" w:fill="A6A6A6" w:themeFill="background1" w:themeFillShade="A6"/>
        </w:rPr>
        <w:t xml:space="preserve"> </w:t>
      </w:r>
      <w:r w:rsidR="00100483" w:rsidRPr="00100483">
        <w:rPr>
          <w:rFonts w:ascii="Century Gothic" w:hAnsi="Century Gothic" w:cs="Times New Roman"/>
          <w:sz w:val="24"/>
          <w:szCs w:val="24"/>
          <w:shd w:val="clear" w:color="auto" w:fill="A6A6A6" w:themeFill="background1" w:themeFillShade="A6"/>
        </w:rPr>
        <w:t>La CONAETS</w:t>
      </w:r>
      <w:r w:rsidR="00100483" w:rsidRPr="00100483">
        <w:rPr>
          <w:rFonts w:ascii="Century Gothic" w:hAnsi="Century Gothic" w:cs="Times New Roman"/>
          <w:sz w:val="24"/>
          <w:szCs w:val="24"/>
          <w:shd w:val="clear" w:color="auto" w:fill="A6A6A6" w:themeFill="background1" w:themeFillShade="A6"/>
        </w:rPr>
        <w:t>.</w:t>
      </w:r>
      <w:r w:rsidR="00100483">
        <w:rPr>
          <w:rFonts w:ascii="Century Gothic" w:hAnsi="Century Gothic" w:cs="Times New Roman"/>
          <w:sz w:val="24"/>
          <w:szCs w:val="24"/>
        </w:rPr>
        <w:t xml:space="preserve"> </w:t>
      </w:r>
    </w:p>
    <w:p w14:paraId="6EB297F6" w14:textId="3325831F" w:rsidR="008A0C52" w:rsidRPr="00A41493" w:rsidRDefault="00B16C4D" w:rsidP="009F78BB">
      <w:pPr>
        <w:shd w:val="clear" w:color="auto" w:fill="A6A6A6" w:themeFill="background1" w:themeFillShade="A6"/>
        <w:jc w:val="both"/>
        <w:rPr>
          <w:rFonts w:ascii="Century Gothic" w:hAnsi="Century Gothic" w:cs="Times New Roman"/>
          <w:sz w:val="24"/>
          <w:szCs w:val="24"/>
          <w:rtl/>
        </w:rPr>
      </w:pPr>
      <w:bookmarkStart w:id="0" w:name="_GoBack"/>
      <w:r>
        <w:rPr>
          <w:rFonts w:ascii="Century Gothic" w:hAnsi="Century Gothic" w:cs="Times New Roman"/>
          <w:b/>
          <w:bCs/>
          <w:sz w:val="24"/>
          <w:szCs w:val="24"/>
          <w:u w:val="single"/>
        </w:rPr>
        <w:t>Article 24</w:t>
      </w:r>
      <w:r w:rsidR="008A0C52" w:rsidRPr="00A41493">
        <w:rPr>
          <w:rFonts w:ascii="Century Gothic" w:hAnsi="Century Gothic" w:cs="Times New Roman"/>
          <w:b/>
          <w:bCs/>
          <w:sz w:val="24"/>
          <w:szCs w:val="24"/>
        </w:rPr>
        <w:t> :</w:t>
      </w:r>
      <w:r w:rsidR="00680BBA">
        <w:rPr>
          <w:rFonts w:ascii="Century Gothic" w:hAnsi="Century Gothic" w:cs="Times New Roman"/>
          <w:sz w:val="24"/>
          <w:szCs w:val="24"/>
        </w:rPr>
        <w:t xml:space="preserve"> Le présent décret qui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 abroge toutes dispositions antérieures contr</w:t>
      </w:r>
      <w:r w:rsidR="00680BBA">
        <w:rPr>
          <w:rFonts w:ascii="Century Gothic" w:hAnsi="Century Gothic" w:cs="Times New Roman"/>
          <w:sz w:val="24"/>
          <w:szCs w:val="24"/>
        </w:rPr>
        <w:t>aires, sera publié au journal o</w:t>
      </w:r>
      <w:r w:rsidR="008A0C52" w:rsidRPr="00A41493">
        <w:rPr>
          <w:rFonts w:ascii="Century Gothic" w:hAnsi="Century Gothic" w:cs="Times New Roman"/>
          <w:sz w:val="24"/>
          <w:szCs w:val="24"/>
        </w:rPr>
        <w:t xml:space="preserve">fficiel de la République. </w:t>
      </w:r>
    </w:p>
    <w:bookmarkEnd w:id="0"/>
    <w:p w14:paraId="547CB7D2" w14:textId="418D1C92" w:rsidR="008A0C52" w:rsidRPr="00A41493" w:rsidRDefault="008A0C52" w:rsidP="004F5159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  <w:r w:rsidRPr="00A41493">
        <w:rPr>
          <w:rFonts w:ascii="Century Gothic" w:hAnsi="Century Gothic" w:cs="Times New Roman"/>
          <w:sz w:val="24"/>
          <w:szCs w:val="24"/>
        </w:rPr>
        <w:t>N’Djamena, le</w:t>
      </w:r>
    </w:p>
    <w:p w14:paraId="6A2795C5" w14:textId="532E8CA8" w:rsidR="00A67874" w:rsidRPr="00100483" w:rsidRDefault="00100483" w:rsidP="00100483">
      <w:pPr>
        <w:spacing w:after="0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           </w:t>
      </w:r>
    </w:p>
    <w:p w14:paraId="01E9395C" w14:textId="77777777" w:rsidR="00A67874" w:rsidRDefault="00A67874" w:rsidP="00100483">
      <w:pPr>
        <w:spacing w:after="0"/>
        <w:ind w:left="2832" w:firstLine="708"/>
        <w:rPr>
          <w:rFonts w:ascii="Century Gothic" w:hAnsi="Century Gothic" w:cs="Times New Roman"/>
          <w:b/>
          <w:bCs/>
          <w:sz w:val="24"/>
          <w:szCs w:val="24"/>
          <w:u w:val="single"/>
        </w:rPr>
      </w:pPr>
    </w:p>
    <w:p w14:paraId="76C17594" w14:textId="77777777" w:rsidR="00100483" w:rsidRPr="004E1EAF" w:rsidRDefault="00100483" w:rsidP="00100483">
      <w:pPr>
        <w:spacing w:after="0"/>
        <w:ind w:left="3540" w:firstLine="708"/>
        <w:jc w:val="center"/>
        <w:rPr>
          <w:rFonts w:ascii="Century Gothic" w:hAnsi="Century Gothic" w:cs="Times New Roman"/>
          <w:sz w:val="24"/>
          <w:szCs w:val="24"/>
        </w:rPr>
      </w:pPr>
      <w:r w:rsidRPr="004E1EAF">
        <w:rPr>
          <w:rFonts w:ascii="Century Gothic" w:hAnsi="Century Gothic" w:cs="Times New Roman"/>
          <w:sz w:val="24"/>
          <w:szCs w:val="24"/>
        </w:rPr>
        <w:t xml:space="preserve">     Le </w:t>
      </w:r>
      <w:r>
        <w:rPr>
          <w:rFonts w:ascii="Century Gothic" w:hAnsi="Century Gothic" w:cs="Times New Roman"/>
          <w:sz w:val="24"/>
          <w:szCs w:val="24"/>
        </w:rPr>
        <w:t>Maréchal</w:t>
      </w:r>
    </w:p>
    <w:p w14:paraId="76C8B303" w14:textId="77777777" w:rsidR="00100483" w:rsidRPr="004E1EAF" w:rsidRDefault="00100483" w:rsidP="0010048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4E1EAF">
        <w:rPr>
          <w:rFonts w:ascii="Century Gothic" w:hAnsi="Century Gothic" w:cs="Times New Roman"/>
          <w:b/>
          <w:sz w:val="24"/>
          <w:szCs w:val="24"/>
        </w:rPr>
        <w:t>Le Président de la République</w:t>
      </w:r>
      <w:r w:rsidRPr="004E1EAF">
        <w:rPr>
          <w:rFonts w:ascii="Century Gothic" w:hAnsi="Century Gothic" w:cs="Times New Roman"/>
          <w:sz w:val="24"/>
          <w:szCs w:val="24"/>
        </w:rPr>
        <w:t xml:space="preserve">,  </w:t>
      </w:r>
      <w:r>
        <w:rPr>
          <w:rFonts w:ascii="Century Gothic" w:hAnsi="Century Gothic" w:cs="Times New Roman"/>
          <w:sz w:val="24"/>
          <w:szCs w:val="24"/>
        </w:rPr>
        <w:t xml:space="preserve"> </w:t>
      </w:r>
      <w:r w:rsidRPr="004E1EAF">
        <w:rPr>
          <w:rFonts w:ascii="Century Gothic" w:hAnsi="Century Gothic" w:cs="Times New Roman"/>
          <w:sz w:val="24"/>
          <w:szCs w:val="24"/>
        </w:rPr>
        <w:t xml:space="preserve">         </w:t>
      </w:r>
      <w:r w:rsidRPr="004E1EAF">
        <w:rPr>
          <w:rFonts w:ascii="Century Gothic" w:hAnsi="Century Gothic" w:cs="Times New Roman"/>
          <w:sz w:val="24"/>
          <w:szCs w:val="24"/>
        </w:rPr>
        <w:tab/>
      </w:r>
      <w:r w:rsidRPr="004E1EAF">
        <w:rPr>
          <w:rFonts w:ascii="Century Gothic" w:hAnsi="Century Gothic" w:cs="Times New Roman"/>
          <w:b/>
          <w:bCs/>
          <w:sz w:val="24"/>
          <w:szCs w:val="24"/>
          <w:u w:val="single"/>
        </w:rPr>
        <w:t>MAHAMAT IDRISS DEBY ITNO</w:t>
      </w:r>
    </w:p>
    <w:p w14:paraId="0C886ADC" w14:textId="77777777" w:rsidR="00100483" w:rsidRPr="004E1EAF" w:rsidRDefault="00100483" w:rsidP="00100483">
      <w:pPr>
        <w:rPr>
          <w:rFonts w:ascii="Century Gothic" w:hAnsi="Century Gothic" w:cs="Times New Roman"/>
          <w:sz w:val="24"/>
          <w:szCs w:val="24"/>
        </w:rPr>
      </w:pPr>
    </w:p>
    <w:p w14:paraId="68783BA2" w14:textId="77777777" w:rsidR="00100483" w:rsidRPr="004E1EAF" w:rsidRDefault="00100483" w:rsidP="00100483">
      <w:pPr>
        <w:rPr>
          <w:rFonts w:ascii="Century Gothic" w:hAnsi="Century Gothic" w:cs="Times New Roman"/>
          <w:sz w:val="24"/>
          <w:szCs w:val="24"/>
        </w:rPr>
      </w:pPr>
      <w:r w:rsidRPr="004E1EAF">
        <w:rPr>
          <w:rFonts w:ascii="Century Gothic" w:hAnsi="Century Gothic" w:cs="Times New Roman"/>
          <w:sz w:val="24"/>
          <w:szCs w:val="24"/>
        </w:rPr>
        <w:t xml:space="preserve">Le Premier Ministre, Chef du Gouvernement </w:t>
      </w:r>
    </w:p>
    <w:p w14:paraId="67949B27" w14:textId="77777777" w:rsidR="00100483" w:rsidRDefault="00100483" w:rsidP="00100483">
      <w:pPr>
        <w:rPr>
          <w:rFonts w:ascii="Century Gothic" w:hAnsi="Century Gothic" w:cs="Times New Roman"/>
          <w:b/>
          <w:bCs/>
          <w:sz w:val="24"/>
          <w:szCs w:val="24"/>
          <w:u w:val="single"/>
        </w:rPr>
      </w:pPr>
    </w:p>
    <w:p w14:paraId="4B11172F" w14:textId="77777777" w:rsidR="00100483" w:rsidRPr="004E1EAF" w:rsidRDefault="00100483" w:rsidP="00100483">
      <w:pPr>
        <w:rPr>
          <w:rFonts w:ascii="Century Gothic" w:hAnsi="Century Gothic" w:cs="Times New Roman"/>
          <w:sz w:val="24"/>
          <w:szCs w:val="24"/>
        </w:rPr>
      </w:pPr>
      <w:r w:rsidRPr="004E1EAF">
        <w:rPr>
          <w:rFonts w:ascii="Century Gothic" w:hAnsi="Century Gothic" w:cs="Times New Roman"/>
          <w:sz w:val="24"/>
          <w:szCs w:val="24"/>
        </w:rPr>
        <w:t>Le Ministre de la Santé Publique</w:t>
      </w:r>
      <w:r>
        <w:rPr>
          <w:rFonts w:ascii="Century Gothic" w:hAnsi="Century Gothic" w:cs="Times New Roman"/>
          <w:sz w:val="24"/>
          <w:szCs w:val="24"/>
        </w:rPr>
        <w:t xml:space="preserve"> et de la Prévention </w:t>
      </w:r>
    </w:p>
    <w:p w14:paraId="44C7C268" w14:textId="77777777" w:rsidR="006164A2" w:rsidRPr="00100483" w:rsidRDefault="006164A2" w:rsidP="00100483">
      <w:pPr>
        <w:spacing w:after="0"/>
        <w:ind w:left="2832" w:firstLine="708"/>
        <w:jc w:val="center"/>
        <w:rPr>
          <w:rFonts w:ascii="Century Gothic" w:hAnsi="Century Gothic"/>
          <w:sz w:val="24"/>
          <w:szCs w:val="24"/>
        </w:rPr>
      </w:pPr>
    </w:p>
    <w:sectPr w:rsidR="006164A2" w:rsidRPr="00100483" w:rsidSect="00A41493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CE702" w14:textId="77777777" w:rsidR="00BD0300" w:rsidRDefault="00BD0300">
      <w:pPr>
        <w:spacing w:after="0" w:line="240" w:lineRule="auto"/>
      </w:pPr>
      <w:r>
        <w:separator/>
      </w:r>
    </w:p>
  </w:endnote>
  <w:endnote w:type="continuationSeparator" w:id="0">
    <w:p w14:paraId="0AA47C24" w14:textId="77777777" w:rsidR="00BD0300" w:rsidRDefault="00BD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1810848"/>
      <w:docPartObj>
        <w:docPartGallery w:val="Page Numbers (Bottom of Page)"/>
        <w:docPartUnique/>
      </w:docPartObj>
    </w:sdtPr>
    <w:sdtEndPr/>
    <w:sdtContent>
      <w:p w14:paraId="5A4338A5" w14:textId="77777777" w:rsidR="008A0C52" w:rsidRDefault="008A0C52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DB4366" wp14:editId="68B5721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9" name="Organigramme : Alternativ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72551" w14:textId="77777777" w:rsidR="008A0C52" w:rsidRDefault="008A0C52">
                              <w:pPr>
                                <w:pStyle w:val="Pieddepage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F78BB" w:rsidRPr="009F78BB">
                                <w:rPr>
                                  <w:noProof/>
                                  <w:sz w:val="28"/>
                                  <w:szCs w:val="28"/>
                                  <w:lang w:val="fr-FR"/>
                                </w:rPr>
                                <w:t>6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DB4366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9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" filled="f" fillcolor="#5c83b4" stroked="f" strokecolor="#737373">
                  <v:textbox>
                    <w:txbxContent>
                      <w:p w14:paraId="13E72551" w14:textId="77777777" w:rsidR="008A0C52" w:rsidRDefault="008A0C52">
                        <w:pPr>
                          <w:pStyle w:val="Pieddepage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9F78BB" w:rsidRPr="009F78BB">
                          <w:rPr>
                            <w:noProof/>
                            <w:sz w:val="28"/>
                            <w:szCs w:val="28"/>
                            <w:lang w:val="fr-FR"/>
                          </w:rPr>
                          <w:t>6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CAC36" w14:textId="77777777" w:rsidR="00BD0300" w:rsidRDefault="00BD0300">
      <w:pPr>
        <w:spacing w:after="0" w:line="240" w:lineRule="auto"/>
      </w:pPr>
      <w:r>
        <w:separator/>
      </w:r>
    </w:p>
  </w:footnote>
  <w:footnote w:type="continuationSeparator" w:id="0">
    <w:p w14:paraId="1748F36C" w14:textId="77777777" w:rsidR="00BD0300" w:rsidRDefault="00BD0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1A7C"/>
    <w:multiLevelType w:val="hybridMultilevel"/>
    <w:tmpl w:val="5F48E400"/>
    <w:lvl w:ilvl="0" w:tplc="8546635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1F819C7"/>
    <w:multiLevelType w:val="hybridMultilevel"/>
    <w:tmpl w:val="5100F562"/>
    <w:lvl w:ilvl="0" w:tplc="58FAD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C2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AF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4C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40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29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665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6A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AA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F16A48"/>
    <w:multiLevelType w:val="hybridMultilevel"/>
    <w:tmpl w:val="48B80DFE"/>
    <w:lvl w:ilvl="0" w:tplc="221E5654">
      <w:start w:val="7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D2AD0"/>
    <w:multiLevelType w:val="hybridMultilevel"/>
    <w:tmpl w:val="6C5A508C"/>
    <w:lvl w:ilvl="0" w:tplc="85466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E233E"/>
    <w:multiLevelType w:val="hybridMultilevel"/>
    <w:tmpl w:val="44107ECE"/>
    <w:lvl w:ilvl="0" w:tplc="1A98AA6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317C5E"/>
    <w:multiLevelType w:val="hybridMultilevel"/>
    <w:tmpl w:val="FA5AE248"/>
    <w:lvl w:ilvl="0" w:tplc="85466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374BA"/>
    <w:multiLevelType w:val="hybridMultilevel"/>
    <w:tmpl w:val="708E5D20"/>
    <w:lvl w:ilvl="0" w:tplc="42F2D0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1D"/>
    <w:rsid w:val="00076520"/>
    <w:rsid w:val="000D2221"/>
    <w:rsid w:val="00100483"/>
    <w:rsid w:val="0011185C"/>
    <w:rsid w:val="00122209"/>
    <w:rsid w:val="00133957"/>
    <w:rsid w:val="001E797F"/>
    <w:rsid w:val="00205597"/>
    <w:rsid w:val="002B2C83"/>
    <w:rsid w:val="002C2D73"/>
    <w:rsid w:val="003043E6"/>
    <w:rsid w:val="00314042"/>
    <w:rsid w:val="003818D4"/>
    <w:rsid w:val="003F2209"/>
    <w:rsid w:val="00440524"/>
    <w:rsid w:val="00447015"/>
    <w:rsid w:val="004E19DE"/>
    <w:rsid w:val="004F5159"/>
    <w:rsid w:val="00544ECE"/>
    <w:rsid w:val="005610F7"/>
    <w:rsid w:val="005B42EA"/>
    <w:rsid w:val="005D51C0"/>
    <w:rsid w:val="006164A2"/>
    <w:rsid w:val="00653DBB"/>
    <w:rsid w:val="006556E0"/>
    <w:rsid w:val="00655F14"/>
    <w:rsid w:val="00665E7E"/>
    <w:rsid w:val="00680BBA"/>
    <w:rsid w:val="00771EE0"/>
    <w:rsid w:val="00784A55"/>
    <w:rsid w:val="00787D5C"/>
    <w:rsid w:val="00815B20"/>
    <w:rsid w:val="00865BDA"/>
    <w:rsid w:val="008662B0"/>
    <w:rsid w:val="008A0C52"/>
    <w:rsid w:val="009B0C2D"/>
    <w:rsid w:val="009E1842"/>
    <w:rsid w:val="009F2173"/>
    <w:rsid w:val="009F78BB"/>
    <w:rsid w:val="00A41493"/>
    <w:rsid w:val="00A46A1B"/>
    <w:rsid w:val="00A67874"/>
    <w:rsid w:val="00A97C8D"/>
    <w:rsid w:val="00AE2E6A"/>
    <w:rsid w:val="00B054B8"/>
    <w:rsid w:val="00B16C4D"/>
    <w:rsid w:val="00BD0300"/>
    <w:rsid w:val="00C83003"/>
    <w:rsid w:val="00CB73D6"/>
    <w:rsid w:val="00CC6165"/>
    <w:rsid w:val="00CD67F4"/>
    <w:rsid w:val="00CD6A55"/>
    <w:rsid w:val="00CE7C3E"/>
    <w:rsid w:val="00D10757"/>
    <w:rsid w:val="00D13901"/>
    <w:rsid w:val="00D22602"/>
    <w:rsid w:val="00D34AC6"/>
    <w:rsid w:val="00D64D72"/>
    <w:rsid w:val="00D66BC4"/>
    <w:rsid w:val="00DD048B"/>
    <w:rsid w:val="00E15E26"/>
    <w:rsid w:val="00E422DD"/>
    <w:rsid w:val="00E62B85"/>
    <w:rsid w:val="00E93BB9"/>
    <w:rsid w:val="00F9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CBBE"/>
  <w15:docId w15:val="{AE0B04BF-794B-40C7-B116-C03380AA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6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93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F9361D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9361D"/>
    <w:rPr>
      <w:rFonts w:ascii="Calibri" w:eastAsia="Times New Roman" w:hAnsi="Calibri" w:cs="Times New Roman"/>
      <w:sz w:val="20"/>
      <w:szCs w:val="20"/>
      <w:lang w:val="x-none" w:eastAsia="fr-FR"/>
    </w:rPr>
  </w:style>
  <w:style w:type="paragraph" w:styleId="Paragraphedeliste">
    <w:name w:val="List Paragraph"/>
    <w:aliases w:val="Bullets,References,Liste 1,Numbered List Paragraph,ReferencesCxSpLast,Medium Grid 1 - Accent 21,List Paragraph nowy,List Paragraph (numbered (a)),Texte Général,Paragraphe  revu,List Bullet Mary,Paragraphe de liste1,List Paragraph1,bl"/>
    <w:basedOn w:val="Normal"/>
    <w:link w:val="ParagraphedelisteCar"/>
    <w:uiPriority w:val="34"/>
    <w:qFormat/>
    <w:rsid w:val="00F9361D"/>
    <w:pPr>
      <w:ind w:left="720"/>
      <w:contextualSpacing/>
    </w:pPr>
    <w:rPr>
      <w:rFonts w:ascii="Calibri" w:eastAsia="Times New Roman" w:hAnsi="Calibri" w:cs="Times New Roman"/>
      <w:sz w:val="20"/>
      <w:szCs w:val="20"/>
      <w:lang w:val="x-none" w:eastAsia="fr-FR"/>
    </w:rPr>
  </w:style>
  <w:style w:type="character" w:customStyle="1" w:styleId="ParagraphedelisteCar">
    <w:name w:val="Paragraphe de liste Car"/>
    <w:aliases w:val="Bullets Car,References Car,Liste 1 Car,Numbered List Paragraph Car,ReferencesCxSpLast Car,Medium Grid 1 - Accent 21 Car,List Paragraph nowy Car,List Paragraph (numbered (a)) Car,Texte Général Car,Paragraphe  revu Car,bl Car"/>
    <w:link w:val="Paragraphedeliste"/>
    <w:uiPriority w:val="34"/>
    <w:qFormat/>
    <w:rsid w:val="00F9361D"/>
    <w:rPr>
      <w:rFonts w:ascii="Calibri" w:eastAsia="Times New Roman" w:hAnsi="Calibri" w:cs="Times New Roman"/>
      <w:sz w:val="20"/>
      <w:szCs w:val="20"/>
      <w:lang w:val="x-none" w:eastAsia="fr-FR"/>
    </w:rPr>
  </w:style>
  <w:style w:type="character" w:customStyle="1" w:styleId="tlid-translation">
    <w:name w:val="tlid-translation"/>
    <w:basedOn w:val="Policepardfaut"/>
    <w:rsid w:val="00F9361D"/>
  </w:style>
  <w:style w:type="character" w:customStyle="1" w:styleId="jlqj4b">
    <w:name w:val="jlqj4b"/>
    <w:basedOn w:val="Policepardfaut"/>
    <w:rsid w:val="00F9361D"/>
  </w:style>
  <w:style w:type="paragraph" w:styleId="Textedebulles">
    <w:name w:val="Balloon Text"/>
    <w:basedOn w:val="Normal"/>
    <w:link w:val="TextedebullesCar"/>
    <w:uiPriority w:val="99"/>
    <w:semiHidden/>
    <w:unhideWhenUsed/>
    <w:rsid w:val="00F9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61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A0C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0C52"/>
  </w:style>
  <w:style w:type="character" w:styleId="Lienhypertexte">
    <w:name w:val="Hyperlink"/>
    <w:basedOn w:val="Policepardfaut"/>
    <w:uiPriority w:val="99"/>
    <w:semiHidden/>
    <w:unhideWhenUsed/>
    <w:rsid w:val="00DD0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1691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useur</dc:creator>
  <cp:lastModifiedBy>Compte Microsoft</cp:lastModifiedBy>
  <cp:revision>28</cp:revision>
  <cp:lastPrinted>2022-06-23T13:29:00Z</cp:lastPrinted>
  <dcterms:created xsi:type="dcterms:W3CDTF">2021-09-23T15:26:00Z</dcterms:created>
  <dcterms:modified xsi:type="dcterms:W3CDTF">2026-04-15T20:51:00Z</dcterms:modified>
</cp:coreProperties>
</file>