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270"/>
      </w:tblGrid>
      <w:tr w:rsidR="00A7401F" w:rsidRPr="002B0AA4" w14:paraId="116C3BC6" w14:textId="77777777" w:rsidTr="00FC40D4">
        <w:trPr>
          <w:trHeight w:val="1125"/>
        </w:trPr>
        <w:tc>
          <w:tcPr>
            <w:tcW w:w="7792" w:type="dxa"/>
          </w:tcPr>
          <w:p w14:paraId="6774D646" w14:textId="5EB4CF86" w:rsidR="00A7401F" w:rsidRPr="002B0AA4" w:rsidRDefault="00A7401F" w:rsidP="00FC40D4">
            <w:pPr>
              <w:ind w:left="3014"/>
              <w:rPr>
                <w:b/>
                <w:bCs/>
                <w:color w:val="31849B" w:themeColor="accent5" w:themeShade="BF"/>
                <w:sz w:val="28"/>
                <w:szCs w:val="28"/>
                <w:lang w:val="fr-FR"/>
              </w:rPr>
            </w:pPr>
          </w:p>
        </w:tc>
        <w:tc>
          <w:tcPr>
            <w:tcW w:w="1270" w:type="dxa"/>
          </w:tcPr>
          <w:p w14:paraId="084D1D5D" w14:textId="58538FE6" w:rsidR="00A7401F" w:rsidRPr="002B0AA4" w:rsidRDefault="00A7401F" w:rsidP="00FC40D4">
            <w:pPr>
              <w:rPr>
                <w:b/>
                <w:bCs/>
                <w:color w:val="31849B" w:themeColor="accent5" w:themeShade="BF"/>
                <w:sz w:val="28"/>
                <w:szCs w:val="28"/>
                <w:lang w:val="fr-FR"/>
              </w:rPr>
            </w:pPr>
          </w:p>
        </w:tc>
      </w:tr>
    </w:tbl>
    <w:p w14:paraId="0F17EF0E" w14:textId="0ED4FC90" w:rsidR="00A7401F" w:rsidRPr="001C02AF" w:rsidRDefault="004D5FA0" w:rsidP="002E4E10">
      <w:pPr>
        <w:spacing w:line="360" w:lineRule="auto"/>
        <w:rPr>
          <w:rFonts w:cs="Times New Roman"/>
          <w:b/>
          <w:szCs w:val="24"/>
          <w:lang w:val="fr-FR"/>
        </w:rPr>
      </w:pPr>
      <w:r w:rsidRPr="001C02AF">
        <w:rPr>
          <w:rFonts w:ascii="Agency FB" w:eastAsia="Times New Roman" w:hAnsi="Agency FB" w:cs="Calibri"/>
          <w:b/>
          <w:noProof/>
          <w:sz w:val="16"/>
          <w:szCs w:val="16"/>
          <w:lang w:eastAsia="fr-FR"/>
        </w:rPr>
        <w:drawing>
          <wp:anchor distT="0" distB="0" distL="114300" distR="114300" simplePos="0" relativeHeight="251660288" behindDoc="1" locked="0" layoutInCell="1" allowOverlap="1" wp14:anchorId="0CF8286D" wp14:editId="52E81950">
            <wp:simplePos x="0" y="0"/>
            <wp:positionH relativeFrom="column">
              <wp:posOffset>2220595</wp:posOffset>
            </wp:positionH>
            <wp:positionV relativeFrom="paragraph">
              <wp:posOffset>-1278890</wp:posOffset>
            </wp:positionV>
            <wp:extent cx="1000125" cy="790575"/>
            <wp:effectExtent l="0" t="0" r="9525" b="9525"/>
            <wp:wrapNone/>
            <wp:docPr id="69" name="Image 69" descr="Description : Description : C:\Users\SONY\Pictures\220px-Coat_of_arms_of_Chad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C:\Users\SONY\Pictures\220px-Coat_of_arms_of_Chad_sv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0125" cy="7905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C02AF">
        <w:rPr>
          <w:rFonts w:cs="Times New Roman"/>
          <w:b/>
          <w:noProof/>
          <w:szCs w:val="24"/>
          <w:lang w:val="fr-FR"/>
        </w:rPr>
        <w:drawing>
          <wp:anchor distT="0" distB="0" distL="114300" distR="114300" simplePos="0" relativeHeight="251661312" behindDoc="0" locked="0" layoutInCell="1" allowOverlap="1" wp14:anchorId="78006B14" wp14:editId="53A0033C">
            <wp:simplePos x="0" y="0"/>
            <wp:positionH relativeFrom="column">
              <wp:posOffset>-191135</wp:posOffset>
            </wp:positionH>
            <wp:positionV relativeFrom="paragraph">
              <wp:posOffset>-1583690</wp:posOffset>
            </wp:positionV>
            <wp:extent cx="1234440" cy="1234440"/>
            <wp:effectExtent l="0" t="0" r="3810" b="3810"/>
            <wp:wrapNone/>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pic:spPr>
                </pic:pic>
              </a:graphicData>
            </a:graphic>
            <wp14:sizeRelH relativeFrom="page">
              <wp14:pctWidth>0</wp14:pctWidth>
            </wp14:sizeRelH>
            <wp14:sizeRelV relativeFrom="page">
              <wp14:pctHeight>0</wp14:pctHeight>
            </wp14:sizeRelV>
          </wp:anchor>
        </w:drawing>
      </w:r>
      <w:r w:rsidRPr="001C02AF">
        <w:rPr>
          <w:noProof/>
          <w:lang w:val="fr-FR" w:eastAsia="fr-FR"/>
        </w:rPr>
        <w:drawing>
          <wp:anchor distT="36576" distB="36576" distL="36576" distR="36576" simplePos="0" relativeHeight="251659264" behindDoc="0" locked="0" layoutInCell="1" allowOverlap="1" wp14:anchorId="003DDD3F" wp14:editId="221BAA85">
            <wp:simplePos x="0" y="0"/>
            <wp:positionH relativeFrom="margin">
              <wp:posOffset>4464685</wp:posOffset>
            </wp:positionH>
            <wp:positionV relativeFrom="paragraph">
              <wp:posOffset>-1278255</wp:posOffset>
            </wp:positionV>
            <wp:extent cx="2050249" cy="518160"/>
            <wp:effectExtent l="0" t="0" r="762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0249" cy="518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B4123DD" w14:textId="77777777" w:rsidR="00A7401F" w:rsidRPr="001C02AF" w:rsidRDefault="00A7401F" w:rsidP="002E4E10">
      <w:pPr>
        <w:spacing w:line="360" w:lineRule="auto"/>
        <w:rPr>
          <w:rFonts w:cs="Times New Roman"/>
          <w:b/>
          <w:szCs w:val="24"/>
          <w:lang w:val="fr-FR"/>
        </w:rPr>
      </w:pPr>
    </w:p>
    <w:p w14:paraId="685AA780" w14:textId="77777777" w:rsidR="00941F30" w:rsidRPr="001C02AF" w:rsidRDefault="00941F30" w:rsidP="00941F30">
      <w:pPr>
        <w:spacing w:line="360" w:lineRule="auto"/>
        <w:jc w:val="center"/>
        <w:rPr>
          <w:rFonts w:cs="Times New Roman"/>
          <w:b/>
          <w:szCs w:val="24"/>
          <w:lang w:val="fr-FR"/>
        </w:rPr>
      </w:pPr>
      <w:r w:rsidRPr="001C02AF">
        <w:rPr>
          <w:rFonts w:cs="Times New Roman"/>
          <w:b/>
          <w:szCs w:val="24"/>
          <w:lang w:val="fr-FR"/>
        </w:rPr>
        <w:t>LE RENFORCEMENT ET UTILISATION DES GROUPES D’INTERVENTION D’URGENCE SANITAIRE AU TCHAD</w:t>
      </w:r>
    </w:p>
    <w:p w14:paraId="23546F78" w14:textId="75A11DD0" w:rsidR="00A7401F" w:rsidRPr="001C02AF" w:rsidRDefault="003C2CB2" w:rsidP="002E4E10">
      <w:pPr>
        <w:spacing w:line="360" w:lineRule="auto"/>
        <w:rPr>
          <w:rFonts w:cs="Times New Roman"/>
          <w:b/>
          <w:szCs w:val="24"/>
          <w:lang w:val="fr-FR"/>
        </w:rPr>
      </w:pPr>
      <w:r w:rsidRPr="001C02AF">
        <w:rPr>
          <w:noProof/>
        </w:rPr>
        <w:drawing>
          <wp:inline distT="0" distB="0" distL="0" distR="0" wp14:anchorId="60047D74" wp14:editId="79080A47">
            <wp:extent cx="5760720" cy="3684814"/>
            <wp:effectExtent l="0" t="0" r="0" b="0"/>
            <wp:docPr id="71" name="Image 71" descr="Une image contenant personne, plein air, groupe, personn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71" descr="Une image contenant personne, plein air, groupe, personnes&#10;&#10;Description générée automatiquement"/>
                    <pic:cNvPicPr>
                      <a:picLocks noChangeAspect="1" noChangeArrowheads="1"/>
                    </pic:cNvPicPr>
                  </pic:nvPicPr>
                  <pic:blipFill rotWithShape="1">
                    <a:blip r:embed="rId9">
                      <a:extLst>
                        <a:ext uri="{28A0092B-C50C-407E-A947-70E740481C1C}">
                          <a14:useLocalDpi xmlns:a14="http://schemas.microsoft.com/office/drawing/2010/main" val="0"/>
                        </a:ext>
                      </a:extLst>
                    </a:blip>
                    <a:srcRect b="14714"/>
                    <a:stretch/>
                  </pic:blipFill>
                  <pic:spPr bwMode="auto">
                    <a:xfrm>
                      <a:off x="0" y="0"/>
                      <a:ext cx="5760720" cy="3684814"/>
                    </a:xfrm>
                    <a:prstGeom prst="rect">
                      <a:avLst/>
                    </a:prstGeom>
                    <a:noFill/>
                    <a:ln>
                      <a:noFill/>
                    </a:ln>
                    <a:extLst>
                      <a:ext uri="{53640926-AAD7-44D8-BBD7-CCE9431645EC}">
                        <a14:shadowObscured xmlns:a14="http://schemas.microsoft.com/office/drawing/2010/main"/>
                      </a:ext>
                    </a:extLst>
                  </pic:spPr>
                </pic:pic>
              </a:graphicData>
            </a:graphic>
          </wp:inline>
        </w:drawing>
      </w:r>
    </w:p>
    <w:p w14:paraId="68927104" w14:textId="08666872" w:rsidR="00A7401F" w:rsidRPr="001C02AF" w:rsidRDefault="00A7401F" w:rsidP="002E4E10">
      <w:pPr>
        <w:spacing w:line="360" w:lineRule="auto"/>
        <w:rPr>
          <w:rFonts w:cs="Times New Roman"/>
          <w:b/>
          <w:szCs w:val="24"/>
          <w:lang w:val="fr-FR"/>
        </w:rPr>
      </w:pPr>
    </w:p>
    <w:p w14:paraId="78928CDD" w14:textId="780D5C3A" w:rsidR="002E4E10" w:rsidRPr="001C02AF" w:rsidRDefault="00941F30" w:rsidP="00941F30">
      <w:pPr>
        <w:spacing w:line="360" w:lineRule="auto"/>
        <w:jc w:val="center"/>
        <w:rPr>
          <w:rFonts w:cs="Times New Roman"/>
          <w:b/>
          <w:szCs w:val="24"/>
          <w:lang w:val="fr-FR"/>
        </w:rPr>
      </w:pPr>
      <w:r w:rsidRPr="001C02AF">
        <w:rPr>
          <w:rFonts w:cs="Times New Roman"/>
          <w:b/>
          <w:szCs w:val="24"/>
          <w:lang w:val="fr-FR"/>
        </w:rPr>
        <w:t xml:space="preserve">RAPPORT SUR LA </w:t>
      </w:r>
      <w:r w:rsidR="00A7401F" w:rsidRPr="001C02AF">
        <w:rPr>
          <w:rFonts w:cs="Times New Roman"/>
          <w:b/>
          <w:szCs w:val="24"/>
          <w:lang w:val="fr-FR"/>
        </w:rPr>
        <w:t xml:space="preserve">FORMATION </w:t>
      </w:r>
      <w:r w:rsidR="002E4E10" w:rsidRPr="001C02AF">
        <w:rPr>
          <w:rFonts w:cs="Times New Roman"/>
          <w:b/>
          <w:szCs w:val="24"/>
          <w:lang w:val="fr-FR"/>
        </w:rPr>
        <w:t>SURGE</w:t>
      </w:r>
      <w:r w:rsidR="00A7401F" w:rsidRPr="001C02AF">
        <w:rPr>
          <w:rFonts w:cs="Times New Roman"/>
          <w:b/>
          <w:szCs w:val="24"/>
          <w:lang w:val="fr-FR"/>
        </w:rPr>
        <w:t xml:space="preserve"> MODULE 1 : CENTRE D’OPERATION D’URGENCE DE SANTE PUBLIQUE</w:t>
      </w:r>
    </w:p>
    <w:p w14:paraId="3E15C408" w14:textId="6ACAD914" w:rsidR="00A7401F" w:rsidRPr="001C02AF" w:rsidRDefault="00A7401F" w:rsidP="00941F30">
      <w:pPr>
        <w:spacing w:line="360" w:lineRule="auto"/>
        <w:jc w:val="center"/>
        <w:rPr>
          <w:rFonts w:cs="Times New Roman"/>
          <w:b/>
          <w:szCs w:val="24"/>
          <w:lang w:val="fr-FR"/>
        </w:rPr>
      </w:pPr>
      <w:r w:rsidRPr="001C02AF">
        <w:rPr>
          <w:rFonts w:cs="Times New Roman"/>
          <w:b/>
          <w:szCs w:val="24"/>
          <w:lang w:val="fr-FR"/>
        </w:rPr>
        <w:t xml:space="preserve">NDJENEMA, </w:t>
      </w:r>
      <w:r w:rsidR="00941F30" w:rsidRPr="001C02AF">
        <w:rPr>
          <w:rFonts w:cs="Times New Roman"/>
          <w:b/>
          <w:szCs w:val="24"/>
          <w:lang w:val="fr-FR"/>
        </w:rPr>
        <w:t>du 27 février au 7mars</w:t>
      </w:r>
    </w:p>
    <w:p w14:paraId="4EB29A69" w14:textId="3E3A61C9" w:rsidR="00941F30" w:rsidRPr="001C02AF" w:rsidRDefault="00941F30">
      <w:pPr>
        <w:spacing w:after="200" w:line="276" w:lineRule="auto"/>
        <w:rPr>
          <w:rFonts w:cs="Times New Roman"/>
          <w:szCs w:val="24"/>
          <w:lang w:val="fr-FR"/>
        </w:rPr>
      </w:pPr>
    </w:p>
    <w:p w14:paraId="40F2BC74" w14:textId="2C32F97D" w:rsidR="00941F30" w:rsidRPr="001C02AF" w:rsidRDefault="00941F30">
      <w:pPr>
        <w:spacing w:after="200" w:line="276" w:lineRule="auto"/>
        <w:rPr>
          <w:rFonts w:cs="Times New Roman"/>
          <w:szCs w:val="24"/>
          <w:lang w:val="fr-FR"/>
        </w:rPr>
      </w:pPr>
      <w:r w:rsidRPr="001C02AF">
        <w:rPr>
          <w:rFonts w:cs="Times New Roman"/>
          <w:szCs w:val="24"/>
          <w:lang w:val="fr-FR"/>
        </w:rPr>
        <w:br w:type="page"/>
      </w:r>
    </w:p>
    <w:sdt>
      <w:sdtPr>
        <w:rPr>
          <w:rFonts w:ascii="Times New Roman" w:eastAsiaTheme="minorHAnsi" w:hAnsi="Times New Roman" w:cstheme="minorBidi"/>
          <w:b w:val="0"/>
          <w:color w:val="auto"/>
          <w:sz w:val="24"/>
          <w:szCs w:val="22"/>
          <w:lang w:val="en-US" w:eastAsia="en-US"/>
        </w:rPr>
        <w:id w:val="1987507917"/>
        <w:docPartObj>
          <w:docPartGallery w:val="Table of Contents"/>
          <w:docPartUnique/>
        </w:docPartObj>
      </w:sdtPr>
      <w:sdtEndPr>
        <w:rPr>
          <w:bCs/>
        </w:rPr>
      </w:sdtEndPr>
      <w:sdtContent>
        <w:p w14:paraId="4A93DAB9" w14:textId="6547B642" w:rsidR="00941F30" w:rsidRPr="001C02AF" w:rsidRDefault="00941F30" w:rsidP="00167CBE">
          <w:pPr>
            <w:pStyle w:val="En-ttedetabledesmatires"/>
            <w:numPr>
              <w:ilvl w:val="0"/>
              <w:numId w:val="0"/>
            </w:numPr>
            <w:ind w:left="227"/>
          </w:pPr>
          <w:r w:rsidRPr="001C02AF">
            <w:t>Table des matières</w:t>
          </w:r>
        </w:p>
        <w:p w14:paraId="3AC93D2B" w14:textId="4184FBC0" w:rsidR="00E93946" w:rsidRPr="001C02AF" w:rsidRDefault="00941F30">
          <w:pPr>
            <w:pStyle w:val="TM1"/>
            <w:tabs>
              <w:tab w:val="left" w:pos="440"/>
              <w:tab w:val="right" w:leader="dot" w:pos="9062"/>
            </w:tabs>
            <w:rPr>
              <w:rFonts w:asciiTheme="minorHAnsi" w:eastAsiaTheme="minorEastAsia" w:hAnsiTheme="minorHAnsi"/>
              <w:noProof/>
              <w:sz w:val="22"/>
              <w:lang w:val="fr-FR" w:eastAsia="fr-FR"/>
            </w:rPr>
          </w:pPr>
          <w:r w:rsidRPr="001C02AF">
            <w:rPr>
              <w:lang w:val="fr-FR"/>
            </w:rPr>
            <w:fldChar w:fldCharType="begin"/>
          </w:r>
          <w:r w:rsidRPr="001C02AF">
            <w:rPr>
              <w:lang w:val="fr-FR"/>
            </w:rPr>
            <w:instrText xml:space="preserve"> TOC \o "1-3" \h \z \u </w:instrText>
          </w:r>
          <w:r w:rsidRPr="001C02AF">
            <w:rPr>
              <w:lang w:val="fr-FR"/>
            </w:rPr>
            <w:fldChar w:fldCharType="separate"/>
          </w:r>
          <w:hyperlink w:anchor="_Toc130829289" w:history="1">
            <w:r w:rsidR="00E93946" w:rsidRPr="001C02AF">
              <w:rPr>
                <w:rStyle w:val="Lienhypertexte"/>
                <w:noProof/>
              </w:rPr>
              <w:t>I.</w:t>
            </w:r>
            <w:r w:rsidR="00E93946" w:rsidRPr="001C02AF">
              <w:rPr>
                <w:rFonts w:asciiTheme="minorHAnsi" w:eastAsiaTheme="minorEastAsia" w:hAnsiTheme="minorHAnsi"/>
                <w:noProof/>
                <w:sz w:val="22"/>
                <w:lang w:val="fr-FR" w:eastAsia="fr-FR"/>
              </w:rPr>
              <w:tab/>
            </w:r>
            <w:r w:rsidR="00E93946" w:rsidRPr="001C02AF">
              <w:rPr>
                <w:rStyle w:val="Lienhypertexte"/>
                <w:noProof/>
              </w:rPr>
              <w:t>CONTEXTE</w:t>
            </w:r>
            <w:r w:rsidR="00E93946" w:rsidRPr="001C02AF">
              <w:rPr>
                <w:noProof/>
                <w:webHidden/>
              </w:rPr>
              <w:tab/>
            </w:r>
            <w:r w:rsidR="00E93946" w:rsidRPr="001C02AF">
              <w:rPr>
                <w:noProof/>
                <w:webHidden/>
              </w:rPr>
              <w:fldChar w:fldCharType="begin"/>
            </w:r>
            <w:r w:rsidR="00E93946" w:rsidRPr="001C02AF">
              <w:rPr>
                <w:noProof/>
                <w:webHidden/>
              </w:rPr>
              <w:instrText xml:space="preserve"> PAGEREF _Toc130829289 \h </w:instrText>
            </w:r>
            <w:r w:rsidR="00E93946" w:rsidRPr="001C02AF">
              <w:rPr>
                <w:noProof/>
                <w:webHidden/>
              </w:rPr>
            </w:r>
            <w:r w:rsidR="00E93946" w:rsidRPr="001C02AF">
              <w:rPr>
                <w:noProof/>
                <w:webHidden/>
              </w:rPr>
              <w:fldChar w:fldCharType="separate"/>
            </w:r>
            <w:r w:rsidR="00E93946" w:rsidRPr="001C02AF">
              <w:rPr>
                <w:noProof/>
                <w:webHidden/>
              </w:rPr>
              <w:t>3</w:t>
            </w:r>
            <w:r w:rsidR="00E93946" w:rsidRPr="001C02AF">
              <w:rPr>
                <w:noProof/>
                <w:webHidden/>
              </w:rPr>
              <w:fldChar w:fldCharType="end"/>
            </w:r>
          </w:hyperlink>
        </w:p>
        <w:p w14:paraId="553C6194" w14:textId="5084D5A3" w:rsidR="00E93946" w:rsidRPr="001C02AF" w:rsidRDefault="00000000">
          <w:pPr>
            <w:pStyle w:val="TM1"/>
            <w:tabs>
              <w:tab w:val="left" w:pos="660"/>
              <w:tab w:val="right" w:leader="dot" w:pos="9062"/>
            </w:tabs>
            <w:rPr>
              <w:rFonts w:asciiTheme="minorHAnsi" w:eastAsiaTheme="minorEastAsia" w:hAnsiTheme="minorHAnsi"/>
              <w:noProof/>
              <w:sz w:val="22"/>
              <w:lang w:val="fr-FR" w:eastAsia="fr-FR"/>
            </w:rPr>
          </w:pPr>
          <w:hyperlink w:anchor="_Toc130829290" w:history="1">
            <w:r w:rsidR="00E93946" w:rsidRPr="001C02AF">
              <w:rPr>
                <w:rStyle w:val="Lienhypertexte"/>
                <w:noProof/>
              </w:rPr>
              <w:t>II.</w:t>
            </w:r>
            <w:r w:rsidR="00E93946" w:rsidRPr="001C02AF">
              <w:rPr>
                <w:rFonts w:asciiTheme="minorHAnsi" w:eastAsiaTheme="minorEastAsia" w:hAnsiTheme="minorHAnsi"/>
                <w:noProof/>
                <w:sz w:val="22"/>
                <w:lang w:val="fr-FR" w:eastAsia="fr-FR"/>
              </w:rPr>
              <w:tab/>
            </w:r>
            <w:r w:rsidR="00E93946" w:rsidRPr="001C02AF">
              <w:rPr>
                <w:rStyle w:val="Lienhypertexte"/>
                <w:noProof/>
              </w:rPr>
              <w:t>Description de la formation SURGE</w:t>
            </w:r>
            <w:r w:rsidR="00E93946" w:rsidRPr="001C02AF">
              <w:rPr>
                <w:noProof/>
                <w:webHidden/>
              </w:rPr>
              <w:tab/>
            </w:r>
            <w:r w:rsidR="00E93946" w:rsidRPr="001C02AF">
              <w:rPr>
                <w:noProof/>
                <w:webHidden/>
              </w:rPr>
              <w:fldChar w:fldCharType="begin"/>
            </w:r>
            <w:r w:rsidR="00E93946" w:rsidRPr="001C02AF">
              <w:rPr>
                <w:noProof/>
                <w:webHidden/>
              </w:rPr>
              <w:instrText xml:space="preserve"> PAGEREF _Toc130829290 \h </w:instrText>
            </w:r>
            <w:r w:rsidR="00E93946" w:rsidRPr="001C02AF">
              <w:rPr>
                <w:noProof/>
                <w:webHidden/>
              </w:rPr>
            </w:r>
            <w:r w:rsidR="00E93946" w:rsidRPr="001C02AF">
              <w:rPr>
                <w:noProof/>
                <w:webHidden/>
              </w:rPr>
              <w:fldChar w:fldCharType="separate"/>
            </w:r>
            <w:r w:rsidR="00E93946" w:rsidRPr="001C02AF">
              <w:rPr>
                <w:noProof/>
                <w:webHidden/>
              </w:rPr>
              <w:t>3</w:t>
            </w:r>
            <w:r w:rsidR="00E93946" w:rsidRPr="001C02AF">
              <w:rPr>
                <w:noProof/>
                <w:webHidden/>
              </w:rPr>
              <w:fldChar w:fldCharType="end"/>
            </w:r>
          </w:hyperlink>
        </w:p>
        <w:p w14:paraId="08784522" w14:textId="4DD0971B" w:rsidR="00E93946" w:rsidRPr="001C02AF" w:rsidRDefault="00000000">
          <w:pPr>
            <w:pStyle w:val="TM1"/>
            <w:tabs>
              <w:tab w:val="left" w:pos="660"/>
              <w:tab w:val="right" w:leader="dot" w:pos="9062"/>
            </w:tabs>
            <w:rPr>
              <w:rFonts w:asciiTheme="minorHAnsi" w:eastAsiaTheme="minorEastAsia" w:hAnsiTheme="minorHAnsi"/>
              <w:noProof/>
              <w:sz w:val="22"/>
              <w:lang w:val="fr-FR" w:eastAsia="fr-FR"/>
            </w:rPr>
          </w:pPr>
          <w:hyperlink w:anchor="_Toc130829291" w:history="1">
            <w:r w:rsidR="00E93946" w:rsidRPr="001C02AF">
              <w:rPr>
                <w:rStyle w:val="Lienhypertexte"/>
                <w:noProof/>
              </w:rPr>
              <w:t>III.</w:t>
            </w:r>
            <w:r w:rsidR="00E93946" w:rsidRPr="001C02AF">
              <w:rPr>
                <w:rFonts w:asciiTheme="minorHAnsi" w:eastAsiaTheme="minorEastAsia" w:hAnsiTheme="minorHAnsi"/>
                <w:noProof/>
                <w:sz w:val="22"/>
                <w:lang w:val="fr-FR" w:eastAsia="fr-FR"/>
              </w:rPr>
              <w:tab/>
            </w:r>
            <w:r w:rsidR="00E93946" w:rsidRPr="001C02AF">
              <w:rPr>
                <w:rStyle w:val="Lienhypertexte"/>
                <w:noProof/>
              </w:rPr>
              <w:t>Objectifs et résultats attendus de la formation</w:t>
            </w:r>
            <w:r w:rsidR="00E93946" w:rsidRPr="001C02AF">
              <w:rPr>
                <w:noProof/>
                <w:webHidden/>
              </w:rPr>
              <w:tab/>
            </w:r>
            <w:r w:rsidR="00E93946" w:rsidRPr="001C02AF">
              <w:rPr>
                <w:noProof/>
                <w:webHidden/>
              </w:rPr>
              <w:fldChar w:fldCharType="begin"/>
            </w:r>
            <w:r w:rsidR="00E93946" w:rsidRPr="001C02AF">
              <w:rPr>
                <w:noProof/>
                <w:webHidden/>
              </w:rPr>
              <w:instrText xml:space="preserve"> PAGEREF _Toc130829291 \h </w:instrText>
            </w:r>
            <w:r w:rsidR="00E93946" w:rsidRPr="001C02AF">
              <w:rPr>
                <w:noProof/>
                <w:webHidden/>
              </w:rPr>
            </w:r>
            <w:r w:rsidR="00E93946" w:rsidRPr="001C02AF">
              <w:rPr>
                <w:noProof/>
                <w:webHidden/>
              </w:rPr>
              <w:fldChar w:fldCharType="separate"/>
            </w:r>
            <w:r w:rsidR="00E93946" w:rsidRPr="001C02AF">
              <w:rPr>
                <w:noProof/>
                <w:webHidden/>
              </w:rPr>
              <w:t>4</w:t>
            </w:r>
            <w:r w:rsidR="00E93946" w:rsidRPr="001C02AF">
              <w:rPr>
                <w:noProof/>
                <w:webHidden/>
              </w:rPr>
              <w:fldChar w:fldCharType="end"/>
            </w:r>
          </w:hyperlink>
        </w:p>
        <w:p w14:paraId="0900DF14" w14:textId="181732DD" w:rsidR="00E93946" w:rsidRPr="001C02AF" w:rsidRDefault="00000000">
          <w:pPr>
            <w:pStyle w:val="TM2"/>
            <w:tabs>
              <w:tab w:val="left" w:pos="660"/>
              <w:tab w:val="right" w:leader="dot" w:pos="9062"/>
            </w:tabs>
            <w:rPr>
              <w:rFonts w:asciiTheme="minorHAnsi" w:eastAsiaTheme="minorEastAsia" w:hAnsiTheme="minorHAnsi"/>
              <w:noProof/>
              <w:sz w:val="22"/>
              <w:lang w:val="fr-FR" w:eastAsia="fr-FR"/>
            </w:rPr>
          </w:pPr>
          <w:hyperlink w:anchor="_Toc130829292" w:history="1">
            <w:r w:rsidR="00E93946" w:rsidRPr="001C02AF">
              <w:rPr>
                <w:rStyle w:val="Lienhypertexte"/>
                <w:rFonts w:ascii="Calibri" w:hAnsi="Calibri"/>
                <w:noProof/>
                <w:lang w:val="fr-FR"/>
              </w:rPr>
              <w:t>1.</w:t>
            </w:r>
            <w:r w:rsidR="00E93946" w:rsidRPr="001C02AF">
              <w:rPr>
                <w:rFonts w:asciiTheme="minorHAnsi" w:eastAsiaTheme="minorEastAsia" w:hAnsiTheme="minorHAnsi"/>
                <w:noProof/>
                <w:sz w:val="22"/>
                <w:lang w:val="fr-FR" w:eastAsia="fr-FR"/>
              </w:rPr>
              <w:tab/>
            </w:r>
            <w:r w:rsidR="00E93946" w:rsidRPr="001C02AF">
              <w:rPr>
                <w:rStyle w:val="Lienhypertexte"/>
                <w:noProof/>
                <w:lang w:val="fr-FR"/>
              </w:rPr>
              <w:t>Objectif général :</w:t>
            </w:r>
            <w:r w:rsidR="00E93946" w:rsidRPr="001C02AF">
              <w:rPr>
                <w:noProof/>
                <w:webHidden/>
              </w:rPr>
              <w:tab/>
            </w:r>
            <w:r w:rsidR="00E93946" w:rsidRPr="001C02AF">
              <w:rPr>
                <w:noProof/>
                <w:webHidden/>
              </w:rPr>
              <w:fldChar w:fldCharType="begin"/>
            </w:r>
            <w:r w:rsidR="00E93946" w:rsidRPr="001C02AF">
              <w:rPr>
                <w:noProof/>
                <w:webHidden/>
              </w:rPr>
              <w:instrText xml:space="preserve"> PAGEREF _Toc130829292 \h </w:instrText>
            </w:r>
            <w:r w:rsidR="00E93946" w:rsidRPr="001C02AF">
              <w:rPr>
                <w:noProof/>
                <w:webHidden/>
              </w:rPr>
            </w:r>
            <w:r w:rsidR="00E93946" w:rsidRPr="001C02AF">
              <w:rPr>
                <w:noProof/>
                <w:webHidden/>
              </w:rPr>
              <w:fldChar w:fldCharType="separate"/>
            </w:r>
            <w:r w:rsidR="00E93946" w:rsidRPr="001C02AF">
              <w:rPr>
                <w:noProof/>
                <w:webHidden/>
              </w:rPr>
              <w:t>4</w:t>
            </w:r>
            <w:r w:rsidR="00E93946" w:rsidRPr="001C02AF">
              <w:rPr>
                <w:noProof/>
                <w:webHidden/>
              </w:rPr>
              <w:fldChar w:fldCharType="end"/>
            </w:r>
          </w:hyperlink>
        </w:p>
        <w:p w14:paraId="017ABED0" w14:textId="6423F962" w:rsidR="00E93946" w:rsidRPr="001C02AF" w:rsidRDefault="00000000">
          <w:pPr>
            <w:pStyle w:val="TM2"/>
            <w:tabs>
              <w:tab w:val="left" w:pos="660"/>
              <w:tab w:val="right" w:leader="dot" w:pos="9062"/>
            </w:tabs>
            <w:rPr>
              <w:rFonts w:asciiTheme="minorHAnsi" w:eastAsiaTheme="minorEastAsia" w:hAnsiTheme="minorHAnsi"/>
              <w:noProof/>
              <w:sz w:val="22"/>
              <w:lang w:val="fr-FR" w:eastAsia="fr-FR"/>
            </w:rPr>
          </w:pPr>
          <w:hyperlink w:anchor="_Toc130829293" w:history="1">
            <w:r w:rsidR="00E93946" w:rsidRPr="001C02AF">
              <w:rPr>
                <w:rStyle w:val="Lienhypertexte"/>
                <w:rFonts w:ascii="Calibri" w:hAnsi="Calibri"/>
                <w:noProof/>
                <w:lang w:val="fr-FR"/>
              </w:rPr>
              <w:t>2.</w:t>
            </w:r>
            <w:r w:rsidR="00E93946" w:rsidRPr="001C02AF">
              <w:rPr>
                <w:rFonts w:asciiTheme="minorHAnsi" w:eastAsiaTheme="minorEastAsia" w:hAnsiTheme="minorHAnsi"/>
                <w:noProof/>
                <w:sz w:val="22"/>
                <w:lang w:val="fr-FR" w:eastAsia="fr-FR"/>
              </w:rPr>
              <w:tab/>
            </w:r>
            <w:r w:rsidR="00E93946" w:rsidRPr="001C02AF">
              <w:rPr>
                <w:rStyle w:val="Lienhypertexte"/>
                <w:noProof/>
                <w:lang w:val="fr-FR"/>
              </w:rPr>
              <w:t>Objectifs spécifiques :</w:t>
            </w:r>
            <w:r w:rsidR="00E93946" w:rsidRPr="001C02AF">
              <w:rPr>
                <w:noProof/>
                <w:webHidden/>
              </w:rPr>
              <w:tab/>
            </w:r>
            <w:r w:rsidR="00E93946" w:rsidRPr="001C02AF">
              <w:rPr>
                <w:noProof/>
                <w:webHidden/>
              </w:rPr>
              <w:fldChar w:fldCharType="begin"/>
            </w:r>
            <w:r w:rsidR="00E93946" w:rsidRPr="001C02AF">
              <w:rPr>
                <w:noProof/>
                <w:webHidden/>
              </w:rPr>
              <w:instrText xml:space="preserve"> PAGEREF _Toc130829293 \h </w:instrText>
            </w:r>
            <w:r w:rsidR="00E93946" w:rsidRPr="001C02AF">
              <w:rPr>
                <w:noProof/>
                <w:webHidden/>
              </w:rPr>
            </w:r>
            <w:r w:rsidR="00E93946" w:rsidRPr="001C02AF">
              <w:rPr>
                <w:noProof/>
                <w:webHidden/>
              </w:rPr>
              <w:fldChar w:fldCharType="separate"/>
            </w:r>
            <w:r w:rsidR="00E93946" w:rsidRPr="001C02AF">
              <w:rPr>
                <w:noProof/>
                <w:webHidden/>
              </w:rPr>
              <w:t>4</w:t>
            </w:r>
            <w:r w:rsidR="00E93946" w:rsidRPr="001C02AF">
              <w:rPr>
                <w:noProof/>
                <w:webHidden/>
              </w:rPr>
              <w:fldChar w:fldCharType="end"/>
            </w:r>
          </w:hyperlink>
        </w:p>
        <w:p w14:paraId="5CF6DC0C" w14:textId="68F1C6BA" w:rsidR="00E93946" w:rsidRPr="001C02AF" w:rsidRDefault="00000000">
          <w:pPr>
            <w:pStyle w:val="TM2"/>
            <w:tabs>
              <w:tab w:val="left" w:pos="660"/>
              <w:tab w:val="right" w:leader="dot" w:pos="9062"/>
            </w:tabs>
            <w:rPr>
              <w:rFonts w:asciiTheme="minorHAnsi" w:eastAsiaTheme="minorEastAsia" w:hAnsiTheme="minorHAnsi"/>
              <w:noProof/>
              <w:sz w:val="22"/>
              <w:lang w:val="fr-FR" w:eastAsia="fr-FR"/>
            </w:rPr>
          </w:pPr>
          <w:hyperlink w:anchor="_Toc130829294" w:history="1">
            <w:r w:rsidR="00E93946" w:rsidRPr="001C02AF">
              <w:rPr>
                <w:rStyle w:val="Lienhypertexte"/>
                <w:rFonts w:ascii="Calibri" w:hAnsi="Calibri"/>
                <w:noProof/>
                <w:lang w:val="fr-FR"/>
              </w:rPr>
              <w:t>3.</w:t>
            </w:r>
            <w:r w:rsidR="00E93946" w:rsidRPr="001C02AF">
              <w:rPr>
                <w:rFonts w:asciiTheme="minorHAnsi" w:eastAsiaTheme="minorEastAsia" w:hAnsiTheme="minorHAnsi"/>
                <w:noProof/>
                <w:sz w:val="22"/>
                <w:lang w:val="fr-FR" w:eastAsia="fr-FR"/>
              </w:rPr>
              <w:tab/>
            </w:r>
            <w:r w:rsidR="00E93946" w:rsidRPr="001C02AF">
              <w:rPr>
                <w:rStyle w:val="Lienhypertexte"/>
                <w:noProof/>
                <w:lang w:val="fr-FR"/>
              </w:rPr>
              <w:t>Résultats attendus :</w:t>
            </w:r>
            <w:r w:rsidR="00E93946" w:rsidRPr="001C02AF">
              <w:rPr>
                <w:noProof/>
                <w:webHidden/>
              </w:rPr>
              <w:tab/>
            </w:r>
            <w:r w:rsidR="00E93946" w:rsidRPr="001C02AF">
              <w:rPr>
                <w:noProof/>
                <w:webHidden/>
              </w:rPr>
              <w:fldChar w:fldCharType="begin"/>
            </w:r>
            <w:r w:rsidR="00E93946" w:rsidRPr="001C02AF">
              <w:rPr>
                <w:noProof/>
                <w:webHidden/>
              </w:rPr>
              <w:instrText xml:space="preserve"> PAGEREF _Toc130829294 \h </w:instrText>
            </w:r>
            <w:r w:rsidR="00E93946" w:rsidRPr="001C02AF">
              <w:rPr>
                <w:noProof/>
                <w:webHidden/>
              </w:rPr>
            </w:r>
            <w:r w:rsidR="00E93946" w:rsidRPr="001C02AF">
              <w:rPr>
                <w:noProof/>
                <w:webHidden/>
              </w:rPr>
              <w:fldChar w:fldCharType="separate"/>
            </w:r>
            <w:r w:rsidR="00E93946" w:rsidRPr="001C02AF">
              <w:rPr>
                <w:noProof/>
                <w:webHidden/>
              </w:rPr>
              <w:t>5</w:t>
            </w:r>
            <w:r w:rsidR="00E93946" w:rsidRPr="001C02AF">
              <w:rPr>
                <w:noProof/>
                <w:webHidden/>
              </w:rPr>
              <w:fldChar w:fldCharType="end"/>
            </w:r>
          </w:hyperlink>
        </w:p>
        <w:p w14:paraId="056491D4" w14:textId="1389CA10" w:rsidR="00E93946" w:rsidRPr="001C02AF" w:rsidRDefault="00000000">
          <w:pPr>
            <w:pStyle w:val="TM2"/>
            <w:tabs>
              <w:tab w:val="left" w:pos="660"/>
              <w:tab w:val="right" w:leader="dot" w:pos="9062"/>
            </w:tabs>
            <w:rPr>
              <w:rFonts w:asciiTheme="minorHAnsi" w:eastAsiaTheme="minorEastAsia" w:hAnsiTheme="minorHAnsi"/>
              <w:noProof/>
              <w:sz w:val="22"/>
              <w:lang w:val="fr-FR" w:eastAsia="fr-FR"/>
            </w:rPr>
          </w:pPr>
          <w:hyperlink w:anchor="_Toc130829295" w:history="1">
            <w:r w:rsidR="00E93946" w:rsidRPr="001C02AF">
              <w:rPr>
                <w:rStyle w:val="Lienhypertexte"/>
                <w:rFonts w:ascii="Calibri" w:hAnsi="Calibri"/>
                <w:noProof/>
                <w:lang w:val="fr-FR"/>
              </w:rPr>
              <w:t>4.</w:t>
            </w:r>
            <w:r w:rsidR="00E93946" w:rsidRPr="001C02AF">
              <w:rPr>
                <w:rFonts w:asciiTheme="minorHAnsi" w:eastAsiaTheme="minorEastAsia" w:hAnsiTheme="minorHAnsi"/>
                <w:noProof/>
                <w:sz w:val="22"/>
                <w:lang w:val="fr-FR" w:eastAsia="fr-FR"/>
              </w:rPr>
              <w:tab/>
            </w:r>
            <w:r w:rsidR="00E93946" w:rsidRPr="001C02AF">
              <w:rPr>
                <w:rStyle w:val="Lienhypertexte"/>
                <w:noProof/>
                <w:lang w:val="fr-FR"/>
              </w:rPr>
              <w:t>Cours de la formation du Module 1</w:t>
            </w:r>
            <w:r w:rsidR="00E93946" w:rsidRPr="001C02AF">
              <w:rPr>
                <w:noProof/>
                <w:webHidden/>
              </w:rPr>
              <w:tab/>
            </w:r>
            <w:r w:rsidR="00E93946" w:rsidRPr="001C02AF">
              <w:rPr>
                <w:noProof/>
                <w:webHidden/>
              </w:rPr>
              <w:fldChar w:fldCharType="begin"/>
            </w:r>
            <w:r w:rsidR="00E93946" w:rsidRPr="001C02AF">
              <w:rPr>
                <w:noProof/>
                <w:webHidden/>
              </w:rPr>
              <w:instrText xml:space="preserve"> PAGEREF _Toc130829295 \h </w:instrText>
            </w:r>
            <w:r w:rsidR="00E93946" w:rsidRPr="001C02AF">
              <w:rPr>
                <w:noProof/>
                <w:webHidden/>
              </w:rPr>
            </w:r>
            <w:r w:rsidR="00E93946" w:rsidRPr="001C02AF">
              <w:rPr>
                <w:noProof/>
                <w:webHidden/>
              </w:rPr>
              <w:fldChar w:fldCharType="separate"/>
            </w:r>
            <w:r w:rsidR="00E93946" w:rsidRPr="001C02AF">
              <w:rPr>
                <w:noProof/>
                <w:webHidden/>
              </w:rPr>
              <w:t>5</w:t>
            </w:r>
            <w:r w:rsidR="00E93946" w:rsidRPr="001C02AF">
              <w:rPr>
                <w:noProof/>
                <w:webHidden/>
              </w:rPr>
              <w:fldChar w:fldCharType="end"/>
            </w:r>
          </w:hyperlink>
        </w:p>
        <w:p w14:paraId="7E3B2C4E" w14:textId="745BA4EA" w:rsidR="00E93946" w:rsidRPr="001C02AF" w:rsidRDefault="00000000">
          <w:pPr>
            <w:pStyle w:val="TM1"/>
            <w:tabs>
              <w:tab w:val="left" w:pos="660"/>
              <w:tab w:val="right" w:leader="dot" w:pos="9062"/>
            </w:tabs>
            <w:rPr>
              <w:rFonts w:asciiTheme="minorHAnsi" w:eastAsiaTheme="minorEastAsia" w:hAnsiTheme="minorHAnsi"/>
              <w:noProof/>
              <w:sz w:val="22"/>
              <w:lang w:val="fr-FR" w:eastAsia="fr-FR"/>
            </w:rPr>
          </w:pPr>
          <w:hyperlink w:anchor="_Toc130829296" w:history="1">
            <w:r w:rsidR="00E93946" w:rsidRPr="001C02AF">
              <w:rPr>
                <w:rStyle w:val="Lienhypertexte"/>
                <w:noProof/>
              </w:rPr>
              <w:t>IV.</w:t>
            </w:r>
            <w:r w:rsidR="00E93946" w:rsidRPr="001C02AF">
              <w:rPr>
                <w:rFonts w:asciiTheme="minorHAnsi" w:eastAsiaTheme="minorEastAsia" w:hAnsiTheme="minorHAnsi"/>
                <w:noProof/>
                <w:sz w:val="22"/>
                <w:lang w:val="fr-FR" w:eastAsia="fr-FR"/>
              </w:rPr>
              <w:tab/>
            </w:r>
            <w:r w:rsidR="00E93946" w:rsidRPr="001C02AF">
              <w:rPr>
                <w:rStyle w:val="Lienhypertexte"/>
                <w:noProof/>
              </w:rPr>
              <w:t>Méthodologie</w:t>
            </w:r>
            <w:r w:rsidR="00E93946" w:rsidRPr="001C02AF">
              <w:rPr>
                <w:noProof/>
                <w:webHidden/>
              </w:rPr>
              <w:tab/>
            </w:r>
            <w:r w:rsidR="00E93946" w:rsidRPr="001C02AF">
              <w:rPr>
                <w:noProof/>
                <w:webHidden/>
              </w:rPr>
              <w:fldChar w:fldCharType="begin"/>
            </w:r>
            <w:r w:rsidR="00E93946" w:rsidRPr="001C02AF">
              <w:rPr>
                <w:noProof/>
                <w:webHidden/>
              </w:rPr>
              <w:instrText xml:space="preserve"> PAGEREF _Toc130829296 \h </w:instrText>
            </w:r>
            <w:r w:rsidR="00E93946" w:rsidRPr="001C02AF">
              <w:rPr>
                <w:noProof/>
                <w:webHidden/>
              </w:rPr>
            </w:r>
            <w:r w:rsidR="00E93946" w:rsidRPr="001C02AF">
              <w:rPr>
                <w:noProof/>
                <w:webHidden/>
              </w:rPr>
              <w:fldChar w:fldCharType="separate"/>
            </w:r>
            <w:r w:rsidR="00E93946" w:rsidRPr="001C02AF">
              <w:rPr>
                <w:noProof/>
                <w:webHidden/>
              </w:rPr>
              <w:t>5</w:t>
            </w:r>
            <w:r w:rsidR="00E93946" w:rsidRPr="001C02AF">
              <w:rPr>
                <w:noProof/>
                <w:webHidden/>
              </w:rPr>
              <w:fldChar w:fldCharType="end"/>
            </w:r>
          </w:hyperlink>
        </w:p>
        <w:p w14:paraId="3F1FB8AD" w14:textId="042E15D3" w:rsidR="00E93946" w:rsidRPr="001C02AF" w:rsidRDefault="00000000">
          <w:pPr>
            <w:pStyle w:val="TM2"/>
            <w:tabs>
              <w:tab w:val="left" w:pos="660"/>
              <w:tab w:val="right" w:leader="dot" w:pos="9062"/>
            </w:tabs>
            <w:rPr>
              <w:rFonts w:asciiTheme="minorHAnsi" w:eastAsiaTheme="minorEastAsia" w:hAnsiTheme="minorHAnsi"/>
              <w:noProof/>
              <w:sz w:val="22"/>
              <w:lang w:val="fr-FR" w:eastAsia="fr-FR"/>
            </w:rPr>
          </w:pPr>
          <w:hyperlink w:anchor="_Toc130829297" w:history="1">
            <w:r w:rsidR="00E93946" w:rsidRPr="001C02AF">
              <w:rPr>
                <w:rStyle w:val="Lienhypertexte"/>
                <w:rFonts w:ascii="Calibri" w:hAnsi="Calibri"/>
                <w:noProof/>
                <w:lang w:val="fr-FR"/>
              </w:rPr>
              <w:t>1.</w:t>
            </w:r>
            <w:r w:rsidR="00E93946" w:rsidRPr="001C02AF">
              <w:rPr>
                <w:rFonts w:asciiTheme="minorHAnsi" w:eastAsiaTheme="minorEastAsia" w:hAnsiTheme="minorHAnsi"/>
                <w:noProof/>
                <w:sz w:val="22"/>
                <w:lang w:val="fr-FR" w:eastAsia="fr-FR"/>
              </w:rPr>
              <w:tab/>
            </w:r>
            <w:r w:rsidR="00E93946" w:rsidRPr="001C02AF">
              <w:rPr>
                <w:rStyle w:val="Lienhypertexte"/>
                <w:noProof/>
                <w:lang w:val="fr-FR"/>
              </w:rPr>
              <w:t>Profil des participants et facilitateurs :</w:t>
            </w:r>
            <w:r w:rsidR="00E93946" w:rsidRPr="001C02AF">
              <w:rPr>
                <w:noProof/>
                <w:webHidden/>
              </w:rPr>
              <w:tab/>
            </w:r>
            <w:r w:rsidR="00E93946" w:rsidRPr="001C02AF">
              <w:rPr>
                <w:noProof/>
                <w:webHidden/>
              </w:rPr>
              <w:fldChar w:fldCharType="begin"/>
            </w:r>
            <w:r w:rsidR="00E93946" w:rsidRPr="001C02AF">
              <w:rPr>
                <w:noProof/>
                <w:webHidden/>
              </w:rPr>
              <w:instrText xml:space="preserve"> PAGEREF _Toc130829297 \h </w:instrText>
            </w:r>
            <w:r w:rsidR="00E93946" w:rsidRPr="001C02AF">
              <w:rPr>
                <w:noProof/>
                <w:webHidden/>
              </w:rPr>
            </w:r>
            <w:r w:rsidR="00E93946" w:rsidRPr="001C02AF">
              <w:rPr>
                <w:noProof/>
                <w:webHidden/>
              </w:rPr>
              <w:fldChar w:fldCharType="separate"/>
            </w:r>
            <w:r w:rsidR="00E93946" w:rsidRPr="001C02AF">
              <w:rPr>
                <w:noProof/>
                <w:webHidden/>
              </w:rPr>
              <w:t>5</w:t>
            </w:r>
            <w:r w:rsidR="00E93946" w:rsidRPr="001C02AF">
              <w:rPr>
                <w:noProof/>
                <w:webHidden/>
              </w:rPr>
              <w:fldChar w:fldCharType="end"/>
            </w:r>
          </w:hyperlink>
        </w:p>
        <w:p w14:paraId="3EFCA6EE" w14:textId="6B941506" w:rsidR="00E93946" w:rsidRPr="001C02AF" w:rsidRDefault="00000000">
          <w:pPr>
            <w:pStyle w:val="TM2"/>
            <w:tabs>
              <w:tab w:val="left" w:pos="660"/>
              <w:tab w:val="right" w:leader="dot" w:pos="9062"/>
            </w:tabs>
            <w:rPr>
              <w:rFonts w:asciiTheme="minorHAnsi" w:eastAsiaTheme="minorEastAsia" w:hAnsiTheme="minorHAnsi"/>
              <w:noProof/>
              <w:sz w:val="22"/>
              <w:lang w:val="fr-FR" w:eastAsia="fr-FR"/>
            </w:rPr>
          </w:pPr>
          <w:hyperlink w:anchor="_Toc130829298" w:history="1">
            <w:r w:rsidR="00E93946" w:rsidRPr="001C02AF">
              <w:rPr>
                <w:rStyle w:val="Lienhypertexte"/>
                <w:rFonts w:ascii="Calibri" w:hAnsi="Calibri"/>
                <w:noProof/>
                <w:lang w:val="fr-FR"/>
              </w:rPr>
              <w:t>2.</w:t>
            </w:r>
            <w:r w:rsidR="00E93946" w:rsidRPr="001C02AF">
              <w:rPr>
                <w:rFonts w:asciiTheme="minorHAnsi" w:eastAsiaTheme="minorEastAsia" w:hAnsiTheme="minorHAnsi"/>
                <w:noProof/>
                <w:sz w:val="22"/>
                <w:lang w:val="fr-FR" w:eastAsia="fr-FR"/>
              </w:rPr>
              <w:tab/>
            </w:r>
            <w:r w:rsidR="00E93946" w:rsidRPr="001C02AF">
              <w:rPr>
                <w:rStyle w:val="Lienhypertexte"/>
                <w:noProof/>
                <w:lang w:val="fr-FR"/>
              </w:rPr>
              <w:t>Les Phases préparatoires – Étapes clés :</w:t>
            </w:r>
            <w:r w:rsidR="00E93946" w:rsidRPr="001C02AF">
              <w:rPr>
                <w:noProof/>
                <w:webHidden/>
              </w:rPr>
              <w:tab/>
            </w:r>
            <w:r w:rsidR="00E93946" w:rsidRPr="001C02AF">
              <w:rPr>
                <w:noProof/>
                <w:webHidden/>
              </w:rPr>
              <w:fldChar w:fldCharType="begin"/>
            </w:r>
            <w:r w:rsidR="00E93946" w:rsidRPr="001C02AF">
              <w:rPr>
                <w:noProof/>
                <w:webHidden/>
              </w:rPr>
              <w:instrText xml:space="preserve"> PAGEREF _Toc130829298 \h </w:instrText>
            </w:r>
            <w:r w:rsidR="00E93946" w:rsidRPr="001C02AF">
              <w:rPr>
                <w:noProof/>
                <w:webHidden/>
              </w:rPr>
            </w:r>
            <w:r w:rsidR="00E93946" w:rsidRPr="001C02AF">
              <w:rPr>
                <w:noProof/>
                <w:webHidden/>
              </w:rPr>
              <w:fldChar w:fldCharType="separate"/>
            </w:r>
            <w:r w:rsidR="00E93946" w:rsidRPr="001C02AF">
              <w:rPr>
                <w:noProof/>
                <w:webHidden/>
              </w:rPr>
              <w:t>5</w:t>
            </w:r>
            <w:r w:rsidR="00E93946" w:rsidRPr="001C02AF">
              <w:rPr>
                <w:noProof/>
                <w:webHidden/>
              </w:rPr>
              <w:fldChar w:fldCharType="end"/>
            </w:r>
          </w:hyperlink>
        </w:p>
        <w:p w14:paraId="7D9CC961" w14:textId="3EDD0BAD" w:rsidR="00E93946" w:rsidRPr="001C02AF" w:rsidRDefault="00000000">
          <w:pPr>
            <w:pStyle w:val="TM2"/>
            <w:tabs>
              <w:tab w:val="left" w:pos="660"/>
              <w:tab w:val="right" w:leader="dot" w:pos="9062"/>
            </w:tabs>
            <w:rPr>
              <w:rFonts w:asciiTheme="minorHAnsi" w:eastAsiaTheme="minorEastAsia" w:hAnsiTheme="minorHAnsi"/>
              <w:noProof/>
              <w:sz w:val="22"/>
              <w:lang w:val="fr-FR" w:eastAsia="fr-FR"/>
            </w:rPr>
          </w:pPr>
          <w:hyperlink w:anchor="_Toc130829299" w:history="1">
            <w:r w:rsidR="00E93946" w:rsidRPr="001C02AF">
              <w:rPr>
                <w:rStyle w:val="Lienhypertexte"/>
                <w:rFonts w:ascii="Calibri" w:hAnsi="Calibri"/>
                <w:noProof/>
                <w:lang w:val="fr-FR"/>
              </w:rPr>
              <w:t>3.</w:t>
            </w:r>
            <w:r w:rsidR="00E93946" w:rsidRPr="001C02AF">
              <w:rPr>
                <w:rFonts w:asciiTheme="minorHAnsi" w:eastAsiaTheme="minorEastAsia" w:hAnsiTheme="minorHAnsi"/>
                <w:noProof/>
                <w:sz w:val="22"/>
                <w:lang w:val="fr-FR" w:eastAsia="fr-FR"/>
              </w:rPr>
              <w:tab/>
            </w:r>
            <w:r w:rsidR="00E93946" w:rsidRPr="001C02AF">
              <w:rPr>
                <w:rStyle w:val="Lienhypertexte"/>
                <w:noProof/>
                <w:lang w:val="fr-FR"/>
              </w:rPr>
              <w:t>Date et lieu de la formation :</w:t>
            </w:r>
            <w:r w:rsidR="00E93946" w:rsidRPr="001C02AF">
              <w:rPr>
                <w:noProof/>
                <w:webHidden/>
              </w:rPr>
              <w:tab/>
            </w:r>
            <w:r w:rsidR="00E93946" w:rsidRPr="001C02AF">
              <w:rPr>
                <w:noProof/>
                <w:webHidden/>
              </w:rPr>
              <w:fldChar w:fldCharType="begin"/>
            </w:r>
            <w:r w:rsidR="00E93946" w:rsidRPr="001C02AF">
              <w:rPr>
                <w:noProof/>
                <w:webHidden/>
              </w:rPr>
              <w:instrText xml:space="preserve"> PAGEREF _Toc130829299 \h </w:instrText>
            </w:r>
            <w:r w:rsidR="00E93946" w:rsidRPr="001C02AF">
              <w:rPr>
                <w:noProof/>
                <w:webHidden/>
              </w:rPr>
            </w:r>
            <w:r w:rsidR="00E93946" w:rsidRPr="001C02AF">
              <w:rPr>
                <w:noProof/>
                <w:webHidden/>
              </w:rPr>
              <w:fldChar w:fldCharType="separate"/>
            </w:r>
            <w:r w:rsidR="00E93946" w:rsidRPr="001C02AF">
              <w:rPr>
                <w:noProof/>
                <w:webHidden/>
              </w:rPr>
              <w:t>5</w:t>
            </w:r>
            <w:r w:rsidR="00E93946" w:rsidRPr="001C02AF">
              <w:rPr>
                <w:noProof/>
                <w:webHidden/>
              </w:rPr>
              <w:fldChar w:fldCharType="end"/>
            </w:r>
          </w:hyperlink>
        </w:p>
        <w:p w14:paraId="02E6950A" w14:textId="379C1DBF" w:rsidR="00E93946" w:rsidRPr="001C02AF" w:rsidRDefault="00000000">
          <w:pPr>
            <w:pStyle w:val="TM2"/>
            <w:tabs>
              <w:tab w:val="left" w:pos="660"/>
              <w:tab w:val="right" w:leader="dot" w:pos="9062"/>
            </w:tabs>
            <w:rPr>
              <w:rFonts w:asciiTheme="minorHAnsi" w:eastAsiaTheme="minorEastAsia" w:hAnsiTheme="minorHAnsi"/>
              <w:noProof/>
              <w:sz w:val="22"/>
              <w:lang w:val="fr-FR" w:eastAsia="fr-FR"/>
            </w:rPr>
          </w:pPr>
          <w:hyperlink w:anchor="_Toc130829300" w:history="1">
            <w:r w:rsidR="00E93946" w:rsidRPr="001C02AF">
              <w:rPr>
                <w:rStyle w:val="Lienhypertexte"/>
                <w:rFonts w:ascii="Calibri" w:hAnsi="Calibri"/>
                <w:bCs/>
                <w:noProof/>
                <w:lang w:val="fr-FR"/>
              </w:rPr>
              <w:t>4.</w:t>
            </w:r>
            <w:r w:rsidR="00E93946" w:rsidRPr="001C02AF">
              <w:rPr>
                <w:rFonts w:asciiTheme="minorHAnsi" w:eastAsiaTheme="minorEastAsia" w:hAnsiTheme="minorHAnsi"/>
                <w:noProof/>
                <w:sz w:val="22"/>
                <w:lang w:val="fr-FR" w:eastAsia="fr-FR"/>
              </w:rPr>
              <w:tab/>
            </w:r>
            <w:r w:rsidR="00E93946" w:rsidRPr="001C02AF">
              <w:rPr>
                <w:rStyle w:val="Lienhypertexte"/>
                <w:bCs/>
                <w:noProof/>
                <w:lang w:val="fr-FR"/>
              </w:rPr>
              <w:t>Méthode de travail :</w:t>
            </w:r>
            <w:r w:rsidR="00E93946" w:rsidRPr="001C02AF">
              <w:rPr>
                <w:noProof/>
                <w:webHidden/>
              </w:rPr>
              <w:tab/>
            </w:r>
            <w:r w:rsidR="00E93946" w:rsidRPr="001C02AF">
              <w:rPr>
                <w:noProof/>
                <w:webHidden/>
              </w:rPr>
              <w:fldChar w:fldCharType="begin"/>
            </w:r>
            <w:r w:rsidR="00E93946" w:rsidRPr="001C02AF">
              <w:rPr>
                <w:noProof/>
                <w:webHidden/>
              </w:rPr>
              <w:instrText xml:space="preserve"> PAGEREF _Toc130829300 \h </w:instrText>
            </w:r>
            <w:r w:rsidR="00E93946" w:rsidRPr="001C02AF">
              <w:rPr>
                <w:noProof/>
                <w:webHidden/>
              </w:rPr>
            </w:r>
            <w:r w:rsidR="00E93946" w:rsidRPr="001C02AF">
              <w:rPr>
                <w:noProof/>
                <w:webHidden/>
              </w:rPr>
              <w:fldChar w:fldCharType="separate"/>
            </w:r>
            <w:r w:rsidR="00E93946" w:rsidRPr="001C02AF">
              <w:rPr>
                <w:noProof/>
                <w:webHidden/>
              </w:rPr>
              <w:t>6</w:t>
            </w:r>
            <w:r w:rsidR="00E93946" w:rsidRPr="001C02AF">
              <w:rPr>
                <w:noProof/>
                <w:webHidden/>
              </w:rPr>
              <w:fldChar w:fldCharType="end"/>
            </w:r>
          </w:hyperlink>
        </w:p>
        <w:p w14:paraId="62F04B6A" w14:textId="4D1F8583" w:rsidR="00E93946" w:rsidRPr="001C02AF" w:rsidRDefault="00000000">
          <w:pPr>
            <w:pStyle w:val="TM1"/>
            <w:tabs>
              <w:tab w:val="left" w:pos="660"/>
              <w:tab w:val="right" w:leader="dot" w:pos="9062"/>
            </w:tabs>
            <w:rPr>
              <w:rFonts w:asciiTheme="minorHAnsi" w:eastAsiaTheme="minorEastAsia" w:hAnsiTheme="minorHAnsi"/>
              <w:noProof/>
              <w:sz w:val="22"/>
              <w:lang w:val="fr-FR" w:eastAsia="fr-FR"/>
            </w:rPr>
          </w:pPr>
          <w:hyperlink w:anchor="_Toc130829301" w:history="1">
            <w:r w:rsidR="00E93946" w:rsidRPr="001C02AF">
              <w:rPr>
                <w:rStyle w:val="Lienhypertexte"/>
                <w:noProof/>
              </w:rPr>
              <w:t>V.</w:t>
            </w:r>
            <w:r w:rsidR="00E93946" w:rsidRPr="001C02AF">
              <w:rPr>
                <w:rFonts w:asciiTheme="minorHAnsi" w:eastAsiaTheme="minorEastAsia" w:hAnsiTheme="minorHAnsi"/>
                <w:noProof/>
                <w:sz w:val="22"/>
                <w:lang w:val="fr-FR" w:eastAsia="fr-FR"/>
              </w:rPr>
              <w:tab/>
            </w:r>
            <w:r w:rsidR="00E93946" w:rsidRPr="001C02AF">
              <w:rPr>
                <w:rStyle w:val="Lienhypertexte"/>
                <w:noProof/>
              </w:rPr>
              <w:t>DEROULEMENT DE L’ATELIER</w:t>
            </w:r>
            <w:r w:rsidR="00E93946" w:rsidRPr="001C02AF">
              <w:rPr>
                <w:noProof/>
                <w:webHidden/>
              </w:rPr>
              <w:tab/>
            </w:r>
            <w:r w:rsidR="00E93946" w:rsidRPr="001C02AF">
              <w:rPr>
                <w:noProof/>
                <w:webHidden/>
              </w:rPr>
              <w:fldChar w:fldCharType="begin"/>
            </w:r>
            <w:r w:rsidR="00E93946" w:rsidRPr="001C02AF">
              <w:rPr>
                <w:noProof/>
                <w:webHidden/>
              </w:rPr>
              <w:instrText xml:space="preserve"> PAGEREF _Toc130829301 \h </w:instrText>
            </w:r>
            <w:r w:rsidR="00E93946" w:rsidRPr="001C02AF">
              <w:rPr>
                <w:noProof/>
                <w:webHidden/>
              </w:rPr>
            </w:r>
            <w:r w:rsidR="00E93946" w:rsidRPr="001C02AF">
              <w:rPr>
                <w:noProof/>
                <w:webHidden/>
              </w:rPr>
              <w:fldChar w:fldCharType="separate"/>
            </w:r>
            <w:r w:rsidR="00E93946" w:rsidRPr="001C02AF">
              <w:rPr>
                <w:noProof/>
                <w:webHidden/>
              </w:rPr>
              <w:t>6</w:t>
            </w:r>
            <w:r w:rsidR="00E93946" w:rsidRPr="001C02AF">
              <w:rPr>
                <w:noProof/>
                <w:webHidden/>
              </w:rPr>
              <w:fldChar w:fldCharType="end"/>
            </w:r>
          </w:hyperlink>
        </w:p>
        <w:p w14:paraId="378A16D9" w14:textId="077682F8" w:rsidR="00E93946" w:rsidRPr="001C02AF" w:rsidRDefault="00000000">
          <w:pPr>
            <w:pStyle w:val="TM2"/>
            <w:tabs>
              <w:tab w:val="left" w:pos="660"/>
              <w:tab w:val="right" w:leader="dot" w:pos="9062"/>
            </w:tabs>
            <w:rPr>
              <w:rFonts w:asciiTheme="minorHAnsi" w:eastAsiaTheme="minorEastAsia" w:hAnsiTheme="minorHAnsi"/>
              <w:noProof/>
              <w:sz w:val="22"/>
              <w:lang w:val="fr-FR" w:eastAsia="fr-FR"/>
            </w:rPr>
          </w:pPr>
          <w:hyperlink w:anchor="_Toc130829302" w:history="1">
            <w:r w:rsidR="00E93946" w:rsidRPr="001C02AF">
              <w:rPr>
                <w:rStyle w:val="Lienhypertexte"/>
                <w:rFonts w:ascii="Calibri" w:hAnsi="Calibri"/>
                <w:noProof/>
                <w:lang w:val="fr-FR"/>
              </w:rPr>
              <w:t>1.</w:t>
            </w:r>
            <w:r w:rsidR="00E93946" w:rsidRPr="001C02AF">
              <w:rPr>
                <w:rFonts w:asciiTheme="minorHAnsi" w:eastAsiaTheme="minorEastAsia" w:hAnsiTheme="minorHAnsi"/>
                <w:noProof/>
                <w:sz w:val="22"/>
                <w:lang w:val="fr-FR" w:eastAsia="fr-FR"/>
              </w:rPr>
              <w:tab/>
            </w:r>
            <w:r w:rsidR="00E93946" w:rsidRPr="001C02AF">
              <w:rPr>
                <w:rStyle w:val="Lienhypertexte"/>
                <w:noProof/>
                <w:lang w:val="fr-FR"/>
              </w:rPr>
              <w:t>Cérémonie d’ouverture</w:t>
            </w:r>
            <w:r w:rsidR="00E93946" w:rsidRPr="001C02AF">
              <w:rPr>
                <w:noProof/>
                <w:webHidden/>
              </w:rPr>
              <w:tab/>
            </w:r>
            <w:r w:rsidR="00E93946" w:rsidRPr="001C02AF">
              <w:rPr>
                <w:noProof/>
                <w:webHidden/>
              </w:rPr>
              <w:fldChar w:fldCharType="begin"/>
            </w:r>
            <w:r w:rsidR="00E93946" w:rsidRPr="001C02AF">
              <w:rPr>
                <w:noProof/>
                <w:webHidden/>
              </w:rPr>
              <w:instrText xml:space="preserve"> PAGEREF _Toc130829302 \h </w:instrText>
            </w:r>
            <w:r w:rsidR="00E93946" w:rsidRPr="001C02AF">
              <w:rPr>
                <w:noProof/>
                <w:webHidden/>
              </w:rPr>
            </w:r>
            <w:r w:rsidR="00E93946" w:rsidRPr="001C02AF">
              <w:rPr>
                <w:noProof/>
                <w:webHidden/>
              </w:rPr>
              <w:fldChar w:fldCharType="separate"/>
            </w:r>
            <w:r w:rsidR="00E93946" w:rsidRPr="001C02AF">
              <w:rPr>
                <w:noProof/>
                <w:webHidden/>
              </w:rPr>
              <w:t>6</w:t>
            </w:r>
            <w:r w:rsidR="00E93946" w:rsidRPr="001C02AF">
              <w:rPr>
                <w:noProof/>
                <w:webHidden/>
              </w:rPr>
              <w:fldChar w:fldCharType="end"/>
            </w:r>
          </w:hyperlink>
        </w:p>
        <w:p w14:paraId="479B5E8B" w14:textId="43E89331" w:rsidR="00E93946" w:rsidRPr="001C02AF" w:rsidRDefault="00000000">
          <w:pPr>
            <w:pStyle w:val="TM2"/>
            <w:tabs>
              <w:tab w:val="left" w:pos="660"/>
              <w:tab w:val="right" w:leader="dot" w:pos="9062"/>
            </w:tabs>
            <w:rPr>
              <w:rFonts w:asciiTheme="minorHAnsi" w:eastAsiaTheme="minorEastAsia" w:hAnsiTheme="minorHAnsi"/>
              <w:noProof/>
              <w:sz w:val="22"/>
              <w:lang w:val="fr-FR" w:eastAsia="fr-FR"/>
            </w:rPr>
          </w:pPr>
          <w:hyperlink w:anchor="_Toc130829303" w:history="1">
            <w:r w:rsidR="00E93946" w:rsidRPr="001C02AF">
              <w:rPr>
                <w:rStyle w:val="Lienhypertexte"/>
                <w:rFonts w:ascii="Calibri" w:hAnsi="Calibri"/>
                <w:noProof/>
                <w:lang w:val="fr-FR"/>
              </w:rPr>
              <w:t>2.</w:t>
            </w:r>
            <w:r w:rsidR="00E93946" w:rsidRPr="001C02AF">
              <w:rPr>
                <w:rFonts w:asciiTheme="minorHAnsi" w:eastAsiaTheme="minorEastAsia" w:hAnsiTheme="minorHAnsi"/>
                <w:noProof/>
                <w:sz w:val="22"/>
                <w:lang w:val="fr-FR" w:eastAsia="fr-FR"/>
              </w:rPr>
              <w:tab/>
            </w:r>
            <w:r w:rsidR="00E93946" w:rsidRPr="001C02AF">
              <w:rPr>
                <w:rStyle w:val="Lienhypertexte"/>
                <w:noProof/>
                <w:lang w:val="fr-FR"/>
              </w:rPr>
              <w:t>Le cadre et les outils d’évaluations journalières</w:t>
            </w:r>
            <w:r w:rsidR="00E93946" w:rsidRPr="001C02AF">
              <w:rPr>
                <w:noProof/>
                <w:webHidden/>
              </w:rPr>
              <w:tab/>
            </w:r>
            <w:r w:rsidR="00E93946" w:rsidRPr="001C02AF">
              <w:rPr>
                <w:noProof/>
                <w:webHidden/>
              </w:rPr>
              <w:fldChar w:fldCharType="begin"/>
            </w:r>
            <w:r w:rsidR="00E93946" w:rsidRPr="001C02AF">
              <w:rPr>
                <w:noProof/>
                <w:webHidden/>
              </w:rPr>
              <w:instrText xml:space="preserve"> PAGEREF _Toc130829303 \h </w:instrText>
            </w:r>
            <w:r w:rsidR="00E93946" w:rsidRPr="001C02AF">
              <w:rPr>
                <w:noProof/>
                <w:webHidden/>
              </w:rPr>
            </w:r>
            <w:r w:rsidR="00E93946" w:rsidRPr="001C02AF">
              <w:rPr>
                <w:noProof/>
                <w:webHidden/>
              </w:rPr>
              <w:fldChar w:fldCharType="separate"/>
            </w:r>
            <w:r w:rsidR="00E93946" w:rsidRPr="001C02AF">
              <w:rPr>
                <w:noProof/>
                <w:webHidden/>
              </w:rPr>
              <w:t>6</w:t>
            </w:r>
            <w:r w:rsidR="00E93946" w:rsidRPr="001C02AF">
              <w:rPr>
                <w:noProof/>
                <w:webHidden/>
              </w:rPr>
              <w:fldChar w:fldCharType="end"/>
            </w:r>
          </w:hyperlink>
        </w:p>
        <w:p w14:paraId="2E86E0ED" w14:textId="41590047" w:rsidR="00E93946" w:rsidRPr="001C02AF" w:rsidRDefault="00000000">
          <w:pPr>
            <w:pStyle w:val="TM2"/>
            <w:tabs>
              <w:tab w:val="left" w:pos="660"/>
              <w:tab w:val="right" w:leader="dot" w:pos="9062"/>
            </w:tabs>
            <w:rPr>
              <w:rFonts w:asciiTheme="minorHAnsi" w:eastAsiaTheme="minorEastAsia" w:hAnsiTheme="minorHAnsi"/>
              <w:noProof/>
              <w:sz w:val="22"/>
              <w:lang w:val="fr-FR" w:eastAsia="fr-FR"/>
            </w:rPr>
          </w:pPr>
          <w:hyperlink w:anchor="_Toc130829304" w:history="1">
            <w:r w:rsidR="00E93946" w:rsidRPr="001C02AF">
              <w:rPr>
                <w:rStyle w:val="Lienhypertexte"/>
                <w:rFonts w:ascii="Calibri" w:hAnsi="Calibri"/>
                <w:noProof/>
                <w:lang w:val="fr-FR"/>
              </w:rPr>
              <w:t>3.</w:t>
            </w:r>
            <w:r w:rsidR="00E93946" w:rsidRPr="001C02AF">
              <w:rPr>
                <w:rFonts w:asciiTheme="minorHAnsi" w:eastAsiaTheme="minorEastAsia" w:hAnsiTheme="minorHAnsi"/>
                <w:noProof/>
                <w:sz w:val="22"/>
                <w:lang w:val="fr-FR" w:eastAsia="fr-FR"/>
              </w:rPr>
              <w:tab/>
            </w:r>
            <w:r w:rsidR="00E93946" w:rsidRPr="001C02AF">
              <w:rPr>
                <w:rStyle w:val="Lienhypertexte"/>
                <w:noProof/>
                <w:lang w:val="fr-FR"/>
              </w:rPr>
              <w:t>Synthèses journalières de l’atelier :</w:t>
            </w:r>
            <w:r w:rsidR="00E93946" w:rsidRPr="001C02AF">
              <w:rPr>
                <w:noProof/>
                <w:webHidden/>
              </w:rPr>
              <w:tab/>
            </w:r>
            <w:r w:rsidR="00E93946" w:rsidRPr="001C02AF">
              <w:rPr>
                <w:noProof/>
                <w:webHidden/>
              </w:rPr>
              <w:fldChar w:fldCharType="begin"/>
            </w:r>
            <w:r w:rsidR="00E93946" w:rsidRPr="001C02AF">
              <w:rPr>
                <w:noProof/>
                <w:webHidden/>
              </w:rPr>
              <w:instrText xml:space="preserve"> PAGEREF _Toc130829304 \h </w:instrText>
            </w:r>
            <w:r w:rsidR="00E93946" w:rsidRPr="001C02AF">
              <w:rPr>
                <w:noProof/>
                <w:webHidden/>
              </w:rPr>
            </w:r>
            <w:r w:rsidR="00E93946" w:rsidRPr="001C02AF">
              <w:rPr>
                <w:noProof/>
                <w:webHidden/>
              </w:rPr>
              <w:fldChar w:fldCharType="separate"/>
            </w:r>
            <w:r w:rsidR="00E93946" w:rsidRPr="001C02AF">
              <w:rPr>
                <w:noProof/>
                <w:webHidden/>
              </w:rPr>
              <w:t>6</w:t>
            </w:r>
            <w:r w:rsidR="00E93946" w:rsidRPr="001C02AF">
              <w:rPr>
                <w:noProof/>
                <w:webHidden/>
              </w:rPr>
              <w:fldChar w:fldCharType="end"/>
            </w:r>
          </w:hyperlink>
        </w:p>
        <w:p w14:paraId="076FA331" w14:textId="6077BC7A" w:rsidR="00E93946" w:rsidRPr="001C02AF" w:rsidRDefault="00000000">
          <w:pPr>
            <w:pStyle w:val="TM1"/>
            <w:tabs>
              <w:tab w:val="left" w:pos="660"/>
              <w:tab w:val="right" w:leader="dot" w:pos="9062"/>
            </w:tabs>
            <w:rPr>
              <w:rFonts w:asciiTheme="minorHAnsi" w:eastAsiaTheme="minorEastAsia" w:hAnsiTheme="minorHAnsi"/>
              <w:noProof/>
              <w:sz w:val="22"/>
              <w:lang w:val="fr-FR" w:eastAsia="fr-FR"/>
            </w:rPr>
          </w:pPr>
          <w:hyperlink w:anchor="_Toc130829305" w:history="1">
            <w:r w:rsidR="00E93946" w:rsidRPr="001C02AF">
              <w:rPr>
                <w:rStyle w:val="Lienhypertexte"/>
                <w:noProof/>
              </w:rPr>
              <w:t>VI.</w:t>
            </w:r>
            <w:r w:rsidR="00E93946" w:rsidRPr="001C02AF">
              <w:rPr>
                <w:rFonts w:asciiTheme="minorHAnsi" w:eastAsiaTheme="minorEastAsia" w:hAnsiTheme="minorHAnsi"/>
                <w:noProof/>
                <w:sz w:val="22"/>
                <w:lang w:val="fr-FR" w:eastAsia="fr-FR"/>
              </w:rPr>
              <w:tab/>
            </w:r>
            <w:r w:rsidR="00E93946" w:rsidRPr="001C02AF">
              <w:rPr>
                <w:rStyle w:val="Lienhypertexte"/>
                <w:noProof/>
              </w:rPr>
              <w:t>Recommandations</w:t>
            </w:r>
            <w:r w:rsidR="00E93946" w:rsidRPr="001C02AF">
              <w:rPr>
                <w:noProof/>
                <w:webHidden/>
              </w:rPr>
              <w:tab/>
            </w:r>
            <w:r w:rsidR="00E93946" w:rsidRPr="001C02AF">
              <w:rPr>
                <w:noProof/>
                <w:webHidden/>
              </w:rPr>
              <w:fldChar w:fldCharType="begin"/>
            </w:r>
            <w:r w:rsidR="00E93946" w:rsidRPr="001C02AF">
              <w:rPr>
                <w:noProof/>
                <w:webHidden/>
              </w:rPr>
              <w:instrText xml:space="preserve"> PAGEREF _Toc130829305 \h </w:instrText>
            </w:r>
            <w:r w:rsidR="00E93946" w:rsidRPr="001C02AF">
              <w:rPr>
                <w:noProof/>
                <w:webHidden/>
              </w:rPr>
            </w:r>
            <w:r w:rsidR="00E93946" w:rsidRPr="001C02AF">
              <w:rPr>
                <w:noProof/>
                <w:webHidden/>
              </w:rPr>
              <w:fldChar w:fldCharType="separate"/>
            </w:r>
            <w:r w:rsidR="00E93946" w:rsidRPr="001C02AF">
              <w:rPr>
                <w:noProof/>
                <w:webHidden/>
              </w:rPr>
              <w:t>28</w:t>
            </w:r>
            <w:r w:rsidR="00E93946" w:rsidRPr="001C02AF">
              <w:rPr>
                <w:noProof/>
                <w:webHidden/>
              </w:rPr>
              <w:fldChar w:fldCharType="end"/>
            </w:r>
          </w:hyperlink>
        </w:p>
        <w:p w14:paraId="60D44007" w14:textId="4D73AD7E" w:rsidR="00E93946" w:rsidRPr="001C02AF" w:rsidRDefault="00000000">
          <w:pPr>
            <w:pStyle w:val="TM1"/>
            <w:tabs>
              <w:tab w:val="left" w:pos="660"/>
              <w:tab w:val="right" w:leader="dot" w:pos="9062"/>
            </w:tabs>
            <w:rPr>
              <w:rFonts w:asciiTheme="minorHAnsi" w:eastAsiaTheme="minorEastAsia" w:hAnsiTheme="minorHAnsi"/>
              <w:noProof/>
              <w:sz w:val="22"/>
              <w:lang w:val="fr-FR" w:eastAsia="fr-FR"/>
            </w:rPr>
          </w:pPr>
          <w:hyperlink w:anchor="_Toc130829306" w:history="1">
            <w:r w:rsidR="00E93946" w:rsidRPr="001C02AF">
              <w:rPr>
                <w:rStyle w:val="Lienhypertexte"/>
                <w:noProof/>
              </w:rPr>
              <w:t>VII.</w:t>
            </w:r>
            <w:r w:rsidR="00E93946" w:rsidRPr="001C02AF">
              <w:rPr>
                <w:rFonts w:asciiTheme="minorHAnsi" w:eastAsiaTheme="minorEastAsia" w:hAnsiTheme="minorHAnsi"/>
                <w:noProof/>
                <w:sz w:val="22"/>
                <w:lang w:val="fr-FR" w:eastAsia="fr-FR"/>
              </w:rPr>
              <w:tab/>
            </w:r>
            <w:r w:rsidR="00E93946" w:rsidRPr="001C02AF">
              <w:rPr>
                <w:rStyle w:val="Lienhypertexte"/>
                <w:noProof/>
              </w:rPr>
              <w:t>Contraintes et difficulté</w:t>
            </w:r>
            <w:r w:rsidR="00E93946" w:rsidRPr="001C02AF">
              <w:rPr>
                <w:noProof/>
                <w:webHidden/>
              </w:rPr>
              <w:tab/>
            </w:r>
            <w:r w:rsidR="00E93946" w:rsidRPr="001C02AF">
              <w:rPr>
                <w:noProof/>
                <w:webHidden/>
              </w:rPr>
              <w:fldChar w:fldCharType="begin"/>
            </w:r>
            <w:r w:rsidR="00E93946" w:rsidRPr="001C02AF">
              <w:rPr>
                <w:noProof/>
                <w:webHidden/>
              </w:rPr>
              <w:instrText xml:space="preserve"> PAGEREF _Toc130829306 \h </w:instrText>
            </w:r>
            <w:r w:rsidR="00E93946" w:rsidRPr="001C02AF">
              <w:rPr>
                <w:noProof/>
                <w:webHidden/>
              </w:rPr>
            </w:r>
            <w:r w:rsidR="00E93946" w:rsidRPr="001C02AF">
              <w:rPr>
                <w:noProof/>
                <w:webHidden/>
              </w:rPr>
              <w:fldChar w:fldCharType="separate"/>
            </w:r>
            <w:r w:rsidR="00E93946" w:rsidRPr="001C02AF">
              <w:rPr>
                <w:noProof/>
                <w:webHidden/>
              </w:rPr>
              <w:t>28</w:t>
            </w:r>
            <w:r w:rsidR="00E93946" w:rsidRPr="001C02AF">
              <w:rPr>
                <w:noProof/>
                <w:webHidden/>
              </w:rPr>
              <w:fldChar w:fldCharType="end"/>
            </w:r>
          </w:hyperlink>
        </w:p>
        <w:p w14:paraId="49A93358" w14:textId="74B3067D" w:rsidR="00E93946" w:rsidRPr="001C02AF" w:rsidRDefault="00000000">
          <w:pPr>
            <w:pStyle w:val="TM1"/>
            <w:tabs>
              <w:tab w:val="left" w:pos="880"/>
              <w:tab w:val="right" w:leader="dot" w:pos="9062"/>
            </w:tabs>
            <w:rPr>
              <w:rFonts w:asciiTheme="minorHAnsi" w:eastAsiaTheme="minorEastAsia" w:hAnsiTheme="minorHAnsi"/>
              <w:noProof/>
              <w:sz w:val="22"/>
              <w:lang w:val="fr-FR" w:eastAsia="fr-FR"/>
            </w:rPr>
          </w:pPr>
          <w:hyperlink w:anchor="_Toc130829307" w:history="1">
            <w:r w:rsidR="00E93946" w:rsidRPr="001C02AF">
              <w:rPr>
                <w:rStyle w:val="Lienhypertexte"/>
                <w:noProof/>
              </w:rPr>
              <w:t>VIII.</w:t>
            </w:r>
            <w:r w:rsidR="00E93946" w:rsidRPr="001C02AF">
              <w:rPr>
                <w:rFonts w:asciiTheme="minorHAnsi" w:eastAsiaTheme="minorEastAsia" w:hAnsiTheme="minorHAnsi"/>
                <w:noProof/>
                <w:sz w:val="22"/>
                <w:lang w:val="fr-FR" w:eastAsia="fr-FR"/>
              </w:rPr>
              <w:tab/>
            </w:r>
            <w:r w:rsidR="00E93946" w:rsidRPr="001C02AF">
              <w:rPr>
                <w:rStyle w:val="Lienhypertexte"/>
                <w:noProof/>
              </w:rPr>
              <w:t>Conclusion</w:t>
            </w:r>
            <w:r w:rsidR="00E93946" w:rsidRPr="001C02AF">
              <w:rPr>
                <w:noProof/>
                <w:webHidden/>
              </w:rPr>
              <w:tab/>
            </w:r>
            <w:r w:rsidR="00E93946" w:rsidRPr="001C02AF">
              <w:rPr>
                <w:noProof/>
                <w:webHidden/>
              </w:rPr>
              <w:fldChar w:fldCharType="begin"/>
            </w:r>
            <w:r w:rsidR="00E93946" w:rsidRPr="001C02AF">
              <w:rPr>
                <w:noProof/>
                <w:webHidden/>
              </w:rPr>
              <w:instrText xml:space="preserve"> PAGEREF _Toc130829307 \h </w:instrText>
            </w:r>
            <w:r w:rsidR="00E93946" w:rsidRPr="001C02AF">
              <w:rPr>
                <w:noProof/>
                <w:webHidden/>
              </w:rPr>
            </w:r>
            <w:r w:rsidR="00E93946" w:rsidRPr="001C02AF">
              <w:rPr>
                <w:noProof/>
                <w:webHidden/>
              </w:rPr>
              <w:fldChar w:fldCharType="separate"/>
            </w:r>
            <w:r w:rsidR="00E93946" w:rsidRPr="001C02AF">
              <w:rPr>
                <w:noProof/>
                <w:webHidden/>
              </w:rPr>
              <w:t>28</w:t>
            </w:r>
            <w:r w:rsidR="00E93946" w:rsidRPr="001C02AF">
              <w:rPr>
                <w:noProof/>
                <w:webHidden/>
              </w:rPr>
              <w:fldChar w:fldCharType="end"/>
            </w:r>
          </w:hyperlink>
        </w:p>
        <w:p w14:paraId="7B2398E6" w14:textId="060496C7" w:rsidR="00E93946" w:rsidRPr="001C02AF" w:rsidRDefault="00000000">
          <w:pPr>
            <w:pStyle w:val="TM1"/>
            <w:tabs>
              <w:tab w:val="left" w:pos="660"/>
              <w:tab w:val="right" w:leader="dot" w:pos="9062"/>
            </w:tabs>
            <w:rPr>
              <w:rFonts w:asciiTheme="minorHAnsi" w:eastAsiaTheme="minorEastAsia" w:hAnsiTheme="minorHAnsi"/>
              <w:noProof/>
              <w:sz w:val="22"/>
              <w:lang w:val="fr-FR" w:eastAsia="fr-FR"/>
            </w:rPr>
          </w:pPr>
          <w:hyperlink w:anchor="_Toc130829308" w:history="1">
            <w:r w:rsidR="00E93946" w:rsidRPr="001C02AF">
              <w:rPr>
                <w:rStyle w:val="Lienhypertexte"/>
                <w:noProof/>
              </w:rPr>
              <w:t>IX.</w:t>
            </w:r>
            <w:r w:rsidR="00E93946" w:rsidRPr="001C02AF">
              <w:rPr>
                <w:rFonts w:asciiTheme="minorHAnsi" w:eastAsiaTheme="minorEastAsia" w:hAnsiTheme="minorHAnsi"/>
                <w:noProof/>
                <w:sz w:val="22"/>
                <w:lang w:val="fr-FR" w:eastAsia="fr-FR"/>
              </w:rPr>
              <w:tab/>
            </w:r>
            <w:r w:rsidR="00E93946" w:rsidRPr="001C02AF">
              <w:rPr>
                <w:rStyle w:val="Lienhypertexte"/>
                <w:noProof/>
              </w:rPr>
              <w:t>Annexes</w:t>
            </w:r>
            <w:r w:rsidR="00E93946" w:rsidRPr="001C02AF">
              <w:rPr>
                <w:noProof/>
                <w:webHidden/>
              </w:rPr>
              <w:tab/>
            </w:r>
            <w:r w:rsidR="00E93946" w:rsidRPr="001C02AF">
              <w:rPr>
                <w:noProof/>
                <w:webHidden/>
              </w:rPr>
              <w:fldChar w:fldCharType="begin"/>
            </w:r>
            <w:r w:rsidR="00E93946" w:rsidRPr="001C02AF">
              <w:rPr>
                <w:noProof/>
                <w:webHidden/>
              </w:rPr>
              <w:instrText xml:space="preserve"> PAGEREF _Toc130829308 \h </w:instrText>
            </w:r>
            <w:r w:rsidR="00E93946" w:rsidRPr="001C02AF">
              <w:rPr>
                <w:noProof/>
                <w:webHidden/>
              </w:rPr>
            </w:r>
            <w:r w:rsidR="00E93946" w:rsidRPr="001C02AF">
              <w:rPr>
                <w:noProof/>
                <w:webHidden/>
              </w:rPr>
              <w:fldChar w:fldCharType="separate"/>
            </w:r>
            <w:r w:rsidR="00E93946" w:rsidRPr="001C02AF">
              <w:rPr>
                <w:noProof/>
                <w:webHidden/>
              </w:rPr>
              <w:t>29</w:t>
            </w:r>
            <w:r w:rsidR="00E93946" w:rsidRPr="001C02AF">
              <w:rPr>
                <w:noProof/>
                <w:webHidden/>
              </w:rPr>
              <w:fldChar w:fldCharType="end"/>
            </w:r>
          </w:hyperlink>
        </w:p>
        <w:p w14:paraId="253AB683" w14:textId="1FAD98E8" w:rsidR="00941F30" w:rsidRPr="001C02AF" w:rsidRDefault="00941F30">
          <w:pPr>
            <w:rPr>
              <w:lang w:val="fr-FR"/>
            </w:rPr>
          </w:pPr>
          <w:r w:rsidRPr="001C02AF">
            <w:rPr>
              <w:b/>
              <w:bCs/>
              <w:lang w:val="fr-FR"/>
            </w:rPr>
            <w:fldChar w:fldCharType="end"/>
          </w:r>
        </w:p>
      </w:sdtContent>
    </w:sdt>
    <w:p w14:paraId="085CFE44" w14:textId="77777777" w:rsidR="00941F30" w:rsidRPr="001C02AF" w:rsidRDefault="00941F30">
      <w:pPr>
        <w:spacing w:after="200" w:line="276" w:lineRule="auto"/>
        <w:rPr>
          <w:rFonts w:cs="Times New Roman"/>
          <w:szCs w:val="24"/>
          <w:lang w:val="fr-FR"/>
        </w:rPr>
      </w:pPr>
    </w:p>
    <w:p w14:paraId="2D71FD17" w14:textId="77777777" w:rsidR="00941F30" w:rsidRPr="001C02AF" w:rsidRDefault="00941F30">
      <w:pPr>
        <w:spacing w:after="200" w:line="276" w:lineRule="auto"/>
        <w:rPr>
          <w:rFonts w:cs="Times New Roman"/>
          <w:szCs w:val="24"/>
          <w:lang w:val="fr-FR"/>
        </w:rPr>
      </w:pPr>
    </w:p>
    <w:p w14:paraId="35D91490" w14:textId="77777777" w:rsidR="00941F30" w:rsidRPr="001C02AF" w:rsidRDefault="00941F30">
      <w:pPr>
        <w:spacing w:after="200" w:line="276" w:lineRule="auto"/>
        <w:rPr>
          <w:rFonts w:cs="Times New Roman"/>
          <w:szCs w:val="24"/>
          <w:lang w:val="fr-FR"/>
        </w:rPr>
      </w:pPr>
      <w:r w:rsidRPr="001C02AF">
        <w:rPr>
          <w:rFonts w:cs="Times New Roman"/>
          <w:szCs w:val="24"/>
          <w:lang w:val="fr-FR"/>
        </w:rPr>
        <w:br w:type="page"/>
      </w:r>
    </w:p>
    <w:p w14:paraId="32599A67" w14:textId="11510870" w:rsidR="00941F30" w:rsidRPr="001C02AF" w:rsidRDefault="00941F30" w:rsidP="00167CBE">
      <w:pPr>
        <w:pStyle w:val="Titre1"/>
      </w:pPr>
      <w:bookmarkStart w:id="0" w:name="_Toc130829289"/>
      <w:r w:rsidRPr="001C02AF">
        <w:lastRenderedPageBreak/>
        <w:t>CONTEXTE</w:t>
      </w:r>
      <w:bookmarkEnd w:id="0"/>
      <w:r w:rsidRPr="001C02AF">
        <w:t xml:space="preserve"> </w:t>
      </w:r>
    </w:p>
    <w:p w14:paraId="7AF997E2" w14:textId="4A25BB25" w:rsidR="00941F30" w:rsidRPr="001C02AF" w:rsidRDefault="00941F30" w:rsidP="003C2CB2">
      <w:pPr>
        <w:spacing w:line="360" w:lineRule="auto"/>
        <w:rPr>
          <w:lang w:val="fr-FR"/>
        </w:rPr>
      </w:pPr>
      <w:r w:rsidRPr="001C02AF">
        <w:rPr>
          <w:lang w:val="fr-FR"/>
        </w:rPr>
        <w:t>La Région Africaine de l’Organisation Mondiale de la Santé (OMS) est la plus touchée par les urgences de santé publique avec plus de cent (100) événements majeurs de santé publique qui y sont notifiés chaque année. Ces urgences de santé publique perturbent significativement les prestations de services essentiels de santé et affaiblissent davantage les systèmes de santé avec des conséquences socio-économiques sans précédent.</w:t>
      </w:r>
    </w:p>
    <w:p w14:paraId="6C3ACF02" w14:textId="63145533" w:rsidR="00941F30" w:rsidRPr="001C02AF" w:rsidRDefault="00941F30" w:rsidP="003C2CB2">
      <w:pPr>
        <w:spacing w:line="360" w:lineRule="auto"/>
        <w:rPr>
          <w:lang w:val="fr-FR"/>
        </w:rPr>
      </w:pPr>
      <w:r w:rsidRPr="001C02AF">
        <w:rPr>
          <w:lang w:val="fr-FR"/>
        </w:rPr>
        <w:t xml:space="preserve">C’est dans ce contexte que le Bureau Régional de l’Organisation Mondiale de la Santé pour l’Afrique (OMS/AFRO) a lancé trois (03) projets phares visant à renforcer la capacité des États Membres à se préparer aux urgences de santé publique, à les détecter et à y riposter. </w:t>
      </w:r>
    </w:p>
    <w:p w14:paraId="27246FF9" w14:textId="0C1A2BF0" w:rsidR="00941F30" w:rsidRPr="001C02AF" w:rsidRDefault="00941F30" w:rsidP="003C2CB2">
      <w:pPr>
        <w:spacing w:line="360" w:lineRule="auto"/>
        <w:rPr>
          <w:lang w:val="fr-FR"/>
        </w:rPr>
      </w:pPr>
      <w:r w:rsidRPr="001C02AF">
        <w:rPr>
          <w:lang w:val="fr-FR"/>
        </w:rPr>
        <w:t>L</w:t>
      </w:r>
      <w:r w:rsidR="00167CBE" w:rsidRPr="001C02AF">
        <w:rPr>
          <w:lang w:val="fr-FR"/>
        </w:rPr>
        <w:t>e</w:t>
      </w:r>
      <w:r w:rsidRPr="001C02AF">
        <w:rPr>
          <w:lang w:val="fr-FR"/>
        </w:rPr>
        <w:t>s trois projets phares : PROSE (Promouvoir la résilience des systèmes de gestion des situations d’urgence), TASS (Transformer les systèmes de surveillance en Afrique) et SURGE (Renforcer et utiliser les groupes d’intervention d’urgence), visent à améliorer collectivement la manière dont les pays africains font face aux situations d’urgence sanitaire, de la préparation jusqu’à la riposte en passant par la détection. Ils s’appuieront sur les infrastructures et ressources humaines existantes dans les pays et s’inspireront des enseignements tirés de la riposte à la COVID-19 et des flambées épidémiques de maladies telles que celles à Virus Ebola et d’autres maladies.</w:t>
      </w:r>
    </w:p>
    <w:p w14:paraId="5BF159C5" w14:textId="77777777" w:rsidR="00941F30" w:rsidRPr="001C02AF" w:rsidRDefault="00941F30" w:rsidP="003C2CB2">
      <w:pPr>
        <w:spacing w:line="360" w:lineRule="auto"/>
        <w:rPr>
          <w:lang w:val="fr-FR"/>
        </w:rPr>
      </w:pPr>
      <w:r w:rsidRPr="001C02AF">
        <w:rPr>
          <w:lang w:val="fr-FR"/>
        </w:rPr>
        <w:t>Les trois projets phares ont été d’abord mis en œuvre dans 15 pays en 2022, puis seront mis à l’échelle régionale dans les cinq prochaines années.</w:t>
      </w:r>
    </w:p>
    <w:p w14:paraId="6D838B66" w14:textId="1639C1CF" w:rsidR="00941F30" w:rsidRPr="001C02AF" w:rsidRDefault="00941F30" w:rsidP="003C2CB2">
      <w:pPr>
        <w:spacing w:line="360" w:lineRule="auto"/>
        <w:rPr>
          <w:lang w:val="fr-FR"/>
        </w:rPr>
      </w:pPr>
      <w:r w:rsidRPr="001C02AF">
        <w:rPr>
          <w:lang w:val="fr-FR"/>
        </w:rPr>
        <w:t xml:space="preserve">A ce titre, l’OMS va s’assurer que dans chaque pays, le Gouvernement a mis en place une équipe d’experts d’au moins cinquante (50) personnes dont les capacités techniques et matérielles seront renforcées, et qui est mobilisable dans les 24 à 48 premières heures, après confirmation d’un évènement pour répondre efficacement à l’urgence de santé publique.  </w:t>
      </w:r>
    </w:p>
    <w:p w14:paraId="417BA617" w14:textId="64727685" w:rsidR="00941F30" w:rsidRPr="001C02AF" w:rsidRDefault="00941F30" w:rsidP="003C2CB2">
      <w:pPr>
        <w:spacing w:line="360" w:lineRule="auto"/>
        <w:rPr>
          <w:lang w:val="fr-FR"/>
        </w:rPr>
      </w:pPr>
      <w:r w:rsidRPr="001C02AF">
        <w:rPr>
          <w:lang w:val="fr-FR"/>
        </w:rPr>
        <w:t xml:space="preserve">Le projet SURGE au Tchad prévoit la formation de soixante-dix (70) experts afin de renforcer leur capacité en matière de riposte. Pour les identifier, le Gouvernement de la République du Tchad, à travers le Ministère de la Santé, avec l’appui de l’OMS, a ouvert des postes à la candidature prioritairement des fonctionnaires relevant des ministères selon l’approche « une seule santé » (Santés humaine, animale et environnementale) ainsi que d’autres ministères tels que la sécurité et la protection civile, la défense nationale et l’enseignement supérieur. </w:t>
      </w:r>
    </w:p>
    <w:p w14:paraId="6A163462" w14:textId="64069415" w:rsidR="00941F30" w:rsidRPr="001C02AF" w:rsidRDefault="00941F30" w:rsidP="003C2CB2">
      <w:pPr>
        <w:spacing w:line="360" w:lineRule="auto"/>
        <w:rPr>
          <w:lang w:val="fr-FR"/>
        </w:rPr>
      </w:pPr>
      <w:r w:rsidRPr="001C02AF">
        <w:rPr>
          <w:lang w:val="fr-FR"/>
        </w:rPr>
        <w:t xml:space="preserve">A cet effet, une commission de sélection de </w:t>
      </w:r>
      <w:r w:rsidR="003C2CB2" w:rsidRPr="001C02AF">
        <w:rPr>
          <w:lang w:val="fr-FR"/>
        </w:rPr>
        <w:t>16</w:t>
      </w:r>
      <w:r w:rsidRPr="001C02AF">
        <w:rPr>
          <w:lang w:val="fr-FR"/>
        </w:rPr>
        <w:t xml:space="preserve"> membres a été mise en place </w:t>
      </w:r>
      <w:r w:rsidR="00C5397E" w:rsidRPr="001C02AF">
        <w:rPr>
          <w:lang w:val="fr-FR"/>
        </w:rPr>
        <w:t>par arrêté N°0536/PT/PMT/MSPP/SE/SG/DGLMSRPSN/COUSP/2022 du 29 Décembre 2022</w:t>
      </w:r>
      <w:r w:rsidRPr="001C02AF">
        <w:rPr>
          <w:lang w:val="fr-FR"/>
        </w:rPr>
        <w:t xml:space="preserve"> et a </w:t>
      </w:r>
      <w:r w:rsidRPr="001C02AF">
        <w:rPr>
          <w:lang w:val="fr-FR"/>
        </w:rPr>
        <w:lastRenderedPageBreak/>
        <w:t>procédé à l’analyse des dossiers et à la sélection des   soixante-dix (70) experts, en tenant compte de leur profil, leur expérience et leur disponibilité.</w:t>
      </w:r>
    </w:p>
    <w:p w14:paraId="70E48CC2" w14:textId="65E11E66" w:rsidR="00941F30" w:rsidRPr="001C02AF" w:rsidRDefault="00941F30" w:rsidP="003C2CB2">
      <w:pPr>
        <w:spacing w:line="360" w:lineRule="auto"/>
        <w:rPr>
          <w:lang w:val="fr-FR"/>
        </w:rPr>
      </w:pPr>
      <w:r w:rsidRPr="001C02AF">
        <w:rPr>
          <w:lang w:val="fr-FR"/>
        </w:rPr>
        <w:t xml:space="preserve">C’est dans ce cadre que le </w:t>
      </w:r>
      <w:proofErr w:type="gramStart"/>
      <w:r w:rsidRPr="001C02AF">
        <w:rPr>
          <w:lang w:val="fr-FR"/>
        </w:rPr>
        <w:t>Ministère</w:t>
      </w:r>
      <w:proofErr w:type="gramEnd"/>
      <w:r w:rsidRPr="001C02AF">
        <w:rPr>
          <w:lang w:val="fr-FR"/>
        </w:rPr>
        <w:t xml:space="preserve"> de la Santé, à travers le Comité </w:t>
      </w:r>
      <w:r w:rsidR="004D5FA0" w:rsidRPr="001C02AF">
        <w:rPr>
          <w:lang w:val="fr-FR"/>
        </w:rPr>
        <w:t>Technique de</w:t>
      </w:r>
      <w:r w:rsidRPr="001C02AF">
        <w:rPr>
          <w:lang w:val="fr-FR"/>
        </w:rPr>
        <w:t xml:space="preserve"> la mise en œuvre des trois projets d’appui du Plan d’Action National pour la Sécurité Sanitaire (PANSS), avec l’appui de l’Organisation Mondiale de la Santé (OMS), a organisé un atelier à </w:t>
      </w:r>
      <w:r w:rsidR="00326D55" w:rsidRPr="001C02AF">
        <w:rPr>
          <w:lang w:val="fr-FR"/>
        </w:rPr>
        <w:t xml:space="preserve">Ndjamena à l’hôtel </w:t>
      </w:r>
      <w:r w:rsidR="004D5FA0" w:rsidRPr="001C02AF">
        <w:rPr>
          <w:lang w:val="fr-FR"/>
        </w:rPr>
        <w:t>l’amitié du</w:t>
      </w:r>
      <w:r w:rsidRPr="001C02AF">
        <w:rPr>
          <w:lang w:val="fr-FR"/>
        </w:rPr>
        <w:t xml:space="preserve"> </w:t>
      </w:r>
      <w:r w:rsidR="00326D55" w:rsidRPr="001C02AF">
        <w:rPr>
          <w:lang w:val="fr-FR"/>
        </w:rPr>
        <w:t xml:space="preserve">27 février au 27 mars </w:t>
      </w:r>
      <w:r w:rsidRPr="001C02AF">
        <w:rPr>
          <w:lang w:val="fr-FR"/>
        </w:rPr>
        <w:t>2023, pour la formation de l’équipe de</w:t>
      </w:r>
      <w:r w:rsidR="00326D55" w:rsidRPr="001C02AF">
        <w:rPr>
          <w:lang w:val="fr-FR"/>
        </w:rPr>
        <w:t xml:space="preserve"> soixante-dix (70) </w:t>
      </w:r>
      <w:r w:rsidRPr="001C02AF">
        <w:rPr>
          <w:lang w:val="fr-FR"/>
        </w:rPr>
        <w:t>experts mobilisables dans les 24 à 48 heures, après la confirmation d’une urgence de santé publique.</w:t>
      </w:r>
    </w:p>
    <w:p w14:paraId="0AF8E3AB" w14:textId="77777777" w:rsidR="00941F30" w:rsidRPr="001C02AF" w:rsidRDefault="00941F30" w:rsidP="003C2CB2">
      <w:pPr>
        <w:spacing w:line="360" w:lineRule="auto"/>
        <w:rPr>
          <w:lang w:val="fr-FR"/>
        </w:rPr>
      </w:pPr>
      <w:r w:rsidRPr="001C02AF">
        <w:rPr>
          <w:lang w:val="fr-FR"/>
        </w:rPr>
        <w:t xml:space="preserve">Le présent rapport rend compte des travaux dudit atelier. </w:t>
      </w:r>
    </w:p>
    <w:p w14:paraId="104667F7" w14:textId="66AD736E" w:rsidR="00326D55" w:rsidRPr="001C02AF" w:rsidRDefault="00326D55" w:rsidP="003C2CB2">
      <w:pPr>
        <w:pStyle w:val="Titre1"/>
        <w:spacing w:before="0" w:line="360" w:lineRule="auto"/>
      </w:pPr>
      <w:bookmarkStart w:id="1" w:name="_Toc130829290"/>
      <w:r w:rsidRPr="001C02AF">
        <w:t>Description de la formation SURGE</w:t>
      </w:r>
      <w:bookmarkEnd w:id="1"/>
      <w:r w:rsidRPr="001C02AF">
        <w:t xml:space="preserve"> </w:t>
      </w:r>
    </w:p>
    <w:p w14:paraId="49342E62" w14:textId="4DF06F77" w:rsidR="00326D55" w:rsidRPr="001C02AF" w:rsidRDefault="00326D55" w:rsidP="003C2CB2">
      <w:pPr>
        <w:spacing w:line="360" w:lineRule="auto"/>
        <w:rPr>
          <w:rStyle w:val="normaltextrun"/>
          <w:rFonts w:cs="Times New Roman"/>
          <w:szCs w:val="24"/>
          <w:lang w:val="fr-FR"/>
        </w:rPr>
      </w:pPr>
      <w:r w:rsidRPr="001C02AF">
        <w:rPr>
          <w:rStyle w:val="normaltextrun"/>
          <w:rFonts w:cs="Times New Roman"/>
          <w:szCs w:val="24"/>
          <w:lang w:val="fr-FR"/>
        </w:rPr>
        <w:t xml:space="preserve">La formation SURGE se fait en deux phases et plusieurs modules. </w:t>
      </w:r>
    </w:p>
    <w:p w14:paraId="71E45445" w14:textId="4E05E505" w:rsidR="00326D55" w:rsidRPr="001C02AF" w:rsidRDefault="00326D55" w:rsidP="003C2CB2">
      <w:pPr>
        <w:pStyle w:val="Paragraphedeliste"/>
        <w:numPr>
          <w:ilvl w:val="0"/>
          <w:numId w:val="5"/>
        </w:numPr>
        <w:spacing w:line="360" w:lineRule="auto"/>
        <w:rPr>
          <w:rStyle w:val="normaltextrun"/>
          <w:rFonts w:cs="Times New Roman"/>
          <w:b/>
          <w:bCs/>
          <w:szCs w:val="24"/>
          <w:lang w:val="fr-FR"/>
        </w:rPr>
      </w:pPr>
      <w:r w:rsidRPr="001C02AF">
        <w:rPr>
          <w:rStyle w:val="normaltextrun"/>
          <w:rFonts w:cs="Times New Roman"/>
          <w:b/>
          <w:bCs/>
          <w:szCs w:val="24"/>
          <w:lang w:val="fr-FR"/>
        </w:rPr>
        <w:t xml:space="preserve">Phase 1: Formation </w:t>
      </w:r>
      <w:proofErr w:type="spellStart"/>
      <w:r w:rsidR="00167CBE" w:rsidRPr="001C02AF">
        <w:rPr>
          <w:rStyle w:val="normaltextrun"/>
          <w:rFonts w:cs="Times New Roman"/>
          <w:b/>
          <w:bCs/>
          <w:szCs w:val="24"/>
          <w:lang w:val="fr-FR"/>
        </w:rPr>
        <w:t>integration</w:t>
      </w:r>
      <w:proofErr w:type="spellEnd"/>
      <w:r w:rsidRPr="001C02AF">
        <w:rPr>
          <w:rStyle w:val="normaltextrun"/>
          <w:rFonts w:cs="Times New Roman"/>
          <w:b/>
          <w:bCs/>
          <w:szCs w:val="24"/>
          <w:lang w:val="fr-FR"/>
        </w:rPr>
        <w:t xml:space="preserve"> / </w:t>
      </w:r>
      <w:proofErr w:type="spellStart"/>
      <w:r w:rsidRPr="001C02AF">
        <w:rPr>
          <w:rStyle w:val="normaltextrun"/>
          <w:rFonts w:cs="Times New Roman"/>
          <w:b/>
          <w:bCs/>
          <w:szCs w:val="24"/>
          <w:lang w:val="fr-FR"/>
        </w:rPr>
        <w:t>Onboarding</w:t>
      </w:r>
      <w:proofErr w:type="spellEnd"/>
      <w:r w:rsidRPr="001C02AF">
        <w:rPr>
          <w:rStyle w:val="normaltextrun"/>
          <w:rFonts w:cs="Times New Roman"/>
          <w:b/>
          <w:bCs/>
          <w:szCs w:val="24"/>
          <w:lang w:val="fr-FR"/>
        </w:rPr>
        <w:t xml:space="preserve"> </w:t>
      </w:r>
    </w:p>
    <w:p w14:paraId="532FBD51" w14:textId="79684AC3" w:rsidR="00167CBE" w:rsidRPr="001C02AF" w:rsidRDefault="00167CBE" w:rsidP="003C2CB2">
      <w:pPr>
        <w:spacing w:line="360" w:lineRule="auto"/>
        <w:rPr>
          <w:rStyle w:val="normaltextrun"/>
          <w:rFonts w:cs="Times New Roman"/>
          <w:szCs w:val="24"/>
          <w:lang w:val="fr-FR"/>
        </w:rPr>
      </w:pPr>
      <w:r w:rsidRPr="001C02AF">
        <w:rPr>
          <w:rStyle w:val="normaltextrun"/>
          <w:rFonts w:cs="Times New Roman"/>
          <w:szCs w:val="24"/>
          <w:lang w:val="fr-FR"/>
        </w:rPr>
        <w:t xml:space="preserve">Elle est composée de 4 modules et tous les experts feront ces formations ensemble : </w:t>
      </w:r>
    </w:p>
    <w:p w14:paraId="5F81BFC5" w14:textId="77777777" w:rsidR="00326D55" w:rsidRPr="001C02AF" w:rsidRDefault="00326D55" w:rsidP="003C2CB2">
      <w:pPr>
        <w:pStyle w:val="Paragraphedeliste"/>
        <w:numPr>
          <w:ilvl w:val="0"/>
          <w:numId w:val="4"/>
        </w:numPr>
        <w:spacing w:line="360" w:lineRule="auto"/>
        <w:rPr>
          <w:lang w:val="fr-FR"/>
        </w:rPr>
      </w:pPr>
      <w:r w:rsidRPr="001C02AF">
        <w:rPr>
          <w:lang w:val="fr-FR"/>
        </w:rPr>
        <w:t xml:space="preserve">Module 1 : PHEOC, IMS et ERF. Orientation sur l'application SOCION, inscription, </w:t>
      </w:r>
      <w:proofErr w:type="spellStart"/>
      <w:r w:rsidRPr="001C02AF">
        <w:rPr>
          <w:lang w:val="fr-FR"/>
        </w:rPr>
        <w:t>Africa</w:t>
      </w:r>
      <w:proofErr w:type="spellEnd"/>
      <w:r w:rsidRPr="001C02AF">
        <w:rPr>
          <w:lang w:val="fr-FR"/>
        </w:rPr>
        <w:t xml:space="preserve"> CDC Platform - (7-9 jours)</w:t>
      </w:r>
    </w:p>
    <w:p w14:paraId="0FA6C734" w14:textId="77777777" w:rsidR="00326D55" w:rsidRPr="001C02AF" w:rsidRDefault="00326D55" w:rsidP="003C2CB2">
      <w:pPr>
        <w:pStyle w:val="Paragraphedeliste"/>
        <w:numPr>
          <w:ilvl w:val="0"/>
          <w:numId w:val="4"/>
        </w:numPr>
        <w:spacing w:line="360" w:lineRule="auto"/>
        <w:rPr>
          <w:lang w:val="fr-FR"/>
        </w:rPr>
      </w:pPr>
      <w:r w:rsidRPr="001C02AF">
        <w:rPr>
          <w:lang w:val="fr-FR"/>
        </w:rPr>
        <w:t>Module 2 : Aperçu humanitaire et Cluster Santé (5 jours)</w:t>
      </w:r>
    </w:p>
    <w:p w14:paraId="0C34D92E" w14:textId="77777777" w:rsidR="00326D55" w:rsidRPr="001C02AF" w:rsidRDefault="00326D55" w:rsidP="003C2CB2">
      <w:pPr>
        <w:pStyle w:val="Paragraphedeliste"/>
        <w:numPr>
          <w:ilvl w:val="0"/>
          <w:numId w:val="4"/>
        </w:numPr>
        <w:spacing w:line="360" w:lineRule="auto"/>
        <w:rPr>
          <w:lang w:val="fr-FR"/>
        </w:rPr>
      </w:pPr>
      <w:r w:rsidRPr="001C02AF">
        <w:rPr>
          <w:lang w:val="fr-FR"/>
        </w:rPr>
        <w:t>Module 3 : RRT, y compris Laboratoire et IPC (9 jours)</w:t>
      </w:r>
    </w:p>
    <w:p w14:paraId="627C7188" w14:textId="77777777" w:rsidR="00326D55" w:rsidRPr="001C02AF" w:rsidRDefault="00326D55" w:rsidP="003C2CB2">
      <w:pPr>
        <w:pStyle w:val="Paragraphedeliste"/>
        <w:numPr>
          <w:ilvl w:val="0"/>
          <w:numId w:val="4"/>
        </w:numPr>
        <w:spacing w:line="360" w:lineRule="auto"/>
        <w:rPr>
          <w:lang w:val="fr-FR"/>
        </w:rPr>
      </w:pPr>
      <w:r w:rsidRPr="001C02AF">
        <w:rPr>
          <w:lang w:val="fr-FR"/>
        </w:rPr>
        <w:t>Module 4 : Éthique de réponse et la PEAS et mécanismes pour répondre aux incidents d'EAS, y compris la VBG (3 jours)</w:t>
      </w:r>
    </w:p>
    <w:p w14:paraId="5B1C549B" w14:textId="0E4D4C1B" w:rsidR="00326D55" w:rsidRPr="001C02AF" w:rsidRDefault="00167CBE" w:rsidP="003C2CB2">
      <w:pPr>
        <w:spacing w:line="360" w:lineRule="auto"/>
        <w:rPr>
          <w:rStyle w:val="normaltextrun"/>
          <w:rFonts w:ascii="Calibri" w:hAnsi="Calibri" w:cs="Calibri"/>
          <w:szCs w:val="24"/>
          <w:lang w:val="fr-FR"/>
        </w:rPr>
      </w:pPr>
      <w:r w:rsidRPr="001C02AF">
        <w:rPr>
          <w:lang w:val="fr-FR"/>
        </w:rPr>
        <w:t xml:space="preserve">Ce rapport concerne la </w:t>
      </w:r>
      <w:r w:rsidR="00326D55" w:rsidRPr="001C02AF">
        <w:rPr>
          <w:lang w:val="fr-FR"/>
        </w:rPr>
        <w:t xml:space="preserve">première formation </w:t>
      </w:r>
      <w:r w:rsidRPr="001C02AF">
        <w:rPr>
          <w:lang w:val="fr-FR"/>
        </w:rPr>
        <w:t xml:space="preserve">soit </w:t>
      </w:r>
      <w:r w:rsidR="00326D55" w:rsidRPr="001C02AF">
        <w:rPr>
          <w:lang w:val="fr-FR"/>
        </w:rPr>
        <w:t>le module 1.</w:t>
      </w:r>
    </w:p>
    <w:p w14:paraId="68E6B538" w14:textId="425C67E8" w:rsidR="00326D55" w:rsidRPr="001C02AF" w:rsidRDefault="00326D55" w:rsidP="003C2CB2">
      <w:pPr>
        <w:pStyle w:val="Paragraphedeliste"/>
        <w:numPr>
          <w:ilvl w:val="0"/>
          <w:numId w:val="5"/>
        </w:numPr>
        <w:spacing w:line="360" w:lineRule="auto"/>
        <w:rPr>
          <w:rStyle w:val="normaltextrun"/>
          <w:rFonts w:ascii="Calibri" w:hAnsi="Calibri" w:cs="Calibri"/>
          <w:b/>
          <w:bCs/>
          <w:szCs w:val="24"/>
          <w:lang w:val="fr-FR"/>
        </w:rPr>
      </w:pPr>
      <w:r w:rsidRPr="001C02AF">
        <w:rPr>
          <w:rStyle w:val="normaltextrun"/>
          <w:rFonts w:ascii="Calibri" w:hAnsi="Calibri" w:cs="Calibri"/>
          <w:b/>
          <w:bCs/>
          <w:szCs w:val="24"/>
          <w:lang w:val="fr-FR"/>
        </w:rPr>
        <w:t>Phase-2 : approfondie, spécialisée continue approfondie par pilier par secteur :</w:t>
      </w:r>
    </w:p>
    <w:p w14:paraId="6E0AFA6F" w14:textId="791A142D" w:rsidR="00167CBE" w:rsidRPr="001C02AF" w:rsidRDefault="00167CBE" w:rsidP="003C2CB2">
      <w:pPr>
        <w:spacing w:line="360" w:lineRule="auto"/>
        <w:rPr>
          <w:rStyle w:val="normaltextrun"/>
          <w:rFonts w:ascii="Calibri" w:hAnsi="Calibri" w:cs="Calibri"/>
          <w:szCs w:val="24"/>
          <w:lang w:val="fr-FR"/>
        </w:rPr>
      </w:pPr>
      <w:r w:rsidRPr="001C02AF">
        <w:rPr>
          <w:rStyle w:val="normaltextrun"/>
          <w:rFonts w:ascii="Calibri" w:hAnsi="Calibri" w:cs="Calibri"/>
          <w:szCs w:val="24"/>
          <w:lang w:val="fr-FR"/>
        </w:rPr>
        <w:t>Cette phase va porter sur la formation spécialisée sur plusieurs thématiques, les e</w:t>
      </w:r>
      <w:r w:rsidR="00C5397E" w:rsidRPr="001C02AF">
        <w:rPr>
          <w:rStyle w:val="normaltextrun"/>
          <w:rFonts w:ascii="Calibri" w:hAnsi="Calibri" w:cs="Calibri"/>
          <w:szCs w:val="24"/>
          <w:lang w:val="fr-FR"/>
        </w:rPr>
        <w:t>x</w:t>
      </w:r>
      <w:r w:rsidRPr="001C02AF">
        <w:rPr>
          <w:rStyle w:val="normaltextrun"/>
          <w:rFonts w:ascii="Calibri" w:hAnsi="Calibri" w:cs="Calibri"/>
          <w:szCs w:val="24"/>
          <w:lang w:val="fr-FR"/>
        </w:rPr>
        <w:t xml:space="preserve">perts seront alors séparés et formés selon leurs piliers : </w:t>
      </w:r>
    </w:p>
    <w:p w14:paraId="75C3094C" w14:textId="77777777" w:rsidR="00326D55" w:rsidRPr="001C02AF" w:rsidRDefault="00326D55" w:rsidP="003C2CB2">
      <w:pPr>
        <w:pStyle w:val="Paragraphedeliste"/>
        <w:numPr>
          <w:ilvl w:val="0"/>
          <w:numId w:val="6"/>
        </w:numPr>
        <w:spacing w:line="360" w:lineRule="auto"/>
        <w:rPr>
          <w:lang w:val="fr-FR"/>
        </w:rPr>
      </w:pPr>
      <w:r w:rsidRPr="001C02AF">
        <w:rPr>
          <w:lang w:val="fr-FR"/>
        </w:rPr>
        <w:t>Leadership en urgence</w:t>
      </w:r>
    </w:p>
    <w:p w14:paraId="56488E49" w14:textId="77777777" w:rsidR="00326D55" w:rsidRPr="001C02AF" w:rsidRDefault="00326D55" w:rsidP="003C2CB2">
      <w:pPr>
        <w:pStyle w:val="Paragraphedeliste"/>
        <w:numPr>
          <w:ilvl w:val="0"/>
          <w:numId w:val="6"/>
        </w:numPr>
        <w:spacing w:line="360" w:lineRule="auto"/>
        <w:rPr>
          <w:lang w:val="fr-FR"/>
        </w:rPr>
      </w:pPr>
      <w:r w:rsidRPr="001C02AF">
        <w:rPr>
          <w:lang w:val="fr-FR"/>
        </w:rPr>
        <w:t>Gestion des SURGE et SOP</w:t>
      </w:r>
    </w:p>
    <w:p w14:paraId="38877317" w14:textId="77777777" w:rsidR="00326D55" w:rsidRPr="001C02AF" w:rsidRDefault="00326D55" w:rsidP="003C2CB2">
      <w:pPr>
        <w:pStyle w:val="Paragraphedeliste"/>
        <w:numPr>
          <w:ilvl w:val="0"/>
          <w:numId w:val="6"/>
        </w:numPr>
        <w:spacing w:line="360" w:lineRule="auto"/>
        <w:rPr>
          <w:lang w:val="fr-FR"/>
        </w:rPr>
      </w:pPr>
      <w:r w:rsidRPr="001C02AF">
        <w:rPr>
          <w:lang w:val="fr-FR"/>
        </w:rPr>
        <w:t>Jumelage des membres de SURGE</w:t>
      </w:r>
    </w:p>
    <w:p w14:paraId="3F571AC3" w14:textId="77777777" w:rsidR="00326D55" w:rsidRPr="001C02AF" w:rsidRDefault="00326D55" w:rsidP="003C2CB2">
      <w:pPr>
        <w:pStyle w:val="Paragraphedeliste"/>
        <w:numPr>
          <w:ilvl w:val="0"/>
          <w:numId w:val="6"/>
        </w:numPr>
        <w:spacing w:line="360" w:lineRule="auto"/>
        <w:rPr>
          <w:lang w:val="fr-FR"/>
        </w:rPr>
      </w:pPr>
      <w:r w:rsidRPr="001C02AF">
        <w:rPr>
          <w:lang w:val="fr-FR"/>
        </w:rPr>
        <w:t>La gestion de cas</w:t>
      </w:r>
    </w:p>
    <w:p w14:paraId="0BAA89C7" w14:textId="77777777" w:rsidR="00326D55" w:rsidRPr="001C02AF" w:rsidRDefault="00326D55" w:rsidP="003C2CB2">
      <w:pPr>
        <w:pStyle w:val="Paragraphedeliste"/>
        <w:numPr>
          <w:ilvl w:val="0"/>
          <w:numId w:val="6"/>
        </w:numPr>
        <w:spacing w:line="360" w:lineRule="auto"/>
        <w:rPr>
          <w:lang w:val="fr-FR"/>
        </w:rPr>
      </w:pPr>
      <w:r w:rsidRPr="001C02AF">
        <w:rPr>
          <w:lang w:val="fr-FR"/>
        </w:rPr>
        <w:t>RCCE</w:t>
      </w:r>
    </w:p>
    <w:p w14:paraId="28745017" w14:textId="77777777" w:rsidR="00326D55" w:rsidRPr="001C02AF" w:rsidRDefault="00326D55" w:rsidP="003C2CB2">
      <w:pPr>
        <w:pStyle w:val="Paragraphedeliste"/>
        <w:numPr>
          <w:ilvl w:val="0"/>
          <w:numId w:val="6"/>
        </w:numPr>
        <w:spacing w:line="360" w:lineRule="auto"/>
        <w:rPr>
          <w:lang w:val="fr-FR"/>
        </w:rPr>
      </w:pPr>
      <w:r w:rsidRPr="001C02AF">
        <w:rPr>
          <w:lang w:val="fr-FR"/>
        </w:rPr>
        <w:t>OSL : logistique</w:t>
      </w:r>
    </w:p>
    <w:p w14:paraId="1131500F" w14:textId="77777777" w:rsidR="00326D55" w:rsidRPr="001C02AF" w:rsidRDefault="00326D55" w:rsidP="003C2CB2">
      <w:pPr>
        <w:pStyle w:val="Paragraphedeliste"/>
        <w:numPr>
          <w:ilvl w:val="0"/>
          <w:numId w:val="6"/>
        </w:numPr>
        <w:spacing w:line="360" w:lineRule="auto"/>
        <w:rPr>
          <w:lang w:val="fr-FR"/>
        </w:rPr>
      </w:pPr>
      <w:r w:rsidRPr="001C02AF">
        <w:rPr>
          <w:lang w:val="fr-FR"/>
        </w:rPr>
        <w:lastRenderedPageBreak/>
        <w:t>PCI/Wash</w:t>
      </w:r>
    </w:p>
    <w:p w14:paraId="2BD910CA" w14:textId="77777777" w:rsidR="00326D55" w:rsidRPr="001C02AF" w:rsidRDefault="00326D55" w:rsidP="003C2CB2">
      <w:pPr>
        <w:pStyle w:val="Paragraphedeliste"/>
        <w:numPr>
          <w:ilvl w:val="0"/>
          <w:numId w:val="6"/>
        </w:numPr>
        <w:spacing w:line="360" w:lineRule="auto"/>
        <w:ind w:left="714" w:hanging="357"/>
        <w:contextualSpacing w:val="0"/>
        <w:rPr>
          <w:rStyle w:val="normaltextrun"/>
          <w:rFonts w:ascii="Calibri" w:hAnsi="Calibri" w:cs="Calibri"/>
          <w:szCs w:val="24"/>
          <w:lang w:val="fr-FR"/>
        </w:rPr>
      </w:pPr>
      <w:r w:rsidRPr="001C02AF">
        <w:rPr>
          <w:lang w:val="fr-FR"/>
        </w:rPr>
        <w:t>Surveillance………………</w:t>
      </w:r>
    </w:p>
    <w:p w14:paraId="4165D7D8" w14:textId="77777777" w:rsidR="00326D55" w:rsidRPr="001C02AF" w:rsidRDefault="00326D55" w:rsidP="003C2CB2">
      <w:pPr>
        <w:pStyle w:val="Paragraphedeliste"/>
        <w:numPr>
          <w:ilvl w:val="0"/>
          <w:numId w:val="5"/>
        </w:numPr>
        <w:spacing w:line="360" w:lineRule="auto"/>
        <w:ind w:left="714" w:hanging="357"/>
        <w:contextualSpacing w:val="0"/>
        <w:rPr>
          <w:b/>
          <w:bCs/>
          <w:lang w:val="fr-FR"/>
        </w:rPr>
      </w:pPr>
      <w:r w:rsidRPr="001C02AF">
        <w:rPr>
          <w:b/>
          <w:bCs/>
          <w:lang w:val="fr-FR"/>
        </w:rPr>
        <w:t>Les Phase préparatoire – Étapes clés :</w:t>
      </w:r>
    </w:p>
    <w:p w14:paraId="40F63B59" w14:textId="77777777" w:rsidR="00F43B43" w:rsidRPr="001C02AF" w:rsidRDefault="00326D55" w:rsidP="003C2CB2">
      <w:pPr>
        <w:spacing w:line="360" w:lineRule="auto"/>
        <w:rPr>
          <w:b/>
          <w:bCs/>
          <w:lang w:val="fr-FR"/>
        </w:rPr>
      </w:pPr>
      <w:r w:rsidRPr="001C02AF">
        <w:rPr>
          <w:b/>
          <w:bCs/>
          <w:lang w:val="fr-FR"/>
        </w:rPr>
        <w:t xml:space="preserve">   </w:t>
      </w:r>
      <w:r w:rsidR="00F43B43" w:rsidRPr="001C02AF">
        <w:rPr>
          <w:b/>
          <w:bCs/>
          <w:lang w:val="fr-FR"/>
        </w:rPr>
        <w:t xml:space="preserve">Avant chaque formation il y a des phases préparatoires pour les facilitateurs et les participants </w:t>
      </w:r>
    </w:p>
    <w:p w14:paraId="7B1657BA" w14:textId="0163A4A7" w:rsidR="00326D55" w:rsidRPr="001C02AF" w:rsidRDefault="00F43B43" w:rsidP="003C2CB2">
      <w:pPr>
        <w:pStyle w:val="Paragraphedeliste"/>
        <w:numPr>
          <w:ilvl w:val="0"/>
          <w:numId w:val="7"/>
        </w:numPr>
        <w:spacing w:line="360" w:lineRule="auto"/>
        <w:rPr>
          <w:lang w:val="fr-FR"/>
        </w:rPr>
      </w:pPr>
      <w:r w:rsidRPr="001C02AF">
        <w:rPr>
          <w:b/>
          <w:bCs/>
          <w:lang w:val="fr-FR"/>
        </w:rPr>
        <w:t>Les organisateurs réaliseront des r</w:t>
      </w:r>
      <w:r w:rsidR="00326D55" w:rsidRPr="001C02AF">
        <w:rPr>
          <w:b/>
          <w:bCs/>
          <w:lang w:val="fr-FR"/>
        </w:rPr>
        <w:t>éunions de préparation</w:t>
      </w:r>
      <w:r w:rsidR="00326D55" w:rsidRPr="001C02AF">
        <w:rPr>
          <w:lang w:val="fr-FR"/>
        </w:rPr>
        <w:t xml:space="preserve"> avec les facilitateurs en virtuelle et </w:t>
      </w:r>
      <w:r w:rsidRPr="001C02AF">
        <w:rPr>
          <w:lang w:val="fr-FR"/>
        </w:rPr>
        <w:t>présentielle (</w:t>
      </w:r>
      <w:r w:rsidR="00326D55" w:rsidRPr="001C02AF">
        <w:rPr>
          <w:lang w:val="fr-FR"/>
        </w:rPr>
        <w:t>face à face</w:t>
      </w:r>
      <w:r w:rsidRPr="001C02AF">
        <w:rPr>
          <w:lang w:val="fr-FR"/>
        </w:rPr>
        <w:t>)</w:t>
      </w:r>
      <w:r w:rsidR="00326D55" w:rsidRPr="001C02AF">
        <w:rPr>
          <w:lang w:val="fr-FR"/>
        </w:rPr>
        <w:t xml:space="preserve"> avant la formation. </w:t>
      </w:r>
    </w:p>
    <w:p w14:paraId="233067BE" w14:textId="3C306647" w:rsidR="00326D55" w:rsidRPr="001C02AF" w:rsidRDefault="00F43B43" w:rsidP="003C2CB2">
      <w:pPr>
        <w:pStyle w:val="Paragraphedeliste"/>
        <w:numPr>
          <w:ilvl w:val="0"/>
          <w:numId w:val="7"/>
        </w:numPr>
        <w:spacing w:line="360" w:lineRule="auto"/>
        <w:rPr>
          <w:rStyle w:val="normaltextrun"/>
          <w:rFonts w:ascii="Calibri" w:hAnsi="Calibri" w:cs="Calibri"/>
          <w:szCs w:val="24"/>
          <w:lang w:val="fr-FR"/>
        </w:rPr>
      </w:pPr>
      <w:r w:rsidRPr="001C02AF">
        <w:rPr>
          <w:b/>
          <w:bCs/>
          <w:lang w:val="fr-FR"/>
        </w:rPr>
        <w:t>Les participants devront a</w:t>
      </w:r>
      <w:r w:rsidRPr="001C02AF">
        <w:rPr>
          <w:lang w:val="fr-FR"/>
        </w:rPr>
        <w:t xml:space="preserve">chever </w:t>
      </w:r>
      <w:r w:rsidR="00326D55" w:rsidRPr="001C02AF">
        <w:rPr>
          <w:lang w:val="fr-FR"/>
        </w:rPr>
        <w:t>des cours prérequis (Open WHO)</w:t>
      </w:r>
      <w:r w:rsidRPr="001C02AF">
        <w:rPr>
          <w:lang w:val="fr-FR"/>
        </w:rPr>
        <w:t xml:space="preserve"> avant chaque formation. </w:t>
      </w:r>
    </w:p>
    <w:p w14:paraId="2CF274EF" w14:textId="075E01CC" w:rsidR="00F43B43" w:rsidRPr="001C02AF" w:rsidRDefault="00F43B43" w:rsidP="003C2CB2">
      <w:pPr>
        <w:pStyle w:val="Titre1"/>
        <w:spacing w:line="360" w:lineRule="auto"/>
      </w:pPr>
      <w:bookmarkStart w:id="2" w:name="_Toc130829291"/>
      <w:r w:rsidRPr="001C02AF">
        <w:t>Objectifs et résultats attendus de la formation</w:t>
      </w:r>
      <w:bookmarkEnd w:id="2"/>
      <w:r w:rsidRPr="001C02AF">
        <w:t xml:space="preserve"> </w:t>
      </w:r>
    </w:p>
    <w:p w14:paraId="6C7CD0FC" w14:textId="416E0ADE" w:rsidR="00F43B43" w:rsidRPr="001C02AF" w:rsidRDefault="00F43B43" w:rsidP="003C2CB2">
      <w:pPr>
        <w:pStyle w:val="Titre2"/>
        <w:spacing w:line="360" w:lineRule="auto"/>
        <w:rPr>
          <w:lang w:val="fr-FR"/>
        </w:rPr>
      </w:pPr>
      <w:bookmarkStart w:id="3" w:name="_Toc130829292"/>
      <w:r w:rsidRPr="001C02AF">
        <w:rPr>
          <w:lang w:val="fr-FR"/>
        </w:rPr>
        <w:t>Objectif général :</w:t>
      </w:r>
      <w:bookmarkEnd w:id="3"/>
      <w:r w:rsidRPr="001C02AF">
        <w:rPr>
          <w:lang w:val="fr-FR"/>
        </w:rPr>
        <w:t xml:space="preserve">  </w:t>
      </w:r>
    </w:p>
    <w:p w14:paraId="0B6A3D6D" w14:textId="77777777" w:rsidR="00F43B43" w:rsidRPr="001C02AF" w:rsidRDefault="00F43B43" w:rsidP="003C2CB2">
      <w:pPr>
        <w:spacing w:line="360" w:lineRule="auto"/>
        <w:rPr>
          <w:lang w:val="fr-FR"/>
        </w:rPr>
      </w:pPr>
      <w:r w:rsidRPr="001C02AF">
        <w:rPr>
          <w:lang w:val="fr-FR"/>
        </w:rPr>
        <w:t xml:space="preserve">Renforcer les compétences et les capacités de base des membres de SURGE en matière de gestion des urgences de santé publique afin de gérer efficacement les urgences ayant des conséquences/impacts sur la santé publique en utilisant une approche tous risques. </w:t>
      </w:r>
    </w:p>
    <w:p w14:paraId="05C3250A" w14:textId="62F82FE4" w:rsidR="00F43B43" w:rsidRPr="001C02AF" w:rsidRDefault="00F43B43" w:rsidP="003C2CB2">
      <w:pPr>
        <w:pStyle w:val="Titre2"/>
        <w:spacing w:line="360" w:lineRule="auto"/>
        <w:rPr>
          <w:lang w:val="fr-FR"/>
        </w:rPr>
      </w:pPr>
      <w:bookmarkStart w:id="4" w:name="_Toc130829293"/>
      <w:r w:rsidRPr="001C02AF">
        <w:rPr>
          <w:lang w:val="fr-FR"/>
        </w:rPr>
        <w:t>Objectifs spécifiques :</w:t>
      </w:r>
      <w:bookmarkEnd w:id="4"/>
    </w:p>
    <w:p w14:paraId="2A70AB14" w14:textId="77777777" w:rsidR="00F43B43" w:rsidRPr="001C02AF" w:rsidRDefault="00F43B43" w:rsidP="003C2CB2">
      <w:pPr>
        <w:spacing w:line="360" w:lineRule="auto"/>
        <w:rPr>
          <w:lang w:val="fr-FR"/>
        </w:rPr>
      </w:pPr>
      <w:r w:rsidRPr="001C02AF">
        <w:rPr>
          <w:lang w:val="fr-FR"/>
        </w:rPr>
        <w:t>Les objectifs spécifiques ont été de :</w:t>
      </w:r>
    </w:p>
    <w:p w14:paraId="3F5FEBD1" w14:textId="07DB0465" w:rsidR="00F43B43" w:rsidRPr="001C02AF" w:rsidRDefault="00F43B43" w:rsidP="003C2CB2">
      <w:pPr>
        <w:pStyle w:val="Paragraphedeliste"/>
        <w:numPr>
          <w:ilvl w:val="0"/>
          <w:numId w:val="8"/>
        </w:numPr>
        <w:spacing w:line="360" w:lineRule="auto"/>
        <w:rPr>
          <w:lang w:val="fr-FR"/>
        </w:rPr>
      </w:pPr>
      <w:r w:rsidRPr="001C02AF">
        <w:rPr>
          <w:lang w:val="fr-FR"/>
        </w:rPr>
        <w:t>Mettre à jour des participants sur le cadre, les outils, les normes et les lignes directrices du COUSP conformément au RSI (2005).</w:t>
      </w:r>
    </w:p>
    <w:p w14:paraId="5DE68AB0" w14:textId="04306E5E" w:rsidR="00F43B43" w:rsidRPr="001C02AF" w:rsidRDefault="00F43B43" w:rsidP="003C2CB2">
      <w:pPr>
        <w:pStyle w:val="Paragraphedeliste"/>
        <w:numPr>
          <w:ilvl w:val="0"/>
          <w:numId w:val="8"/>
        </w:numPr>
        <w:spacing w:line="360" w:lineRule="auto"/>
        <w:rPr>
          <w:lang w:val="fr-FR"/>
        </w:rPr>
      </w:pPr>
      <w:r w:rsidRPr="001C02AF">
        <w:rPr>
          <w:lang w:val="fr-FR"/>
        </w:rPr>
        <w:t>Fournir des concepts clés de la gestion des urgences en utilisant les principes du SGI comme modèle pour la préparation et l’intervention aux urgences de santé publique.</w:t>
      </w:r>
    </w:p>
    <w:p w14:paraId="70637300" w14:textId="31750ACD" w:rsidR="00F43B43" w:rsidRPr="001C02AF" w:rsidRDefault="00F43B43" w:rsidP="003C2CB2">
      <w:pPr>
        <w:pStyle w:val="Paragraphedeliste"/>
        <w:numPr>
          <w:ilvl w:val="0"/>
          <w:numId w:val="8"/>
        </w:numPr>
        <w:spacing w:line="360" w:lineRule="auto"/>
        <w:rPr>
          <w:lang w:val="fr-FR"/>
        </w:rPr>
      </w:pPr>
      <w:r w:rsidRPr="001C02AF">
        <w:rPr>
          <w:lang w:val="fr-FR"/>
        </w:rPr>
        <w:t>Décrire les fonctions des opérations et de la gestion du COUSP pendant toutes les phases du cycle de gestion des urgences pour une intervention d’urgence efficace.</w:t>
      </w:r>
    </w:p>
    <w:p w14:paraId="323FCAE0" w14:textId="239B8E15" w:rsidR="00F43B43" w:rsidRPr="001C02AF" w:rsidRDefault="00F43B43" w:rsidP="003C2CB2">
      <w:pPr>
        <w:pStyle w:val="Paragraphedeliste"/>
        <w:numPr>
          <w:ilvl w:val="0"/>
          <w:numId w:val="8"/>
        </w:numPr>
        <w:spacing w:line="360" w:lineRule="auto"/>
        <w:rPr>
          <w:lang w:val="fr-FR"/>
        </w:rPr>
      </w:pPr>
      <w:r w:rsidRPr="001C02AF">
        <w:rPr>
          <w:lang w:val="fr-FR"/>
        </w:rPr>
        <w:t>Donner un aperçu du cadre d’action d’urgence (ERF) de L’OMS.</w:t>
      </w:r>
    </w:p>
    <w:p w14:paraId="5456C139" w14:textId="77777777" w:rsidR="00F43B43" w:rsidRPr="001C02AF" w:rsidRDefault="00F43B43" w:rsidP="003C2CB2">
      <w:pPr>
        <w:pStyle w:val="Paragraphedeliste"/>
        <w:numPr>
          <w:ilvl w:val="0"/>
          <w:numId w:val="8"/>
        </w:numPr>
        <w:spacing w:line="360" w:lineRule="auto"/>
        <w:rPr>
          <w:lang w:val="fr-FR"/>
        </w:rPr>
      </w:pPr>
      <w:r w:rsidRPr="001C02AF">
        <w:rPr>
          <w:lang w:val="fr-FR"/>
        </w:rPr>
        <w:t>Discuter des approches multisectorielles de coordination, de communication et de planification pour planifier et répondre aux urgences de santé publique dans le cadre d’une approche tous risques ;</w:t>
      </w:r>
    </w:p>
    <w:p w14:paraId="1F3F9D59" w14:textId="77777777" w:rsidR="00F43B43" w:rsidRPr="001C02AF" w:rsidRDefault="00F43B43" w:rsidP="003C2CB2">
      <w:pPr>
        <w:pStyle w:val="Paragraphedeliste"/>
        <w:numPr>
          <w:ilvl w:val="0"/>
          <w:numId w:val="8"/>
        </w:numPr>
        <w:spacing w:line="360" w:lineRule="auto"/>
        <w:rPr>
          <w:lang w:val="fr-FR"/>
        </w:rPr>
      </w:pPr>
      <w:r w:rsidRPr="001C02AF">
        <w:rPr>
          <w:lang w:val="fr-FR"/>
        </w:rPr>
        <w:t>Effectuer des exercices sur table pour tester les capacités de gestion des urgences dans le pays.</w:t>
      </w:r>
    </w:p>
    <w:p w14:paraId="6684198D" w14:textId="77777777" w:rsidR="00F43B43" w:rsidRPr="001C02AF" w:rsidRDefault="00F43B43" w:rsidP="003C2CB2">
      <w:pPr>
        <w:pStyle w:val="Titre2"/>
        <w:spacing w:line="360" w:lineRule="auto"/>
        <w:rPr>
          <w:lang w:val="fr-FR"/>
        </w:rPr>
      </w:pPr>
      <w:bookmarkStart w:id="5" w:name="_Toc130829294"/>
      <w:r w:rsidRPr="001C02AF">
        <w:rPr>
          <w:lang w:val="fr-FR"/>
        </w:rPr>
        <w:lastRenderedPageBreak/>
        <w:t>Résultats attendus :</w:t>
      </w:r>
      <w:bookmarkEnd w:id="5"/>
      <w:r w:rsidRPr="001C02AF">
        <w:rPr>
          <w:lang w:val="fr-FR"/>
        </w:rPr>
        <w:t xml:space="preserve"> </w:t>
      </w:r>
    </w:p>
    <w:p w14:paraId="74D5153B" w14:textId="77777777" w:rsidR="00F43B43" w:rsidRPr="001C02AF" w:rsidRDefault="00F43B43" w:rsidP="003C2CB2">
      <w:pPr>
        <w:pStyle w:val="Paragraphedeliste"/>
        <w:numPr>
          <w:ilvl w:val="0"/>
          <w:numId w:val="8"/>
        </w:numPr>
        <w:spacing w:line="360" w:lineRule="auto"/>
        <w:rPr>
          <w:lang w:val="fr-FR"/>
        </w:rPr>
      </w:pPr>
      <w:r w:rsidRPr="001C02AF">
        <w:rPr>
          <w:lang w:val="fr-FR"/>
        </w:rPr>
        <w:t xml:space="preserve">Les participants sont mis à jour sur le cadre, les outils, les normes et les lignes directrices du COUSP conformément au RSI (2005). </w:t>
      </w:r>
    </w:p>
    <w:p w14:paraId="2D9C5E90" w14:textId="77777777" w:rsidR="00F43B43" w:rsidRPr="001C02AF" w:rsidRDefault="00F43B43" w:rsidP="003C2CB2">
      <w:pPr>
        <w:pStyle w:val="Paragraphedeliste"/>
        <w:numPr>
          <w:ilvl w:val="0"/>
          <w:numId w:val="8"/>
        </w:numPr>
        <w:spacing w:line="360" w:lineRule="auto"/>
        <w:rPr>
          <w:lang w:val="fr-FR"/>
        </w:rPr>
      </w:pPr>
      <w:r w:rsidRPr="001C02AF">
        <w:rPr>
          <w:lang w:val="fr-FR"/>
        </w:rPr>
        <w:t xml:space="preserve">Les concepts clés de la gestion des urgences utilisant les principes du SGI comme modèle de préparation et d’intervention aux urgences de santé publique sont bien compris et mis en pratique. </w:t>
      </w:r>
    </w:p>
    <w:p w14:paraId="62E483F7" w14:textId="77777777" w:rsidR="00F43B43" w:rsidRPr="001C02AF" w:rsidRDefault="00F43B43" w:rsidP="003C2CB2">
      <w:pPr>
        <w:pStyle w:val="Paragraphedeliste"/>
        <w:numPr>
          <w:ilvl w:val="0"/>
          <w:numId w:val="8"/>
        </w:numPr>
        <w:spacing w:line="360" w:lineRule="auto"/>
        <w:rPr>
          <w:lang w:val="fr-FR"/>
        </w:rPr>
      </w:pPr>
      <w:r w:rsidRPr="001C02AF">
        <w:rPr>
          <w:lang w:val="fr-FR"/>
        </w:rPr>
        <w:t>Connaissance des fonctions des opérations et de la gestion des COUSP pendant toutes les phases du cycle de gestion des urgences pour une intervention d’urgence efficace.</w:t>
      </w:r>
    </w:p>
    <w:p w14:paraId="73A789C5" w14:textId="77777777" w:rsidR="00F43B43" w:rsidRPr="001C02AF" w:rsidRDefault="00F43B43" w:rsidP="003C2CB2">
      <w:pPr>
        <w:pStyle w:val="Paragraphedeliste"/>
        <w:numPr>
          <w:ilvl w:val="0"/>
          <w:numId w:val="8"/>
        </w:numPr>
        <w:spacing w:line="360" w:lineRule="auto"/>
        <w:rPr>
          <w:lang w:val="fr-FR"/>
        </w:rPr>
      </w:pPr>
      <w:r w:rsidRPr="001C02AF">
        <w:rPr>
          <w:lang w:val="fr-FR"/>
        </w:rPr>
        <w:t xml:space="preserve"> Compréhension du concept d’approches multisectorielles de coordination, de communication et de planification pour planifier et répondre aux urgences de santé publique dans le cadre d’une approche tous risques. </w:t>
      </w:r>
    </w:p>
    <w:p w14:paraId="7D5D521C" w14:textId="77777777" w:rsidR="00F43B43" w:rsidRPr="001C02AF" w:rsidRDefault="00F43B43" w:rsidP="003C2CB2">
      <w:pPr>
        <w:pStyle w:val="Paragraphedeliste"/>
        <w:numPr>
          <w:ilvl w:val="0"/>
          <w:numId w:val="8"/>
        </w:numPr>
        <w:spacing w:line="360" w:lineRule="auto"/>
        <w:rPr>
          <w:lang w:val="fr-FR"/>
        </w:rPr>
      </w:pPr>
      <w:r w:rsidRPr="001C02AF">
        <w:rPr>
          <w:lang w:val="fr-FR"/>
        </w:rPr>
        <w:t>Le concept de gestion des urgences est une pratique consistant à effectuer un exercice sur table.</w:t>
      </w:r>
    </w:p>
    <w:p w14:paraId="0023ECA5" w14:textId="31B37A7D" w:rsidR="00F43B43" w:rsidRPr="001C02AF" w:rsidRDefault="007C47CE" w:rsidP="003C2CB2">
      <w:pPr>
        <w:pStyle w:val="Titre2"/>
        <w:spacing w:line="360" w:lineRule="auto"/>
        <w:rPr>
          <w:lang w:val="fr-FR"/>
        </w:rPr>
      </w:pPr>
      <w:bookmarkStart w:id="6" w:name="_Toc130829295"/>
      <w:r w:rsidRPr="001C02AF">
        <w:rPr>
          <w:lang w:val="fr-FR"/>
        </w:rPr>
        <w:t xml:space="preserve">Cours de la formation du </w:t>
      </w:r>
      <w:r w:rsidR="00F43B43" w:rsidRPr="001C02AF">
        <w:rPr>
          <w:lang w:val="fr-FR"/>
        </w:rPr>
        <w:t>Module</w:t>
      </w:r>
      <w:r w:rsidRPr="001C02AF">
        <w:rPr>
          <w:lang w:val="fr-FR"/>
        </w:rPr>
        <w:t xml:space="preserve"> 1</w:t>
      </w:r>
      <w:bookmarkEnd w:id="6"/>
      <w:r w:rsidR="00F43B43" w:rsidRPr="001C02AF">
        <w:rPr>
          <w:lang w:val="fr-FR"/>
        </w:rPr>
        <w:t xml:space="preserve"> </w:t>
      </w:r>
    </w:p>
    <w:p w14:paraId="5776D9D4" w14:textId="401C59D4" w:rsidR="007C47CE" w:rsidRPr="001C02AF" w:rsidRDefault="007C47CE" w:rsidP="003C2CB2">
      <w:pPr>
        <w:spacing w:line="360" w:lineRule="auto"/>
        <w:rPr>
          <w:lang w:val="fr-FR" w:eastAsia="fr-FR"/>
        </w:rPr>
      </w:pPr>
      <w:r w:rsidRPr="001C02AF">
        <w:rPr>
          <w:lang w:val="fr-FR" w:eastAsia="fr-FR"/>
        </w:rPr>
        <w:t xml:space="preserve">Les cours proposés étaient : </w:t>
      </w:r>
    </w:p>
    <w:p w14:paraId="7D3A1BC7" w14:textId="77777777" w:rsidR="00F43B43" w:rsidRPr="001C02AF" w:rsidRDefault="00F43B43" w:rsidP="003C2CB2">
      <w:pPr>
        <w:pStyle w:val="Paragraphedeliste"/>
        <w:numPr>
          <w:ilvl w:val="0"/>
          <w:numId w:val="8"/>
        </w:numPr>
        <w:spacing w:line="360" w:lineRule="auto"/>
        <w:rPr>
          <w:lang w:val="fr-FR"/>
        </w:rPr>
      </w:pPr>
      <w:r w:rsidRPr="001C02AF">
        <w:rPr>
          <w:lang w:val="fr-FR"/>
        </w:rPr>
        <w:t xml:space="preserve">Vue d’ensemble du Règlement sanitaire international (RSI) </w:t>
      </w:r>
    </w:p>
    <w:p w14:paraId="39489715" w14:textId="77777777" w:rsidR="00F43B43" w:rsidRPr="001C02AF" w:rsidRDefault="00F43B43" w:rsidP="003C2CB2">
      <w:pPr>
        <w:pStyle w:val="Paragraphedeliste"/>
        <w:numPr>
          <w:ilvl w:val="0"/>
          <w:numId w:val="8"/>
        </w:numPr>
        <w:spacing w:line="360" w:lineRule="auto"/>
        <w:rPr>
          <w:lang w:val="fr-FR"/>
        </w:rPr>
      </w:pPr>
      <w:r w:rsidRPr="001C02AF">
        <w:rPr>
          <w:lang w:val="fr-FR"/>
        </w:rPr>
        <w:t xml:space="preserve">Introduction aux composantes essentielles du COUSP </w:t>
      </w:r>
    </w:p>
    <w:p w14:paraId="30D8D72C" w14:textId="77777777" w:rsidR="00F43B43" w:rsidRPr="001C02AF" w:rsidRDefault="00F43B43" w:rsidP="003C2CB2">
      <w:pPr>
        <w:pStyle w:val="Paragraphedeliste"/>
        <w:numPr>
          <w:ilvl w:val="0"/>
          <w:numId w:val="8"/>
        </w:numPr>
        <w:spacing w:line="360" w:lineRule="auto"/>
        <w:rPr>
          <w:lang w:val="fr-FR"/>
        </w:rPr>
      </w:pPr>
      <w:r w:rsidRPr="001C02AF">
        <w:rPr>
          <w:lang w:val="fr-FR"/>
        </w:rPr>
        <w:t>Système de gestion des incidents.</w:t>
      </w:r>
    </w:p>
    <w:p w14:paraId="09C384F6" w14:textId="77777777" w:rsidR="00F43B43" w:rsidRPr="001C02AF" w:rsidRDefault="00F43B43" w:rsidP="003C2CB2">
      <w:pPr>
        <w:pStyle w:val="Paragraphedeliste"/>
        <w:numPr>
          <w:ilvl w:val="0"/>
          <w:numId w:val="8"/>
        </w:numPr>
        <w:spacing w:line="360" w:lineRule="auto"/>
        <w:rPr>
          <w:lang w:val="fr-FR"/>
        </w:rPr>
      </w:pPr>
      <w:r w:rsidRPr="001C02AF">
        <w:rPr>
          <w:lang w:val="fr-FR"/>
        </w:rPr>
        <w:t>Opérations et gestion du COUSP.</w:t>
      </w:r>
    </w:p>
    <w:p w14:paraId="2CD079E8" w14:textId="77777777" w:rsidR="00F43B43" w:rsidRPr="001C02AF" w:rsidRDefault="00F43B43" w:rsidP="003C2CB2">
      <w:pPr>
        <w:pStyle w:val="Paragraphedeliste"/>
        <w:numPr>
          <w:ilvl w:val="0"/>
          <w:numId w:val="8"/>
        </w:numPr>
        <w:spacing w:line="360" w:lineRule="auto"/>
        <w:rPr>
          <w:lang w:val="fr-FR"/>
        </w:rPr>
      </w:pPr>
      <w:r w:rsidRPr="001C02AF">
        <w:rPr>
          <w:lang w:val="fr-FR"/>
        </w:rPr>
        <w:t>Cadre d’action d’urgence de l’OMS.</w:t>
      </w:r>
    </w:p>
    <w:p w14:paraId="54E17705" w14:textId="77777777" w:rsidR="00F43B43" w:rsidRPr="001C02AF" w:rsidRDefault="00F43B43" w:rsidP="003C2CB2">
      <w:pPr>
        <w:pStyle w:val="Paragraphedeliste"/>
        <w:numPr>
          <w:ilvl w:val="0"/>
          <w:numId w:val="8"/>
        </w:numPr>
        <w:spacing w:line="360" w:lineRule="auto"/>
        <w:rPr>
          <w:lang w:val="fr-FR"/>
        </w:rPr>
      </w:pPr>
      <w:r w:rsidRPr="001C02AF">
        <w:rPr>
          <w:lang w:val="fr-FR"/>
        </w:rPr>
        <w:t>Coordination multisectorielle à plusieurs niveaux.</w:t>
      </w:r>
    </w:p>
    <w:p w14:paraId="689FEE6E" w14:textId="77777777" w:rsidR="00F43B43" w:rsidRPr="001C02AF" w:rsidRDefault="00F43B43" w:rsidP="003C2CB2">
      <w:pPr>
        <w:pStyle w:val="Paragraphedeliste"/>
        <w:numPr>
          <w:ilvl w:val="0"/>
          <w:numId w:val="8"/>
        </w:numPr>
        <w:spacing w:line="360" w:lineRule="auto"/>
        <w:rPr>
          <w:lang w:val="fr-FR"/>
        </w:rPr>
      </w:pPr>
      <w:r w:rsidRPr="001C02AF">
        <w:rPr>
          <w:lang w:val="fr-FR"/>
        </w:rPr>
        <w:t>Planification de la gestion des urgences.</w:t>
      </w:r>
    </w:p>
    <w:p w14:paraId="5A8AD637" w14:textId="77777777" w:rsidR="00F43B43" w:rsidRPr="001C02AF" w:rsidRDefault="00F43B43" w:rsidP="003C2CB2">
      <w:pPr>
        <w:pStyle w:val="Paragraphedeliste"/>
        <w:numPr>
          <w:ilvl w:val="0"/>
          <w:numId w:val="8"/>
        </w:numPr>
        <w:spacing w:line="360" w:lineRule="auto"/>
        <w:rPr>
          <w:lang w:val="fr-FR"/>
        </w:rPr>
      </w:pPr>
      <w:r w:rsidRPr="001C02AF">
        <w:rPr>
          <w:lang w:val="fr-FR"/>
        </w:rPr>
        <w:t xml:space="preserve">Introduction aux exercices de simulation. </w:t>
      </w:r>
    </w:p>
    <w:p w14:paraId="77561A5D" w14:textId="349B2036" w:rsidR="00191AF2" w:rsidRPr="001C02AF" w:rsidRDefault="009605A0" w:rsidP="003C2CB2">
      <w:pPr>
        <w:pStyle w:val="Titre1"/>
        <w:spacing w:line="360" w:lineRule="auto"/>
      </w:pPr>
      <w:bookmarkStart w:id="7" w:name="_Toc130829296"/>
      <w:r w:rsidRPr="001C02AF">
        <w:t>Méthodologie</w:t>
      </w:r>
      <w:bookmarkEnd w:id="7"/>
      <w:r w:rsidRPr="001C02AF">
        <w:t xml:space="preserve"> </w:t>
      </w:r>
    </w:p>
    <w:p w14:paraId="451D06BD" w14:textId="77777777" w:rsidR="00772F6D" w:rsidRPr="001C02AF" w:rsidRDefault="00191AF2" w:rsidP="003C2CB2">
      <w:pPr>
        <w:pStyle w:val="Titre2"/>
        <w:numPr>
          <w:ilvl w:val="0"/>
          <w:numId w:val="9"/>
        </w:numPr>
        <w:spacing w:line="360" w:lineRule="auto"/>
        <w:rPr>
          <w:lang w:val="fr-FR"/>
        </w:rPr>
      </w:pPr>
      <w:bookmarkStart w:id="8" w:name="_Toc130829297"/>
      <w:r w:rsidRPr="001C02AF">
        <w:rPr>
          <w:lang w:val="fr-FR"/>
        </w:rPr>
        <w:t>Profil des participants et facilitateurs :</w:t>
      </w:r>
      <w:bookmarkEnd w:id="8"/>
      <w:r w:rsidRPr="001C02AF">
        <w:rPr>
          <w:lang w:val="fr-FR"/>
        </w:rPr>
        <w:t xml:space="preserve"> </w:t>
      </w:r>
    </w:p>
    <w:p w14:paraId="41EE6580" w14:textId="77777777" w:rsidR="00772F6D" w:rsidRPr="001C02AF" w:rsidRDefault="00772F6D" w:rsidP="003C2CB2">
      <w:pPr>
        <w:pStyle w:val="Paragraphedeliste"/>
        <w:tabs>
          <w:tab w:val="left" w:pos="142"/>
          <w:tab w:val="left" w:pos="284"/>
          <w:tab w:val="left" w:pos="426"/>
        </w:tabs>
        <w:spacing w:before="0" w:after="0" w:line="360" w:lineRule="auto"/>
        <w:ind w:left="142"/>
        <w:rPr>
          <w:b/>
          <w:bCs/>
          <w:sz w:val="20"/>
          <w:szCs w:val="20"/>
          <w:lang w:val="fr-FR"/>
        </w:rPr>
      </w:pPr>
    </w:p>
    <w:p w14:paraId="0CD593A9" w14:textId="7E487D68" w:rsidR="00191AF2" w:rsidRPr="001C02AF" w:rsidRDefault="009D3632" w:rsidP="003C2CB2">
      <w:pPr>
        <w:pStyle w:val="Paragraphedeliste"/>
        <w:numPr>
          <w:ilvl w:val="0"/>
          <w:numId w:val="10"/>
        </w:numPr>
        <w:spacing w:line="360" w:lineRule="auto"/>
        <w:rPr>
          <w:lang w:val="fr-FR"/>
        </w:rPr>
      </w:pPr>
      <w:r w:rsidRPr="001C02AF">
        <w:rPr>
          <w:lang w:val="fr-FR"/>
        </w:rPr>
        <w:t xml:space="preserve">Participants : </w:t>
      </w:r>
    </w:p>
    <w:p w14:paraId="1FC3886F" w14:textId="268DDA79" w:rsidR="009D3632" w:rsidRPr="001C02AF" w:rsidRDefault="009D3632" w:rsidP="003C2CB2">
      <w:pPr>
        <w:pStyle w:val="Paragraphedeliste"/>
        <w:numPr>
          <w:ilvl w:val="0"/>
          <w:numId w:val="10"/>
        </w:numPr>
        <w:spacing w:line="360" w:lineRule="auto"/>
        <w:rPr>
          <w:lang w:val="fr-FR"/>
        </w:rPr>
      </w:pPr>
      <w:r w:rsidRPr="001C02AF">
        <w:rPr>
          <w:lang w:val="fr-FR"/>
        </w:rPr>
        <w:t xml:space="preserve">Facilitateurs </w:t>
      </w:r>
    </w:p>
    <w:p w14:paraId="332EE639" w14:textId="45873DC7" w:rsidR="009D3632" w:rsidRPr="001C02AF" w:rsidRDefault="000A4F49" w:rsidP="003C2CB2">
      <w:pPr>
        <w:pStyle w:val="Paragraphedeliste"/>
        <w:numPr>
          <w:ilvl w:val="1"/>
          <w:numId w:val="10"/>
        </w:numPr>
        <w:spacing w:line="360" w:lineRule="auto"/>
        <w:rPr>
          <w:lang w:val="fr-FR"/>
        </w:rPr>
      </w:pPr>
      <w:r w:rsidRPr="001C02AF">
        <w:rPr>
          <w:lang w:val="fr-FR"/>
        </w:rPr>
        <w:t>N</w:t>
      </w:r>
      <w:r w:rsidR="009D3632" w:rsidRPr="001C02AF">
        <w:rPr>
          <w:lang w:val="fr-FR"/>
        </w:rPr>
        <w:t>atio</w:t>
      </w:r>
      <w:r w:rsidRPr="001C02AF">
        <w:rPr>
          <w:lang w:val="fr-FR"/>
        </w:rPr>
        <w:t xml:space="preserve">naux : </w:t>
      </w:r>
      <w:r w:rsidR="00040E61" w:rsidRPr="001C02AF">
        <w:rPr>
          <w:lang w:val="fr-FR"/>
        </w:rPr>
        <w:t xml:space="preserve">nombre, </w:t>
      </w:r>
      <w:r w:rsidR="005F4483" w:rsidRPr="001C02AF">
        <w:rPr>
          <w:lang w:val="fr-FR"/>
        </w:rPr>
        <w:t>profil</w:t>
      </w:r>
    </w:p>
    <w:p w14:paraId="639E1BEA" w14:textId="7D4BE4A2" w:rsidR="000A4F49" w:rsidRPr="001C02AF" w:rsidRDefault="000A4F49" w:rsidP="003C2CB2">
      <w:pPr>
        <w:pStyle w:val="Paragraphedeliste"/>
        <w:numPr>
          <w:ilvl w:val="1"/>
          <w:numId w:val="10"/>
        </w:numPr>
        <w:spacing w:line="360" w:lineRule="auto"/>
        <w:rPr>
          <w:lang w:val="fr-FR"/>
        </w:rPr>
      </w:pPr>
      <w:r w:rsidRPr="001C02AF">
        <w:rPr>
          <w:lang w:val="fr-FR"/>
        </w:rPr>
        <w:t>Internationaux : (voir annexe N</w:t>
      </w:r>
      <w:proofErr w:type="gramStart"/>
      <w:r w:rsidRPr="001C02AF">
        <w:rPr>
          <w:lang w:val="fr-FR"/>
        </w:rPr>
        <w:t>°</w:t>
      </w:r>
      <w:r w:rsidR="00040E61" w:rsidRPr="001C02AF">
        <w:rPr>
          <w:lang w:val="fr-FR"/>
        </w:rPr>
        <w:t>….</w:t>
      </w:r>
      <w:proofErr w:type="gramEnd"/>
      <w:r w:rsidR="00040E61" w:rsidRPr="001C02AF">
        <w:rPr>
          <w:lang w:val="fr-FR"/>
        </w:rPr>
        <w:t>.</w:t>
      </w:r>
      <w:r w:rsidR="000F3A2F" w:rsidRPr="001C02AF">
        <w:rPr>
          <w:lang w:val="fr-FR"/>
        </w:rPr>
        <w:t xml:space="preserve"> </w:t>
      </w:r>
      <w:proofErr w:type="gramStart"/>
      <w:r w:rsidR="00040E61" w:rsidRPr="001C02AF">
        <w:rPr>
          <w:lang w:val="fr-FR"/>
        </w:rPr>
        <w:t>biographie</w:t>
      </w:r>
      <w:proofErr w:type="gramEnd"/>
      <w:r w:rsidR="00040E61" w:rsidRPr="001C02AF">
        <w:rPr>
          <w:lang w:val="fr-FR"/>
        </w:rPr>
        <w:t xml:space="preserve"> des facilitateurs)</w:t>
      </w:r>
    </w:p>
    <w:p w14:paraId="6DAF5FF6" w14:textId="77777777" w:rsidR="003A55F5" w:rsidRPr="001C02AF" w:rsidRDefault="003A55F5" w:rsidP="003C2CB2">
      <w:pPr>
        <w:pStyle w:val="Paragraphedeliste"/>
        <w:tabs>
          <w:tab w:val="left" w:pos="142"/>
          <w:tab w:val="left" w:pos="284"/>
          <w:tab w:val="left" w:pos="426"/>
        </w:tabs>
        <w:spacing w:before="0" w:after="0" w:line="360" w:lineRule="auto"/>
        <w:ind w:left="142"/>
        <w:rPr>
          <w:b/>
          <w:bCs/>
          <w:sz w:val="20"/>
          <w:szCs w:val="20"/>
          <w:lang w:val="fr-FR"/>
        </w:rPr>
      </w:pPr>
    </w:p>
    <w:p w14:paraId="2C7629D8" w14:textId="4AE195E5" w:rsidR="00A207E8" w:rsidRPr="001C02AF" w:rsidRDefault="00191AF2" w:rsidP="003C2CB2">
      <w:pPr>
        <w:pStyle w:val="Titre2"/>
        <w:numPr>
          <w:ilvl w:val="0"/>
          <w:numId w:val="9"/>
        </w:numPr>
        <w:spacing w:line="360" w:lineRule="auto"/>
        <w:rPr>
          <w:lang w:val="fr-FR"/>
        </w:rPr>
      </w:pPr>
      <w:bookmarkStart w:id="9" w:name="_Toc130829298"/>
      <w:r w:rsidRPr="001C02AF">
        <w:rPr>
          <w:rStyle w:val="Titre2Car"/>
          <w:b/>
          <w:lang w:val="fr-FR"/>
        </w:rPr>
        <w:lastRenderedPageBreak/>
        <w:t xml:space="preserve">Les </w:t>
      </w:r>
      <w:bookmarkStart w:id="10" w:name="_Toc120269811"/>
      <w:r w:rsidRPr="001C02AF">
        <w:rPr>
          <w:rStyle w:val="Titre2Car"/>
          <w:b/>
          <w:lang w:val="fr-FR"/>
        </w:rPr>
        <w:t>Phase</w:t>
      </w:r>
      <w:r w:rsidR="00041CA1" w:rsidRPr="001C02AF">
        <w:rPr>
          <w:rStyle w:val="Titre2Car"/>
          <w:b/>
          <w:lang w:val="fr-FR"/>
        </w:rPr>
        <w:t>s</w:t>
      </w:r>
      <w:r w:rsidRPr="001C02AF">
        <w:rPr>
          <w:rStyle w:val="Titre2Car"/>
          <w:b/>
          <w:lang w:val="fr-FR"/>
        </w:rPr>
        <w:t xml:space="preserve"> préparatoire</w:t>
      </w:r>
      <w:r w:rsidR="00041CA1" w:rsidRPr="001C02AF">
        <w:rPr>
          <w:rStyle w:val="Titre2Car"/>
          <w:b/>
          <w:lang w:val="fr-FR"/>
        </w:rPr>
        <w:t>s</w:t>
      </w:r>
      <w:r w:rsidRPr="001C02AF">
        <w:rPr>
          <w:rStyle w:val="Titre2Car"/>
          <w:b/>
          <w:lang w:val="fr-FR"/>
        </w:rPr>
        <w:t xml:space="preserve"> – Étapes clés</w:t>
      </w:r>
      <w:bookmarkEnd w:id="10"/>
      <w:r w:rsidRPr="001C02AF">
        <w:rPr>
          <w:lang w:val="fr-FR"/>
        </w:rPr>
        <w:t> :</w:t>
      </w:r>
      <w:bookmarkEnd w:id="9"/>
    </w:p>
    <w:p w14:paraId="5DC37A44" w14:textId="77777777" w:rsidR="00C64D72" w:rsidRPr="001C02AF" w:rsidRDefault="00C64D72" w:rsidP="003C2CB2">
      <w:pPr>
        <w:pStyle w:val="Paragraphedeliste"/>
        <w:numPr>
          <w:ilvl w:val="0"/>
          <w:numId w:val="11"/>
        </w:numPr>
        <w:spacing w:line="360" w:lineRule="auto"/>
        <w:rPr>
          <w:lang w:val="fr-FR"/>
        </w:rPr>
      </w:pPr>
      <w:r w:rsidRPr="001C02AF">
        <w:rPr>
          <w:b/>
          <w:bCs/>
          <w:lang w:val="fr-FR"/>
        </w:rPr>
        <w:t>R</w:t>
      </w:r>
      <w:r w:rsidR="00191AF2" w:rsidRPr="001C02AF">
        <w:rPr>
          <w:b/>
          <w:bCs/>
          <w:lang w:val="fr-FR"/>
        </w:rPr>
        <w:t>éunions de préparation</w:t>
      </w:r>
      <w:r w:rsidR="00191AF2" w:rsidRPr="001C02AF">
        <w:rPr>
          <w:lang w:val="fr-FR"/>
        </w:rPr>
        <w:t xml:space="preserve"> avec les facilitateurs : </w:t>
      </w:r>
    </w:p>
    <w:p w14:paraId="1AD2D94E" w14:textId="36BACB9E" w:rsidR="00191AF2" w:rsidRPr="001C02AF" w:rsidRDefault="00FF5D80" w:rsidP="003C2CB2">
      <w:pPr>
        <w:pStyle w:val="Paragraphedeliste"/>
        <w:numPr>
          <w:ilvl w:val="0"/>
          <w:numId w:val="11"/>
        </w:numPr>
        <w:spacing w:line="360" w:lineRule="auto"/>
        <w:rPr>
          <w:lang w:val="fr-FR"/>
        </w:rPr>
      </w:pPr>
      <w:r w:rsidRPr="001C02AF">
        <w:rPr>
          <w:lang w:val="fr-FR"/>
        </w:rPr>
        <w:t>Cours</w:t>
      </w:r>
      <w:r w:rsidR="00191AF2" w:rsidRPr="001C02AF">
        <w:rPr>
          <w:lang w:val="fr-FR"/>
        </w:rPr>
        <w:t xml:space="preserve"> prérequis (Open WHO)</w:t>
      </w:r>
      <w:r w:rsidR="00C64D72" w:rsidRPr="001C02AF">
        <w:rPr>
          <w:lang w:val="fr-FR"/>
        </w:rPr>
        <w:t xml:space="preserve"> :  </w:t>
      </w:r>
      <w:r w:rsidR="00191AF2" w:rsidRPr="001C02AF">
        <w:rPr>
          <w:lang w:val="fr-FR"/>
        </w:rPr>
        <w:t>par tous les participants.</w:t>
      </w:r>
    </w:p>
    <w:p w14:paraId="79E84E5A" w14:textId="006D5469" w:rsidR="00682B3C" w:rsidRPr="001C02AF" w:rsidRDefault="00443437" w:rsidP="003C2CB2">
      <w:pPr>
        <w:pStyle w:val="Titre2"/>
        <w:numPr>
          <w:ilvl w:val="0"/>
          <w:numId w:val="9"/>
        </w:numPr>
        <w:spacing w:line="360" w:lineRule="auto"/>
        <w:rPr>
          <w:rStyle w:val="Titre2Car"/>
          <w:b/>
          <w:lang w:val="fr-FR"/>
        </w:rPr>
      </w:pPr>
      <w:bookmarkStart w:id="11" w:name="_Toc130829299"/>
      <w:r w:rsidRPr="001C02AF">
        <w:rPr>
          <w:rStyle w:val="Titre2Car"/>
          <w:b/>
          <w:lang w:val="fr-FR"/>
        </w:rPr>
        <w:t>Date et l</w:t>
      </w:r>
      <w:r w:rsidR="00682B3C" w:rsidRPr="001C02AF">
        <w:rPr>
          <w:rStyle w:val="Titre2Car"/>
          <w:b/>
          <w:lang w:val="fr-FR"/>
        </w:rPr>
        <w:t xml:space="preserve">ieu </w:t>
      </w:r>
      <w:r w:rsidR="00981277" w:rsidRPr="001C02AF">
        <w:rPr>
          <w:rStyle w:val="Titre2Car"/>
          <w:b/>
          <w:lang w:val="fr-FR"/>
        </w:rPr>
        <w:t>de la formation</w:t>
      </w:r>
      <w:r w:rsidR="000F3A2F" w:rsidRPr="001C02AF">
        <w:rPr>
          <w:rStyle w:val="Titre2Car"/>
          <w:b/>
          <w:lang w:val="fr-FR"/>
        </w:rPr>
        <w:t xml:space="preserve"> </w:t>
      </w:r>
      <w:r w:rsidR="00981277" w:rsidRPr="001C02AF">
        <w:rPr>
          <w:rStyle w:val="Titre2Car"/>
          <w:b/>
          <w:lang w:val="fr-FR"/>
        </w:rPr>
        <w:t>:</w:t>
      </w:r>
      <w:bookmarkEnd w:id="11"/>
    </w:p>
    <w:p w14:paraId="2179CB59" w14:textId="39DECD59" w:rsidR="00F03B93" w:rsidRPr="001C02AF" w:rsidRDefault="00F03B93" w:rsidP="003C2CB2">
      <w:pPr>
        <w:spacing w:line="360" w:lineRule="auto"/>
        <w:rPr>
          <w:lang w:val="fr-FR"/>
        </w:rPr>
      </w:pPr>
      <w:r w:rsidRPr="001C02AF">
        <w:rPr>
          <w:lang w:val="fr-FR"/>
        </w:rPr>
        <w:t xml:space="preserve">Le ministère de la santé publique et de la prévention a organisé ce 27 février 2023 dans la salle de réunion de </w:t>
      </w:r>
      <w:proofErr w:type="spellStart"/>
      <w:r w:rsidRPr="001C02AF">
        <w:rPr>
          <w:lang w:val="fr-FR"/>
        </w:rPr>
        <w:t>Toumai</w:t>
      </w:r>
      <w:proofErr w:type="spellEnd"/>
      <w:r w:rsidRPr="001C02AF">
        <w:rPr>
          <w:lang w:val="fr-FR"/>
        </w:rPr>
        <w:t xml:space="preserve"> I, de </w:t>
      </w:r>
      <w:proofErr w:type="spellStart"/>
      <w:r w:rsidRPr="001C02AF">
        <w:rPr>
          <w:lang w:val="fr-FR"/>
        </w:rPr>
        <w:t>Meridiana</w:t>
      </w:r>
      <w:proofErr w:type="spellEnd"/>
      <w:r w:rsidRPr="001C02AF">
        <w:rPr>
          <w:lang w:val="fr-FR"/>
        </w:rPr>
        <w:t xml:space="preserve"> hôtel (ex </w:t>
      </w:r>
      <w:proofErr w:type="spellStart"/>
      <w:r w:rsidRPr="001C02AF">
        <w:rPr>
          <w:lang w:val="fr-FR"/>
        </w:rPr>
        <w:t>Ledger</w:t>
      </w:r>
      <w:proofErr w:type="spellEnd"/>
      <w:r w:rsidRPr="001C02AF">
        <w:rPr>
          <w:lang w:val="fr-FR"/>
        </w:rPr>
        <w:t xml:space="preserve"> Plaza) un atelier de renforcement et utilisation des groupes d’intervention d’urgence sanitaire en santé publique premier phase au Tchad (SURGE), à travers le centre d'opérations d'urgence de santé publique (‎COUSP). ‎</w:t>
      </w:r>
      <w:r w:rsidR="00701526" w:rsidRPr="001C02AF">
        <w:rPr>
          <w:lang w:val="fr-FR"/>
        </w:rPr>
        <w:t>Cet atelier a pris fin le 7mars 2023.</w:t>
      </w:r>
    </w:p>
    <w:p w14:paraId="5AC1519F" w14:textId="77777777" w:rsidR="00981277" w:rsidRPr="001C02AF" w:rsidRDefault="00981277" w:rsidP="003C2CB2">
      <w:pPr>
        <w:spacing w:line="360" w:lineRule="auto"/>
        <w:rPr>
          <w:lang w:val="fr-FR"/>
        </w:rPr>
      </w:pPr>
    </w:p>
    <w:p w14:paraId="25E733F1" w14:textId="484E2B84" w:rsidR="00191AF2" w:rsidRPr="001C02AF" w:rsidRDefault="00191AF2" w:rsidP="003C2CB2">
      <w:pPr>
        <w:pStyle w:val="Titre2"/>
        <w:numPr>
          <w:ilvl w:val="0"/>
          <w:numId w:val="9"/>
        </w:numPr>
        <w:spacing w:line="360" w:lineRule="auto"/>
        <w:rPr>
          <w:rStyle w:val="Titre2Car"/>
          <w:b/>
          <w:bCs/>
          <w:lang w:val="fr-FR"/>
        </w:rPr>
      </w:pPr>
      <w:bookmarkStart w:id="12" w:name="_Toc130829300"/>
      <w:r w:rsidRPr="001C02AF">
        <w:rPr>
          <w:rStyle w:val="Titre2Car"/>
          <w:b/>
          <w:bCs/>
          <w:lang w:val="fr-FR"/>
        </w:rPr>
        <w:t>Méthode de travail :</w:t>
      </w:r>
      <w:bookmarkEnd w:id="12"/>
    </w:p>
    <w:p w14:paraId="31C07DA4" w14:textId="77777777" w:rsidR="00191AF2" w:rsidRPr="001C02AF" w:rsidRDefault="00191AF2" w:rsidP="003C2CB2">
      <w:pPr>
        <w:pStyle w:val="Paragraphedeliste"/>
        <w:numPr>
          <w:ilvl w:val="0"/>
          <w:numId w:val="12"/>
        </w:numPr>
        <w:spacing w:line="360" w:lineRule="auto"/>
        <w:rPr>
          <w:lang w:val="fr-FR"/>
        </w:rPr>
      </w:pPr>
      <w:r w:rsidRPr="001C02AF">
        <w:rPr>
          <w:lang w:val="fr-FR"/>
        </w:rPr>
        <w:t xml:space="preserve">En Pré-atelier, des Cours en ligne et certification (Introduction au cadre du COUSP (Open WHO), SGI Niveau 1 (Open WHO), SGI Niveau 2 (Open WHO). </w:t>
      </w:r>
    </w:p>
    <w:p w14:paraId="40A0D54B" w14:textId="77777777" w:rsidR="00191AF2" w:rsidRPr="001C02AF" w:rsidRDefault="00191AF2" w:rsidP="003C2CB2">
      <w:pPr>
        <w:pStyle w:val="Paragraphedeliste"/>
        <w:numPr>
          <w:ilvl w:val="0"/>
          <w:numId w:val="12"/>
        </w:numPr>
        <w:spacing w:line="360" w:lineRule="auto"/>
        <w:rPr>
          <w:lang w:val="fr-FR"/>
        </w:rPr>
      </w:pPr>
      <w:r w:rsidRPr="001C02AF">
        <w:rPr>
          <w:lang w:val="fr-FR"/>
        </w:rPr>
        <w:t xml:space="preserve">En atelier des Pré-tests, Présentations, Travail de groupe – exercice, Commentaires de groupe et discussions plénières, Exercice de simulation (scénario – Ebola + conflit), Évaluation post-formation. </w:t>
      </w:r>
    </w:p>
    <w:p w14:paraId="2780555B" w14:textId="77777777" w:rsidR="00682B3C" w:rsidRPr="001C02AF" w:rsidRDefault="00682B3C" w:rsidP="003C2CB2">
      <w:pPr>
        <w:pStyle w:val="Titre1"/>
        <w:spacing w:line="360" w:lineRule="auto"/>
      </w:pPr>
      <w:bookmarkStart w:id="13" w:name="_Toc130829301"/>
      <w:r w:rsidRPr="001C02AF">
        <w:t>DEROULEMENT DE L’ATELIER</w:t>
      </w:r>
      <w:bookmarkEnd w:id="13"/>
    </w:p>
    <w:p w14:paraId="7F59723A" w14:textId="77777777" w:rsidR="00F03B93" w:rsidRPr="001C02AF" w:rsidRDefault="00F03B93" w:rsidP="003C2CB2">
      <w:pPr>
        <w:pStyle w:val="Titre2"/>
        <w:numPr>
          <w:ilvl w:val="0"/>
          <w:numId w:val="34"/>
        </w:numPr>
        <w:spacing w:line="360" w:lineRule="auto"/>
        <w:rPr>
          <w:sz w:val="22"/>
          <w:lang w:val="fr-FR"/>
        </w:rPr>
      </w:pPr>
      <w:bookmarkStart w:id="14" w:name="_Toc130829302"/>
      <w:r w:rsidRPr="001C02AF">
        <w:rPr>
          <w:lang w:val="fr-FR"/>
        </w:rPr>
        <w:t>Cérémonie d’ouverture</w:t>
      </w:r>
      <w:bookmarkEnd w:id="14"/>
    </w:p>
    <w:p w14:paraId="41D7D0BB" w14:textId="77777777" w:rsidR="002E1F7B" w:rsidRPr="001C02AF" w:rsidRDefault="002E1F7B" w:rsidP="003C2CB2">
      <w:pPr>
        <w:spacing w:line="360" w:lineRule="auto"/>
        <w:rPr>
          <w:lang w:val="fr-FR"/>
        </w:rPr>
      </w:pPr>
      <w:r w:rsidRPr="001C02AF">
        <w:rPr>
          <w:lang w:val="fr-FR"/>
        </w:rPr>
        <w:t>L’ouverture de l’atelier a été faite par le secrétaire général du ministère de santé publique et de la prévention, représentant le ministre de la Santé Publique et de la Prévention. Dans son mot d’ouverture, il a mentionné que les récentes épidémies telles que les maladies hémorragiques virales (Ebola et Marburg) en RDC et en Guinée Equatoriale, la pandémie du COVID-19 ainsi que les catastrophes naturelles (inondations), on mit en exergue les défis de nos systèmes de santé à répondre rapidement et de façon adéquate aux urgences sanitaires.</w:t>
      </w:r>
    </w:p>
    <w:p w14:paraId="41936C11" w14:textId="1F693944" w:rsidR="002E1F7B" w:rsidRPr="001C02AF" w:rsidRDefault="002E1F7B" w:rsidP="003C2CB2">
      <w:pPr>
        <w:spacing w:line="360" w:lineRule="auto"/>
        <w:rPr>
          <w:lang w:val="fr-FR"/>
        </w:rPr>
      </w:pPr>
      <w:r w:rsidRPr="001C02AF">
        <w:rPr>
          <w:lang w:val="fr-FR"/>
        </w:rPr>
        <w:t>Le représentant par intérim de l’OMS au Tchad a aussitôt pris la parole. Dans son mot de bienvenu, il s’est réjoui de l’engagement et du leadership du Gouvernement Tchadien pour la sécurité sanitaire des populations à travers le ministère de la Santé Publique et de la Prévention. Pour lui cette équipe est composé de plus de soixante-dix experts multidisciplinaires.</w:t>
      </w:r>
    </w:p>
    <w:p w14:paraId="4FA5AC81" w14:textId="77777777" w:rsidR="002E1F7B" w:rsidRPr="001C02AF" w:rsidRDefault="002E1F7B" w:rsidP="003C2CB2">
      <w:pPr>
        <w:spacing w:line="360" w:lineRule="auto"/>
        <w:rPr>
          <w:lang w:val="fr-FR"/>
        </w:rPr>
      </w:pPr>
      <w:r w:rsidRPr="001C02AF">
        <w:rPr>
          <w:lang w:val="fr-FR"/>
        </w:rPr>
        <w:lastRenderedPageBreak/>
        <w:t>Car, cette équipe d’experts, constituée, sur un court délai, grâce au leadership du ministre de la Santé Publique et de la Prévention, permettra de mieux faire face aux urgences sanitaire (cholera fièvre jaune, typhoïde etc..) au Tchad, au niveau régional, National et International.</w:t>
      </w:r>
    </w:p>
    <w:p w14:paraId="2F2022AA" w14:textId="77777777" w:rsidR="009804A7" w:rsidRPr="001C02AF" w:rsidRDefault="009804A7" w:rsidP="003C2CB2">
      <w:pPr>
        <w:pStyle w:val="Titre2"/>
        <w:spacing w:line="360" w:lineRule="auto"/>
        <w:rPr>
          <w:lang w:val="fr-FR"/>
        </w:rPr>
      </w:pPr>
      <w:bookmarkStart w:id="15" w:name="_Toc130829303"/>
      <w:r w:rsidRPr="001C02AF">
        <w:rPr>
          <w:lang w:val="fr-FR"/>
        </w:rPr>
        <w:t>Le cadre et les outils d’évaluations journalières</w:t>
      </w:r>
      <w:bookmarkEnd w:id="15"/>
    </w:p>
    <w:p w14:paraId="7E2DB6C6" w14:textId="5C2F57C6" w:rsidR="00DA1DF0" w:rsidRPr="001C02AF" w:rsidRDefault="00DA1DF0" w:rsidP="003C2CB2">
      <w:pPr>
        <w:spacing w:line="360" w:lineRule="auto"/>
        <w:rPr>
          <w:lang w:val="fr-FR"/>
        </w:rPr>
      </w:pPr>
      <w:r w:rsidRPr="001C02AF">
        <w:rPr>
          <w:lang w:val="fr-FR"/>
        </w:rPr>
        <w:t>Au cours de cette formation</w:t>
      </w:r>
      <w:r w:rsidR="00EF537D" w:rsidRPr="001C02AF">
        <w:rPr>
          <w:lang w:val="fr-FR"/>
        </w:rPr>
        <w:t xml:space="preserve"> plusieurs outils ont été utilisés : </w:t>
      </w:r>
    </w:p>
    <w:p w14:paraId="7EDE9B03" w14:textId="3691877C" w:rsidR="009804A7" w:rsidRPr="001C02AF" w:rsidRDefault="009804A7" w:rsidP="003C2CB2">
      <w:pPr>
        <w:pStyle w:val="Paragraphedeliste"/>
        <w:numPr>
          <w:ilvl w:val="0"/>
          <w:numId w:val="15"/>
        </w:numPr>
        <w:spacing w:line="360" w:lineRule="auto"/>
        <w:rPr>
          <w:b/>
          <w:bCs/>
          <w:u w:val="single"/>
          <w:lang w:val="fr-FR"/>
        </w:rPr>
      </w:pPr>
      <w:r w:rsidRPr="001C02AF">
        <w:rPr>
          <w:lang w:val="fr-FR"/>
        </w:rPr>
        <w:t xml:space="preserve">Application SUCION en ligne : </w:t>
      </w:r>
      <w:r w:rsidR="00A56FE2" w:rsidRPr="001C02AF">
        <w:rPr>
          <w:szCs w:val="24"/>
          <w:lang w:val="fr-FR"/>
        </w:rPr>
        <w:t xml:space="preserve">Le responsable en charge de la formation </w:t>
      </w:r>
      <w:proofErr w:type="spellStart"/>
      <w:r w:rsidR="00A56FE2" w:rsidRPr="001C02AF">
        <w:rPr>
          <w:szCs w:val="24"/>
          <w:lang w:val="fr-FR"/>
        </w:rPr>
        <w:t>AVoHC</w:t>
      </w:r>
      <w:proofErr w:type="spellEnd"/>
      <w:r w:rsidR="00A56FE2" w:rsidRPr="001C02AF">
        <w:rPr>
          <w:szCs w:val="24"/>
          <w:lang w:val="fr-FR"/>
        </w:rPr>
        <w:t xml:space="preserve">-SURGE au bureau régional pays OMS, a donné les consignes pour l’ouverture de la plateforme </w:t>
      </w:r>
      <w:r w:rsidR="00A56FE2" w:rsidRPr="001C02AF">
        <w:rPr>
          <w:i/>
          <w:szCs w:val="24"/>
          <w:lang w:val="fr-FR"/>
        </w:rPr>
        <w:t>PDA-participants</w:t>
      </w:r>
      <w:r w:rsidR="00A56FE2" w:rsidRPr="001C02AF">
        <w:rPr>
          <w:szCs w:val="24"/>
          <w:lang w:val="fr-FR"/>
        </w:rPr>
        <w:t xml:space="preserve"> (téléchargement l’application </w:t>
      </w:r>
      <w:r w:rsidR="00A56FE2" w:rsidRPr="001C02AF">
        <w:rPr>
          <w:i/>
          <w:szCs w:val="24"/>
          <w:lang w:val="fr-FR"/>
        </w:rPr>
        <w:t>PDA-participants</w:t>
      </w:r>
      <w:r w:rsidR="00A56FE2" w:rsidRPr="001C02AF">
        <w:rPr>
          <w:szCs w:val="24"/>
          <w:lang w:val="fr-FR"/>
        </w:rPr>
        <w:t>, inscription sur la plateforme suivant le code QR)</w:t>
      </w:r>
      <w:r w:rsidR="00A56FE2" w:rsidRPr="001C02AF">
        <w:rPr>
          <w:i/>
          <w:szCs w:val="24"/>
          <w:lang w:val="fr-FR"/>
        </w:rPr>
        <w:t>.</w:t>
      </w:r>
    </w:p>
    <w:p w14:paraId="3CEDB854" w14:textId="77777777" w:rsidR="009804A7" w:rsidRPr="001C02AF" w:rsidRDefault="009804A7" w:rsidP="003C2CB2">
      <w:pPr>
        <w:pStyle w:val="Paragraphedeliste"/>
        <w:numPr>
          <w:ilvl w:val="0"/>
          <w:numId w:val="15"/>
        </w:numPr>
        <w:spacing w:line="360" w:lineRule="auto"/>
        <w:rPr>
          <w:lang w:val="fr-FR"/>
        </w:rPr>
      </w:pPr>
      <w:r w:rsidRPr="001C02AF">
        <w:rPr>
          <w:lang w:val="fr-FR"/>
        </w:rPr>
        <w:t>Evaluation journalière des participants en ligne.</w:t>
      </w:r>
    </w:p>
    <w:p w14:paraId="06C53A46" w14:textId="77777777" w:rsidR="009804A7" w:rsidRPr="001C02AF" w:rsidRDefault="009804A7" w:rsidP="003C2CB2">
      <w:pPr>
        <w:pStyle w:val="Paragraphedeliste"/>
        <w:numPr>
          <w:ilvl w:val="0"/>
          <w:numId w:val="15"/>
        </w:numPr>
        <w:spacing w:line="360" w:lineRule="auto"/>
        <w:rPr>
          <w:lang w:val="fr-FR"/>
        </w:rPr>
      </w:pPr>
      <w:r w:rsidRPr="001C02AF">
        <w:rPr>
          <w:lang w:val="fr-FR"/>
        </w:rPr>
        <w:t>Pré et post test de la formation en ligne.</w:t>
      </w:r>
    </w:p>
    <w:p w14:paraId="21CC35A9" w14:textId="70A2B1E4" w:rsidR="002E4E10" w:rsidRPr="001C02AF" w:rsidRDefault="00400EB9" w:rsidP="003C2CB2">
      <w:pPr>
        <w:spacing w:line="360" w:lineRule="auto"/>
        <w:rPr>
          <w:lang w:val="fr-FR"/>
        </w:rPr>
      </w:pPr>
      <w:r w:rsidRPr="001C02AF">
        <w:rPr>
          <w:lang w:val="fr-FR"/>
        </w:rPr>
        <w:t xml:space="preserve">Dans le souci de bien gérer la salle </w:t>
      </w:r>
      <w:r w:rsidR="00085255" w:rsidRPr="001C02AF">
        <w:rPr>
          <w:lang w:val="fr-FR"/>
        </w:rPr>
        <w:t>la m</w:t>
      </w:r>
      <w:r w:rsidR="00224435" w:rsidRPr="001C02AF">
        <w:rPr>
          <w:lang w:val="fr-FR"/>
        </w:rPr>
        <w:t>ise en place d</w:t>
      </w:r>
      <w:r w:rsidR="00085255" w:rsidRPr="001C02AF">
        <w:rPr>
          <w:lang w:val="fr-FR"/>
        </w:rPr>
        <w:t>’</w:t>
      </w:r>
      <w:r w:rsidR="00E73E38" w:rsidRPr="001C02AF">
        <w:rPr>
          <w:lang w:val="fr-FR"/>
        </w:rPr>
        <w:t>u</w:t>
      </w:r>
      <w:r w:rsidR="00085255" w:rsidRPr="001C02AF">
        <w:rPr>
          <w:lang w:val="fr-FR"/>
        </w:rPr>
        <w:t>n</w:t>
      </w:r>
      <w:r w:rsidR="00E73E38" w:rsidRPr="001C02AF">
        <w:rPr>
          <w:lang w:val="fr-FR"/>
        </w:rPr>
        <w:t xml:space="preserve"> présidium </w:t>
      </w:r>
      <w:r w:rsidR="002E4E10" w:rsidRPr="001C02AF">
        <w:rPr>
          <w:lang w:val="fr-FR"/>
        </w:rPr>
        <w:t>composé de :</w:t>
      </w:r>
    </w:p>
    <w:p w14:paraId="323368EA" w14:textId="361BCA16" w:rsidR="002E4E10" w:rsidRPr="001C02AF" w:rsidRDefault="00085255" w:rsidP="003C2CB2">
      <w:pPr>
        <w:pStyle w:val="Paragraphedeliste"/>
        <w:numPr>
          <w:ilvl w:val="0"/>
          <w:numId w:val="12"/>
        </w:numPr>
        <w:spacing w:line="360" w:lineRule="auto"/>
        <w:rPr>
          <w:rFonts w:cs="Times New Roman"/>
          <w:lang w:val="fr-FR"/>
        </w:rPr>
      </w:pPr>
      <w:r w:rsidRPr="001C02AF">
        <w:rPr>
          <w:rFonts w:cs="Times New Roman"/>
          <w:lang w:val="fr-FR"/>
        </w:rPr>
        <w:t xml:space="preserve">Un </w:t>
      </w:r>
      <w:r w:rsidR="002E4E10" w:rsidRPr="001C02AF">
        <w:rPr>
          <w:rFonts w:cs="Times New Roman"/>
          <w:lang w:val="fr-FR"/>
        </w:rPr>
        <w:t>Président</w:t>
      </w:r>
      <w:r w:rsidR="00CC1BF8" w:rsidRPr="001C02AF">
        <w:rPr>
          <w:rFonts w:cs="Times New Roman"/>
          <w:lang w:val="fr-FR"/>
        </w:rPr>
        <w:t>.</w:t>
      </w:r>
    </w:p>
    <w:p w14:paraId="0DD507C0" w14:textId="0495A8D1" w:rsidR="002E4E10" w:rsidRPr="001C02AF" w:rsidRDefault="00085255" w:rsidP="003C2CB2">
      <w:pPr>
        <w:pStyle w:val="Paragraphedeliste"/>
        <w:numPr>
          <w:ilvl w:val="0"/>
          <w:numId w:val="12"/>
        </w:numPr>
        <w:spacing w:line="360" w:lineRule="auto"/>
        <w:rPr>
          <w:rFonts w:cs="Times New Roman"/>
          <w:lang w:val="fr-FR"/>
        </w:rPr>
      </w:pPr>
      <w:r w:rsidRPr="001C02AF">
        <w:rPr>
          <w:rFonts w:cs="Times New Roman"/>
          <w:lang w:val="fr-FR"/>
        </w:rPr>
        <w:t xml:space="preserve">Deux </w:t>
      </w:r>
      <w:r w:rsidR="002E4E10" w:rsidRPr="001C02AF">
        <w:rPr>
          <w:rFonts w:cs="Times New Roman"/>
          <w:lang w:val="fr-FR"/>
        </w:rPr>
        <w:t>rapporteur</w:t>
      </w:r>
      <w:r w:rsidR="00A56FE2" w:rsidRPr="001C02AF">
        <w:rPr>
          <w:rFonts w:cs="Times New Roman"/>
          <w:lang w:val="fr-FR"/>
        </w:rPr>
        <w:t>s journaliers</w:t>
      </w:r>
      <w:r w:rsidR="00CC1BF8" w:rsidRPr="001C02AF">
        <w:rPr>
          <w:rFonts w:cs="Times New Roman"/>
          <w:lang w:val="fr-FR"/>
        </w:rPr>
        <w:t>.</w:t>
      </w:r>
    </w:p>
    <w:p w14:paraId="0729A617" w14:textId="3870D284" w:rsidR="007D54A5" w:rsidRPr="001C02AF" w:rsidRDefault="00431632" w:rsidP="003C2CB2">
      <w:pPr>
        <w:pStyle w:val="Paragraphedeliste"/>
        <w:numPr>
          <w:ilvl w:val="0"/>
          <w:numId w:val="12"/>
        </w:numPr>
        <w:spacing w:line="360" w:lineRule="auto"/>
        <w:rPr>
          <w:rFonts w:cs="Times New Roman"/>
          <w:lang w:val="fr-FR"/>
        </w:rPr>
      </w:pPr>
      <w:r w:rsidRPr="001C02AF">
        <w:rPr>
          <w:rFonts w:cs="Times New Roman"/>
          <w:lang w:val="fr-FR"/>
        </w:rPr>
        <w:t>U</w:t>
      </w:r>
      <w:r w:rsidR="002E4E10" w:rsidRPr="001C02AF">
        <w:rPr>
          <w:rFonts w:cs="Times New Roman"/>
          <w:lang w:val="fr-FR"/>
        </w:rPr>
        <w:t>n gestionnaire de temps</w:t>
      </w:r>
      <w:r w:rsidR="00CC1BF8" w:rsidRPr="001C02AF">
        <w:rPr>
          <w:rFonts w:cs="Times New Roman"/>
          <w:lang w:val="fr-FR"/>
        </w:rPr>
        <w:t>.</w:t>
      </w:r>
    </w:p>
    <w:p w14:paraId="7EBF9058" w14:textId="783810C8" w:rsidR="00DA1DF0" w:rsidRPr="001C02AF" w:rsidRDefault="004F244A" w:rsidP="003C2CB2">
      <w:pPr>
        <w:pStyle w:val="Titre2"/>
        <w:spacing w:line="360" w:lineRule="auto"/>
        <w:rPr>
          <w:lang w:val="fr-FR"/>
        </w:rPr>
      </w:pPr>
      <w:bookmarkStart w:id="16" w:name="_Toc130829304"/>
      <w:r w:rsidRPr="001C02AF">
        <w:rPr>
          <w:lang w:val="fr-FR"/>
        </w:rPr>
        <w:t xml:space="preserve">Synthèses journalières </w:t>
      </w:r>
      <w:r w:rsidR="00DA1DF0" w:rsidRPr="001C02AF">
        <w:rPr>
          <w:lang w:val="fr-FR"/>
        </w:rPr>
        <w:t>de l’atelier</w:t>
      </w:r>
      <w:r w:rsidR="00360674" w:rsidRPr="001C02AF">
        <w:rPr>
          <w:lang w:val="fr-FR"/>
        </w:rPr>
        <w:t> </w:t>
      </w:r>
      <w:r w:rsidR="00DA1DF0" w:rsidRPr="001C02AF">
        <w:rPr>
          <w:lang w:val="fr-FR"/>
        </w:rPr>
        <w:t>:</w:t>
      </w:r>
      <w:bookmarkEnd w:id="16"/>
      <w:r w:rsidR="00DA1DF0" w:rsidRPr="001C02AF">
        <w:rPr>
          <w:lang w:val="fr-FR"/>
        </w:rPr>
        <w:t xml:space="preserve"> </w:t>
      </w:r>
    </w:p>
    <w:p w14:paraId="18901EE6" w14:textId="77777777" w:rsidR="003C481F" w:rsidRPr="001C02AF" w:rsidRDefault="00360674" w:rsidP="003C2CB2">
      <w:pPr>
        <w:pStyle w:val="Paragraphedeliste"/>
        <w:numPr>
          <w:ilvl w:val="0"/>
          <w:numId w:val="16"/>
        </w:numPr>
        <w:spacing w:line="360" w:lineRule="auto"/>
        <w:rPr>
          <w:lang w:val="fr-FR"/>
        </w:rPr>
      </w:pPr>
      <w:r w:rsidRPr="001C02AF">
        <w:rPr>
          <w:b/>
          <w:bCs/>
          <w:u w:val="single"/>
          <w:lang w:val="fr-FR"/>
        </w:rPr>
        <w:t>Jour 1 :</w:t>
      </w:r>
      <w:r w:rsidRPr="001C02AF">
        <w:rPr>
          <w:lang w:val="fr-FR"/>
        </w:rPr>
        <w:t xml:space="preserve"> </w:t>
      </w:r>
    </w:p>
    <w:p w14:paraId="20993700" w14:textId="0151A203" w:rsidR="002E4E10" w:rsidRPr="001C02AF" w:rsidRDefault="002E4E10" w:rsidP="003C2CB2">
      <w:pPr>
        <w:spacing w:line="360" w:lineRule="auto"/>
        <w:rPr>
          <w:lang w:val="fr-FR"/>
        </w:rPr>
      </w:pPr>
      <w:r w:rsidRPr="001C02AF">
        <w:rPr>
          <w:lang w:val="fr-FR"/>
        </w:rPr>
        <w:t xml:space="preserve">Après l’intervention du SG le facilitateur a donné la parole </w:t>
      </w:r>
      <w:r w:rsidR="00222F3E" w:rsidRPr="001C02AF">
        <w:rPr>
          <w:lang w:val="fr-FR"/>
        </w:rPr>
        <w:t>à la coordonnatrice</w:t>
      </w:r>
      <w:r w:rsidRPr="001C02AF">
        <w:rPr>
          <w:lang w:val="fr-FR"/>
        </w:rPr>
        <w:t xml:space="preserve"> du projet pour présenter l’introduction à l’EPR flagship.</w:t>
      </w:r>
    </w:p>
    <w:p w14:paraId="30DFC70E" w14:textId="77777777" w:rsidR="002E4E10" w:rsidRPr="001C02AF" w:rsidRDefault="002E4E10" w:rsidP="003C2CB2">
      <w:pPr>
        <w:spacing w:line="360" w:lineRule="auto"/>
        <w:rPr>
          <w:rFonts w:cs="Times New Roman"/>
          <w:szCs w:val="24"/>
          <w:lang w:val="fr-FR"/>
        </w:rPr>
      </w:pPr>
      <w:r w:rsidRPr="001C02AF">
        <w:rPr>
          <w:rFonts w:cs="Times New Roman"/>
          <w:szCs w:val="24"/>
          <w:lang w:val="fr-FR"/>
        </w:rPr>
        <w:t>Elle a ensuite passé la parole, Gestionnaire du Centre des Opérations d’Urgence de santé Publique de Côte d’Ivoire (COUSP-CIV) pour le pré-test de la formation aux participants.</w:t>
      </w:r>
    </w:p>
    <w:p w14:paraId="13E42594" w14:textId="77777777" w:rsidR="002E4E10" w:rsidRPr="001C02AF" w:rsidRDefault="002E4E10" w:rsidP="003C2CB2">
      <w:pPr>
        <w:spacing w:line="360" w:lineRule="auto"/>
        <w:rPr>
          <w:rFonts w:cs="Times New Roman"/>
          <w:szCs w:val="24"/>
          <w:lang w:val="fr-FR"/>
        </w:rPr>
      </w:pPr>
      <w:r w:rsidRPr="001C02AF">
        <w:rPr>
          <w:rFonts w:cs="Times New Roman"/>
          <w:szCs w:val="24"/>
          <w:lang w:val="fr-FR"/>
        </w:rPr>
        <w:t>Après lui, intervint le facilitateur, pour une présentation suffisamment riche sur la vue d’ensemble des USP au Tchad, telle que :</w:t>
      </w:r>
    </w:p>
    <w:p w14:paraId="328248CD" w14:textId="77777777" w:rsidR="002E4E10" w:rsidRPr="001C02AF" w:rsidRDefault="002E4E10" w:rsidP="003C2CB2">
      <w:pPr>
        <w:pStyle w:val="Paragraphedeliste"/>
        <w:numPr>
          <w:ilvl w:val="0"/>
          <w:numId w:val="1"/>
        </w:numPr>
        <w:spacing w:line="360" w:lineRule="auto"/>
        <w:rPr>
          <w:rFonts w:cs="Times New Roman"/>
          <w:szCs w:val="24"/>
          <w:lang w:val="fr-FR"/>
        </w:rPr>
      </w:pPr>
      <w:r w:rsidRPr="001C02AF">
        <w:rPr>
          <w:rFonts w:cs="Times New Roman"/>
          <w:szCs w:val="24"/>
          <w:lang w:val="fr-FR"/>
        </w:rPr>
        <w:t xml:space="preserve"> COVID-19.</w:t>
      </w:r>
    </w:p>
    <w:p w14:paraId="4B2FB67D" w14:textId="77777777" w:rsidR="002E4E10" w:rsidRPr="001C02AF" w:rsidRDefault="002E4E10" w:rsidP="003C2CB2">
      <w:pPr>
        <w:pStyle w:val="Paragraphedeliste"/>
        <w:numPr>
          <w:ilvl w:val="0"/>
          <w:numId w:val="1"/>
        </w:numPr>
        <w:spacing w:line="360" w:lineRule="auto"/>
        <w:rPr>
          <w:rFonts w:cs="Times New Roman"/>
          <w:szCs w:val="24"/>
          <w:lang w:val="fr-FR"/>
        </w:rPr>
      </w:pPr>
      <w:r w:rsidRPr="001C02AF">
        <w:rPr>
          <w:rFonts w:cs="Times New Roman"/>
          <w:szCs w:val="24"/>
          <w:lang w:val="fr-FR"/>
        </w:rPr>
        <w:t>Le Rougeole ;</w:t>
      </w:r>
    </w:p>
    <w:p w14:paraId="0078C756" w14:textId="77777777" w:rsidR="002E4E10" w:rsidRPr="001C02AF" w:rsidRDefault="002E4E10" w:rsidP="003C2CB2">
      <w:pPr>
        <w:pStyle w:val="Paragraphedeliste"/>
        <w:numPr>
          <w:ilvl w:val="0"/>
          <w:numId w:val="1"/>
        </w:numPr>
        <w:spacing w:line="360" w:lineRule="auto"/>
        <w:rPr>
          <w:rFonts w:cs="Times New Roman"/>
          <w:szCs w:val="24"/>
          <w:lang w:val="fr-FR"/>
        </w:rPr>
      </w:pPr>
      <w:r w:rsidRPr="001C02AF">
        <w:rPr>
          <w:rFonts w:cs="Times New Roman"/>
          <w:szCs w:val="24"/>
          <w:lang w:val="fr-FR"/>
        </w:rPr>
        <w:t>Méningite ;</w:t>
      </w:r>
    </w:p>
    <w:p w14:paraId="3483CD43" w14:textId="77777777" w:rsidR="002E4E10" w:rsidRPr="001C02AF" w:rsidRDefault="002E4E10" w:rsidP="003C2CB2">
      <w:pPr>
        <w:pStyle w:val="Paragraphedeliste"/>
        <w:numPr>
          <w:ilvl w:val="0"/>
          <w:numId w:val="1"/>
        </w:numPr>
        <w:spacing w:line="360" w:lineRule="auto"/>
        <w:rPr>
          <w:rFonts w:cs="Times New Roman"/>
          <w:szCs w:val="24"/>
          <w:lang w:val="fr-FR"/>
        </w:rPr>
      </w:pPr>
      <w:r w:rsidRPr="001C02AF">
        <w:rPr>
          <w:rFonts w:cs="Times New Roman"/>
          <w:szCs w:val="24"/>
          <w:lang w:val="fr-FR"/>
        </w:rPr>
        <w:t>Fièvre jaune ;</w:t>
      </w:r>
    </w:p>
    <w:p w14:paraId="3F6664D3" w14:textId="77777777" w:rsidR="002E4E10" w:rsidRPr="001C02AF" w:rsidRDefault="002E4E10" w:rsidP="003C2CB2">
      <w:pPr>
        <w:pStyle w:val="Paragraphedeliste"/>
        <w:numPr>
          <w:ilvl w:val="0"/>
          <w:numId w:val="1"/>
        </w:numPr>
        <w:spacing w:line="360" w:lineRule="auto"/>
        <w:rPr>
          <w:rFonts w:cs="Times New Roman"/>
          <w:szCs w:val="24"/>
          <w:lang w:val="fr-FR"/>
        </w:rPr>
      </w:pPr>
      <w:r w:rsidRPr="001C02AF">
        <w:rPr>
          <w:rFonts w:cs="Times New Roman"/>
          <w:szCs w:val="24"/>
          <w:lang w:val="fr-FR"/>
        </w:rPr>
        <w:t>Etc.</w:t>
      </w:r>
    </w:p>
    <w:p w14:paraId="5636BDB1" w14:textId="3C1BB6E0" w:rsidR="002E4E10" w:rsidRPr="001C02AF" w:rsidRDefault="002E4E10" w:rsidP="003C2CB2">
      <w:pPr>
        <w:spacing w:line="360" w:lineRule="auto"/>
        <w:rPr>
          <w:lang w:val="fr-FR"/>
        </w:rPr>
      </w:pPr>
      <w:r w:rsidRPr="001C02AF">
        <w:rPr>
          <w:lang w:val="fr-FR"/>
        </w:rPr>
        <w:t>Après le pré-test, les travaux de l’atelier ont repris</w:t>
      </w:r>
      <w:r w:rsidR="004952B0" w:rsidRPr="001C02AF">
        <w:rPr>
          <w:lang w:val="fr-FR"/>
        </w:rPr>
        <w:t>,</w:t>
      </w:r>
      <w:r w:rsidRPr="001C02AF">
        <w:rPr>
          <w:lang w:val="fr-FR"/>
        </w:rPr>
        <w:t xml:space="preserve"> </w:t>
      </w:r>
      <w:r w:rsidR="00CD3DFE" w:rsidRPr="001C02AF">
        <w:rPr>
          <w:lang w:val="fr-FR"/>
        </w:rPr>
        <w:t>la Chargée</w:t>
      </w:r>
      <w:r w:rsidRPr="001C02AF">
        <w:rPr>
          <w:lang w:val="fr-FR"/>
        </w:rPr>
        <w:t xml:space="preserve"> de la préparation et de la réponse au niveau bureau pays OMS au Burkina, </w:t>
      </w:r>
      <w:r w:rsidR="00974FA1" w:rsidRPr="001C02AF">
        <w:rPr>
          <w:lang w:val="fr-FR"/>
        </w:rPr>
        <w:t>a présenté la</w:t>
      </w:r>
      <w:r w:rsidRPr="001C02AF">
        <w:rPr>
          <w:lang w:val="fr-FR"/>
        </w:rPr>
        <w:t xml:space="preserve"> vue d’ensemble des urgences sanitaires </w:t>
      </w:r>
      <w:r w:rsidRPr="001C02AF">
        <w:rPr>
          <w:lang w:val="fr-FR"/>
        </w:rPr>
        <w:lastRenderedPageBreak/>
        <w:t>de santé publique dans la région Africaine.  Elle a fait une présentation suffisamment riche ayant suscitée des questions-réponses, remarques, etc.</w:t>
      </w:r>
    </w:p>
    <w:p w14:paraId="0D1818F4" w14:textId="77777777" w:rsidR="002E4E10" w:rsidRPr="001C02AF" w:rsidRDefault="002E4E10" w:rsidP="003C2CB2">
      <w:pPr>
        <w:spacing w:line="360" w:lineRule="auto"/>
        <w:rPr>
          <w:lang w:val="fr-FR"/>
        </w:rPr>
      </w:pPr>
      <w:r w:rsidRPr="001C02AF">
        <w:rPr>
          <w:lang w:val="fr-FR"/>
        </w:rPr>
        <w:t>Après la pause-déjeuner, le Dr a continué la séance sur la présentation des :</w:t>
      </w:r>
    </w:p>
    <w:p w14:paraId="70820076" w14:textId="77777777" w:rsidR="002E4E10" w:rsidRPr="001C02AF" w:rsidRDefault="002E4E10" w:rsidP="003C2CB2">
      <w:pPr>
        <w:pStyle w:val="Paragraphedeliste"/>
        <w:numPr>
          <w:ilvl w:val="0"/>
          <w:numId w:val="1"/>
        </w:numPr>
        <w:spacing w:line="360" w:lineRule="auto"/>
        <w:rPr>
          <w:rFonts w:cs="Times New Roman"/>
          <w:szCs w:val="24"/>
          <w:lang w:val="fr-FR"/>
        </w:rPr>
      </w:pPr>
      <w:r w:rsidRPr="001C02AF">
        <w:rPr>
          <w:rFonts w:cs="Times New Roman"/>
          <w:szCs w:val="24"/>
          <w:lang w:val="fr-FR"/>
        </w:rPr>
        <w:t>Flambés et situations d’urgences par maladie ;</w:t>
      </w:r>
    </w:p>
    <w:p w14:paraId="46589512" w14:textId="77777777" w:rsidR="002E4E10" w:rsidRPr="001C02AF" w:rsidRDefault="002E4E10" w:rsidP="003C2CB2">
      <w:pPr>
        <w:pStyle w:val="Paragraphedeliste"/>
        <w:numPr>
          <w:ilvl w:val="0"/>
          <w:numId w:val="1"/>
        </w:numPr>
        <w:spacing w:line="360" w:lineRule="auto"/>
        <w:rPr>
          <w:rFonts w:cs="Times New Roman"/>
          <w:szCs w:val="24"/>
          <w:lang w:val="fr-FR"/>
        </w:rPr>
      </w:pPr>
      <w:r w:rsidRPr="001C02AF">
        <w:rPr>
          <w:rFonts w:cs="Times New Roman"/>
          <w:szCs w:val="24"/>
          <w:lang w:val="fr-FR"/>
        </w:rPr>
        <w:t>Fardeau de fièvre jaune dans le région Africaine ;</w:t>
      </w:r>
    </w:p>
    <w:p w14:paraId="4F5BA416" w14:textId="77777777" w:rsidR="002E4E10" w:rsidRPr="001C02AF" w:rsidRDefault="002E4E10" w:rsidP="003C2CB2">
      <w:pPr>
        <w:pStyle w:val="Paragraphedeliste"/>
        <w:numPr>
          <w:ilvl w:val="0"/>
          <w:numId w:val="1"/>
        </w:numPr>
        <w:spacing w:line="360" w:lineRule="auto"/>
        <w:rPr>
          <w:rFonts w:cs="Times New Roman"/>
          <w:szCs w:val="24"/>
          <w:lang w:val="fr-FR"/>
        </w:rPr>
      </w:pPr>
      <w:r w:rsidRPr="001C02AF">
        <w:rPr>
          <w:rFonts w:cs="Times New Roman"/>
          <w:szCs w:val="24"/>
          <w:lang w:val="fr-FR"/>
        </w:rPr>
        <w:t>Fardeau de la poliomyélite dans la région Africaine ;</w:t>
      </w:r>
    </w:p>
    <w:p w14:paraId="09B2C3F3" w14:textId="77777777" w:rsidR="002E4E10" w:rsidRPr="001C02AF" w:rsidRDefault="002E4E10" w:rsidP="003C2CB2">
      <w:pPr>
        <w:pStyle w:val="Paragraphedeliste"/>
        <w:numPr>
          <w:ilvl w:val="0"/>
          <w:numId w:val="1"/>
        </w:numPr>
        <w:spacing w:line="360" w:lineRule="auto"/>
        <w:rPr>
          <w:rFonts w:cs="Times New Roman"/>
          <w:szCs w:val="24"/>
          <w:lang w:val="fr-FR"/>
        </w:rPr>
      </w:pPr>
      <w:r w:rsidRPr="001C02AF">
        <w:rPr>
          <w:rFonts w:cs="Times New Roman"/>
          <w:szCs w:val="24"/>
          <w:lang w:val="fr-FR"/>
        </w:rPr>
        <w:t>Situation du COVID-19 ;</w:t>
      </w:r>
    </w:p>
    <w:p w14:paraId="2A140098" w14:textId="4820198C" w:rsidR="002E4E10" w:rsidRPr="001C02AF" w:rsidRDefault="00222F3E" w:rsidP="003C2CB2">
      <w:pPr>
        <w:pStyle w:val="Paragraphedeliste"/>
        <w:numPr>
          <w:ilvl w:val="0"/>
          <w:numId w:val="1"/>
        </w:numPr>
        <w:spacing w:line="360" w:lineRule="auto"/>
        <w:rPr>
          <w:rFonts w:cs="Times New Roman"/>
          <w:szCs w:val="24"/>
          <w:lang w:val="fr-FR"/>
        </w:rPr>
      </w:pPr>
      <w:r w:rsidRPr="001C02AF">
        <w:rPr>
          <w:rFonts w:cs="Times New Roman"/>
          <w:szCs w:val="24"/>
          <w:lang w:val="fr-FR"/>
        </w:rPr>
        <w:t>Points forts</w:t>
      </w:r>
      <w:r w:rsidR="002E4E10" w:rsidRPr="001C02AF">
        <w:rPr>
          <w:rFonts w:cs="Times New Roman"/>
          <w:szCs w:val="24"/>
          <w:lang w:val="fr-FR"/>
        </w:rPr>
        <w:t xml:space="preserve"> et les points faibles des urgences sanitaires ;</w:t>
      </w:r>
    </w:p>
    <w:p w14:paraId="5C678D5A" w14:textId="77777777" w:rsidR="002E4E10" w:rsidRPr="001C02AF" w:rsidRDefault="002E4E10" w:rsidP="003C2CB2">
      <w:pPr>
        <w:pStyle w:val="Paragraphedeliste"/>
        <w:numPr>
          <w:ilvl w:val="0"/>
          <w:numId w:val="1"/>
        </w:numPr>
        <w:spacing w:line="360" w:lineRule="auto"/>
        <w:rPr>
          <w:rFonts w:cs="Times New Roman"/>
          <w:szCs w:val="24"/>
          <w:lang w:val="fr-FR"/>
        </w:rPr>
      </w:pPr>
      <w:r w:rsidRPr="001C02AF">
        <w:rPr>
          <w:rFonts w:cs="Times New Roman"/>
          <w:szCs w:val="24"/>
          <w:lang w:val="fr-FR"/>
        </w:rPr>
        <w:t>Défis et les perspectives des urgences sanitaires ;</w:t>
      </w:r>
    </w:p>
    <w:p w14:paraId="0BA69023" w14:textId="77777777" w:rsidR="002E4E10" w:rsidRPr="001C02AF" w:rsidRDefault="002E4E10" w:rsidP="003C2CB2">
      <w:pPr>
        <w:pStyle w:val="Paragraphedeliste"/>
        <w:numPr>
          <w:ilvl w:val="0"/>
          <w:numId w:val="1"/>
        </w:numPr>
        <w:spacing w:line="360" w:lineRule="auto"/>
        <w:rPr>
          <w:rFonts w:cs="Times New Roman"/>
          <w:szCs w:val="24"/>
          <w:lang w:val="fr-FR"/>
        </w:rPr>
      </w:pPr>
      <w:r w:rsidRPr="001C02AF">
        <w:rPr>
          <w:rFonts w:cs="Times New Roman"/>
          <w:szCs w:val="24"/>
          <w:lang w:val="fr-FR"/>
        </w:rPr>
        <w:t>Etc.</w:t>
      </w:r>
    </w:p>
    <w:p w14:paraId="29FDB391" w14:textId="77777777" w:rsidR="002E4E10" w:rsidRPr="001C02AF" w:rsidRDefault="002E4E10" w:rsidP="003C2CB2">
      <w:pPr>
        <w:spacing w:line="360" w:lineRule="auto"/>
        <w:rPr>
          <w:lang w:val="fr-FR"/>
        </w:rPr>
      </w:pPr>
      <w:r w:rsidRPr="001C02AF">
        <w:rPr>
          <w:lang w:val="fr-FR"/>
        </w:rPr>
        <w:t>L’étape suivante a été fait par le Gestionnaire du Centre des Opérations d’Urgence de santé Publique de Côte d’Ivoire (COUSP-CIV)</w:t>
      </w:r>
      <w:r w:rsidRPr="001C02AF">
        <w:rPr>
          <w:b/>
          <w:lang w:val="fr-FR"/>
        </w:rPr>
        <w:t xml:space="preserve">, </w:t>
      </w:r>
      <w:r w:rsidRPr="001C02AF">
        <w:rPr>
          <w:lang w:val="fr-FR"/>
        </w:rPr>
        <w:t>sur la présentation de la terminologie commune et matière de gestion des urgences. Après l’introduction aux terminologies commune au COUPS, il a montré en suite ses objectifs et quelques plans à savoir :</w:t>
      </w:r>
    </w:p>
    <w:p w14:paraId="04DE92E7" w14:textId="77777777" w:rsidR="002E4E10" w:rsidRPr="001C02AF" w:rsidRDefault="002E4E10" w:rsidP="003C2CB2">
      <w:pPr>
        <w:pStyle w:val="Paragraphedeliste"/>
        <w:numPr>
          <w:ilvl w:val="0"/>
          <w:numId w:val="1"/>
        </w:numPr>
        <w:spacing w:line="360" w:lineRule="auto"/>
        <w:rPr>
          <w:rFonts w:cs="Times New Roman"/>
          <w:szCs w:val="24"/>
          <w:lang w:val="fr-FR"/>
        </w:rPr>
      </w:pPr>
      <w:r w:rsidRPr="001C02AF">
        <w:rPr>
          <w:rFonts w:cs="Times New Roman"/>
          <w:szCs w:val="24"/>
          <w:lang w:val="fr-FR"/>
        </w:rPr>
        <w:t>Plan du centre d’opération des urgences ;</w:t>
      </w:r>
    </w:p>
    <w:p w14:paraId="69B6577F" w14:textId="77777777" w:rsidR="002E4E10" w:rsidRPr="001C02AF" w:rsidRDefault="002E4E10" w:rsidP="003C2CB2">
      <w:pPr>
        <w:pStyle w:val="Paragraphedeliste"/>
        <w:numPr>
          <w:ilvl w:val="0"/>
          <w:numId w:val="1"/>
        </w:numPr>
        <w:spacing w:line="360" w:lineRule="auto"/>
        <w:rPr>
          <w:rFonts w:cs="Times New Roman"/>
          <w:szCs w:val="24"/>
          <w:lang w:val="fr-FR"/>
        </w:rPr>
      </w:pPr>
      <w:r w:rsidRPr="001C02AF">
        <w:rPr>
          <w:rFonts w:cs="Times New Roman"/>
          <w:szCs w:val="24"/>
          <w:lang w:val="fr-FR"/>
        </w:rPr>
        <w:t>Plan de continuité des activités (PCA) ;</w:t>
      </w:r>
    </w:p>
    <w:p w14:paraId="13478A17" w14:textId="77777777" w:rsidR="002E4E10" w:rsidRPr="001C02AF" w:rsidRDefault="002E4E10" w:rsidP="003C2CB2">
      <w:pPr>
        <w:pStyle w:val="Paragraphedeliste"/>
        <w:numPr>
          <w:ilvl w:val="0"/>
          <w:numId w:val="1"/>
        </w:numPr>
        <w:spacing w:line="360" w:lineRule="auto"/>
        <w:rPr>
          <w:rFonts w:cs="Times New Roman"/>
          <w:szCs w:val="24"/>
          <w:lang w:val="fr-FR"/>
        </w:rPr>
      </w:pPr>
      <w:r w:rsidRPr="001C02AF">
        <w:rPr>
          <w:rFonts w:cs="Times New Roman"/>
          <w:szCs w:val="24"/>
          <w:lang w:val="fr-FR"/>
        </w:rPr>
        <w:t>Plan de contingence ;</w:t>
      </w:r>
    </w:p>
    <w:p w14:paraId="3A895DDC" w14:textId="77777777" w:rsidR="002E4E10" w:rsidRPr="001C02AF" w:rsidRDefault="002E4E10" w:rsidP="003C2CB2">
      <w:pPr>
        <w:pStyle w:val="Paragraphedeliste"/>
        <w:numPr>
          <w:ilvl w:val="0"/>
          <w:numId w:val="1"/>
        </w:numPr>
        <w:spacing w:line="360" w:lineRule="auto"/>
        <w:rPr>
          <w:rFonts w:cs="Times New Roman"/>
          <w:szCs w:val="24"/>
          <w:lang w:val="fr-FR"/>
        </w:rPr>
      </w:pPr>
      <w:r w:rsidRPr="001C02AF">
        <w:rPr>
          <w:rFonts w:cs="Times New Roman"/>
          <w:szCs w:val="24"/>
          <w:lang w:val="fr-FR"/>
        </w:rPr>
        <w:t>Plan d’action en cas d’incident ;</w:t>
      </w:r>
    </w:p>
    <w:p w14:paraId="42E2A207" w14:textId="77777777" w:rsidR="002E4E10" w:rsidRPr="001C02AF" w:rsidRDefault="002E4E10" w:rsidP="003C2CB2">
      <w:pPr>
        <w:pStyle w:val="Paragraphedeliste"/>
        <w:numPr>
          <w:ilvl w:val="0"/>
          <w:numId w:val="1"/>
        </w:numPr>
        <w:spacing w:line="360" w:lineRule="auto"/>
        <w:rPr>
          <w:rFonts w:cs="Times New Roman"/>
          <w:szCs w:val="24"/>
          <w:lang w:val="fr-FR"/>
        </w:rPr>
      </w:pPr>
      <w:r w:rsidRPr="001C02AF">
        <w:rPr>
          <w:rFonts w:cs="Times New Roman"/>
          <w:szCs w:val="24"/>
          <w:lang w:val="fr-FR"/>
        </w:rPr>
        <w:t>Etc.</w:t>
      </w:r>
    </w:p>
    <w:p w14:paraId="0B6ECFF8" w14:textId="1BF86DEA" w:rsidR="002E4E10" w:rsidRPr="001C02AF" w:rsidRDefault="002E4E10" w:rsidP="003C2CB2">
      <w:pPr>
        <w:spacing w:line="360" w:lineRule="auto"/>
        <w:rPr>
          <w:lang w:val="fr-FR"/>
        </w:rPr>
      </w:pPr>
      <w:r w:rsidRPr="001C02AF">
        <w:rPr>
          <w:lang w:val="fr-FR"/>
        </w:rPr>
        <w:t xml:space="preserve">Ensuite, une évaluation de la journée a été donné par le responsable en charge de la formation </w:t>
      </w:r>
      <w:proofErr w:type="spellStart"/>
      <w:r w:rsidRPr="001C02AF">
        <w:rPr>
          <w:lang w:val="fr-FR"/>
        </w:rPr>
        <w:t>AVoHC</w:t>
      </w:r>
      <w:proofErr w:type="spellEnd"/>
      <w:r w:rsidRPr="001C02AF">
        <w:rPr>
          <w:lang w:val="fr-FR"/>
        </w:rPr>
        <w:t xml:space="preserve">-SURGE au bureau régional pays OMS aux participants pour répondre à certaines questions relatives au contenu de l’atelier. </w:t>
      </w:r>
      <w:r w:rsidR="005A1DEE" w:rsidRPr="001C02AF">
        <w:rPr>
          <w:lang w:val="fr-FR"/>
        </w:rPr>
        <w:t>La journée a pris fin avec l’évaluation dont les résultats sont ci-dessous :</w:t>
      </w:r>
    </w:p>
    <w:tbl>
      <w:tblPr>
        <w:tblStyle w:val="Grilledutableau"/>
        <w:tblW w:w="0" w:type="auto"/>
        <w:tblLook w:val="04A0" w:firstRow="1" w:lastRow="0" w:firstColumn="1" w:lastColumn="0" w:noHBand="0" w:noVBand="1"/>
      </w:tblPr>
      <w:tblGrid>
        <w:gridCol w:w="4901"/>
        <w:gridCol w:w="4161"/>
      </w:tblGrid>
      <w:tr w:rsidR="002E16AC" w:rsidRPr="001C02AF" w14:paraId="47B532BD" w14:textId="77777777" w:rsidTr="002E16AC">
        <w:tc>
          <w:tcPr>
            <w:tcW w:w="4901" w:type="dxa"/>
          </w:tcPr>
          <w:p w14:paraId="02C13D48" w14:textId="1CBAF2CD" w:rsidR="00491411" w:rsidRPr="001C02AF" w:rsidRDefault="00491411" w:rsidP="00222F3E">
            <w:pPr>
              <w:spacing w:line="360" w:lineRule="auto"/>
              <w:rPr>
                <w:rFonts w:cs="Times New Roman"/>
                <w:szCs w:val="24"/>
                <w:lang w:val="fr-FR"/>
              </w:rPr>
            </w:pPr>
            <w:r w:rsidRPr="001C02AF">
              <w:rPr>
                <w:rFonts w:cs="Times New Roman"/>
                <w:noProof/>
                <w:szCs w:val="24"/>
                <w:lang w:val="fr-FR"/>
              </w:rPr>
              <w:drawing>
                <wp:inline distT="0" distB="0" distL="0" distR="0" wp14:anchorId="4B017126" wp14:editId="30C83286">
                  <wp:extent cx="2495456" cy="1660061"/>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30338" cy="1683265"/>
                          </a:xfrm>
                          <a:prstGeom prst="rect">
                            <a:avLst/>
                          </a:prstGeom>
                        </pic:spPr>
                      </pic:pic>
                    </a:graphicData>
                  </a:graphic>
                </wp:inline>
              </w:drawing>
            </w:r>
          </w:p>
        </w:tc>
        <w:tc>
          <w:tcPr>
            <w:tcW w:w="4387" w:type="dxa"/>
          </w:tcPr>
          <w:p w14:paraId="4A58B219" w14:textId="52EE851B" w:rsidR="00491411" w:rsidRPr="001C02AF" w:rsidRDefault="00491411" w:rsidP="00222F3E">
            <w:pPr>
              <w:spacing w:line="360" w:lineRule="auto"/>
              <w:rPr>
                <w:rFonts w:cs="Times New Roman"/>
                <w:szCs w:val="24"/>
                <w:lang w:val="fr-FR"/>
              </w:rPr>
            </w:pPr>
            <w:r w:rsidRPr="001C02AF">
              <w:rPr>
                <w:rFonts w:cs="Times New Roman"/>
                <w:noProof/>
                <w:szCs w:val="24"/>
                <w:lang w:val="fr-FR"/>
              </w:rPr>
              <w:drawing>
                <wp:inline distT="0" distB="0" distL="0" distR="0" wp14:anchorId="23753022" wp14:editId="2737A9AD">
                  <wp:extent cx="2328792" cy="160438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51048" cy="1619715"/>
                          </a:xfrm>
                          <a:prstGeom prst="rect">
                            <a:avLst/>
                          </a:prstGeom>
                        </pic:spPr>
                      </pic:pic>
                    </a:graphicData>
                  </a:graphic>
                </wp:inline>
              </w:drawing>
            </w:r>
          </w:p>
        </w:tc>
      </w:tr>
      <w:tr w:rsidR="002E16AC" w:rsidRPr="001C02AF" w14:paraId="07913AD9" w14:textId="77777777" w:rsidTr="002E16AC">
        <w:tc>
          <w:tcPr>
            <w:tcW w:w="4901" w:type="dxa"/>
            <w:tcBorders>
              <w:bottom w:val="nil"/>
            </w:tcBorders>
          </w:tcPr>
          <w:p w14:paraId="0D685C59" w14:textId="2B41DF6C" w:rsidR="00491411" w:rsidRPr="001C02AF" w:rsidRDefault="00491411" w:rsidP="00222F3E">
            <w:pPr>
              <w:spacing w:line="360" w:lineRule="auto"/>
              <w:rPr>
                <w:rFonts w:cs="Times New Roman"/>
                <w:szCs w:val="24"/>
                <w:lang w:val="fr-FR"/>
              </w:rPr>
            </w:pPr>
            <w:r w:rsidRPr="001C02AF">
              <w:rPr>
                <w:rFonts w:cs="Times New Roman"/>
                <w:noProof/>
                <w:szCs w:val="24"/>
                <w:lang w:val="fr-FR"/>
              </w:rPr>
              <w:lastRenderedPageBreak/>
              <w:drawing>
                <wp:inline distT="0" distB="0" distL="0" distR="0" wp14:anchorId="19250974" wp14:editId="763F3868">
                  <wp:extent cx="2494915" cy="1633300"/>
                  <wp:effectExtent l="0" t="0" r="635"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20576" cy="1650099"/>
                          </a:xfrm>
                          <a:prstGeom prst="rect">
                            <a:avLst/>
                          </a:prstGeom>
                        </pic:spPr>
                      </pic:pic>
                    </a:graphicData>
                  </a:graphic>
                </wp:inline>
              </w:drawing>
            </w:r>
          </w:p>
        </w:tc>
        <w:tc>
          <w:tcPr>
            <w:tcW w:w="4387" w:type="dxa"/>
          </w:tcPr>
          <w:p w14:paraId="77AB7415" w14:textId="12E7420F" w:rsidR="00491411" w:rsidRPr="001C02AF" w:rsidRDefault="00491411" w:rsidP="00222F3E">
            <w:pPr>
              <w:spacing w:line="360" w:lineRule="auto"/>
              <w:rPr>
                <w:rFonts w:cs="Times New Roman"/>
                <w:szCs w:val="24"/>
                <w:lang w:val="fr-FR"/>
              </w:rPr>
            </w:pPr>
            <w:r w:rsidRPr="001C02AF">
              <w:rPr>
                <w:rFonts w:cs="Times New Roman"/>
                <w:noProof/>
                <w:szCs w:val="24"/>
                <w:lang w:val="fr-FR"/>
              </w:rPr>
              <w:drawing>
                <wp:inline distT="0" distB="0" distL="0" distR="0" wp14:anchorId="4CDDFFF5" wp14:editId="707A2049">
                  <wp:extent cx="1594570" cy="1572989"/>
                  <wp:effectExtent l="0" t="0" r="5715"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53305" cy="1630929"/>
                          </a:xfrm>
                          <a:prstGeom prst="rect">
                            <a:avLst/>
                          </a:prstGeom>
                        </pic:spPr>
                      </pic:pic>
                    </a:graphicData>
                  </a:graphic>
                </wp:inline>
              </w:drawing>
            </w:r>
          </w:p>
        </w:tc>
      </w:tr>
      <w:tr w:rsidR="002E16AC" w:rsidRPr="001C02AF" w14:paraId="2EE8D619" w14:textId="77777777" w:rsidTr="002E16AC">
        <w:tc>
          <w:tcPr>
            <w:tcW w:w="4901" w:type="dxa"/>
            <w:tcBorders>
              <w:top w:val="nil"/>
              <w:left w:val="nil"/>
              <w:bottom w:val="nil"/>
              <w:right w:val="nil"/>
            </w:tcBorders>
          </w:tcPr>
          <w:p w14:paraId="698B5BFD" w14:textId="23788D48" w:rsidR="00491411" w:rsidRPr="001C02AF" w:rsidRDefault="002E16AC" w:rsidP="00222F3E">
            <w:pPr>
              <w:spacing w:line="360" w:lineRule="auto"/>
              <w:rPr>
                <w:rFonts w:cs="Times New Roman"/>
                <w:szCs w:val="24"/>
                <w:lang w:val="fr-FR"/>
              </w:rPr>
            </w:pPr>
            <w:r w:rsidRPr="001C02AF">
              <w:rPr>
                <w:rFonts w:cs="Times New Roman"/>
                <w:noProof/>
                <w:szCs w:val="24"/>
                <w:lang w:val="fr-FR"/>
              </w:rPr>
              <w:drawing>
                <wp:inline distT="0" distB="0" distL="0" distR="0" wp14:anchorId="62DC535B" wp14:editId="1960E833">
                  <wp:extent cx="2974988" cy="1141465"/>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3098" cy="1163761"/>
                          </a:xfrm>
                          <a:prstGeom prst="rect">
                            <a:avLst/>
                          </a:prstGeom>
                          <a:noFill/>
                        </pic:spPr>
                      </pic:pic>
                    </a:graphicData>
                  </a:graphic>
                </wp:inline>
              </w:drawing>
            </w:r>
          </w:p>
        </w:tc>
        <w:tc>
          <w:tcPr>
            <w:tcW w:w="4387" w:type="dxa"/>
            <w:tcBorders>
              <w:left w:val="nil"/>
            </w:tcBorders>
          </w:tcPr>
          <w:p w14:paraId="2254EBDA" w14:textId="77777777" w:rsidR="00491411" w:rsidRPr="001C02AF" w:rsidRDefault="00491411" w:rsidP="00222F3E">
            <w:pPr>
              <w:spacing w:line="360" w:lineRule="auto"/>
              <w:rPr>
                <w:rFonts w:cs="Times New Roman"/>
                <w:szCs w:val="24"/>
                <w:lang w:val="fr-FR"/>
              </w:rPr>
            </w:pPr>
          </w:p>
        </w:tc>
      </w:tr>
    </w:tbl>
    <w:p w14:paraId="1F635ECF" w14:textId="77777777" w:rsidR="002E16AC" w:rsidRPr="001C02AF" w:rsidRDefault="002E16AC" w:rsidP="00222F3E">
      <w:pPr>
        <w:spacing w:line="360" w:lineRule="auto"/>
        <w:rPr>
          <w:rFonts w:cs="Times New Roman"/>
          <w:szCs w:val="24"/>
          <w:lang w:val="fr-FR"/>
        </w:rPr>
      </w:pPr>
    </w:p>
    <w:p w14:paraId="0BB21D6F" w14:textId="77777777" w:rsidR="00834D1B" w:rsidRPr="001C02AF" w:rsidRDefault="00834D1B" w:rsidP="003C2CB2">
      <w:pPr>
        <w:pStyle w:val="Paragraphedeliste"/>
        <w:numPr>
          <w:ilvl w:val="0"/>
          <w:numId w:val="16"/>
        </w:numPr>
        <w:spacing w:line="360" w:lineRule="auto"/>
        <w:rPr>
          <w:b/>
          <w:bCs/>
          <w:u w:val="single"/>
          <w:lang w:val="fr-FR"/>
        </w:rPr>
      </w:pPr>
      <w:r w:rsidRPr="001C02AF">
        <w:rPr>
          <w:b/>
          <w:bCs/>
          <w:u w:val="single"/>
          <w:lang w:val="fr-FR"/>
        </w:rPr>
        <w:t>Jour 2 :</w:t>
      </w:r>
    </w:p>
    <w:p w14:paraId="1FDD7836" w14:textId="05C5AE08" w:rsidR="002E4E10" w:rsidRPr="001C02AF" w:rsidRDefault="002E4E10" w:rsidP="003C2CB2">
      <w:pPr>
        <w:spacing w:line="360" w:lineRule="auto"/>
        <w:rPr>
          <w:lang w:val="fr-FR"/>
        </w:rPr>
      </w:pPr>
      <w:r w:rsidRPr="001C02AF">
        <w:rPr>
          <w:lang w:val="fr-FR"/>
        </w:rPr>
        <w:t>La journée du 28 a commencé avec l</w:t>
      </w:r>
      <w:r w:rsidR="005A1DEE" w:rsidRPr="001C02AF">
        <w:rPr>
          <w:lang w:val="fr-FR"/>
        </w:rPr>
        <w:t xml:space="preserve">’entrée de l’application </w:t>
      </w:r>
      <w:proofErr w:type="spellStart"/>
      <w:r w:rsidR="005A1DEE" w:rsidRPr="001C02AF">
        <w:rPr>
          <w:lang w:val="fr-FR"/>
        </w:rPr>
        <w:t>socion</w:t>
      </w:r>
      <w:proofErr w:type="spellEnd"/>
      <w:r w:rsidRPr="001C02AF">
        <w:rPr>
          <w:lang w:val="fr-FR"/>
        </w:rPr>
        <w:t xml:space="preserve"> et ensuite la lecture du rapport de la première journée, qui a fait l’objet des observations et des remarques intégrer avant d’être adoptés avant d’entamer la deuxième journée.</w:t>
      </w:r>
    </w:p>
    <w:p w14:paraId="0E596EC9" w14:textId="77777777" w:rsidR="002E4E10" w:rsidRPr="001C02AF" w:rsidRDefault="002E4E10" w:rsidP="003C2CB2">
      <w:pPr>
        <w:spacing w:line="360" w:lineRule="auto"/>
        <w:rPr>
          <w:lang w:val="fr-FR"/>
        </w:rPr>
      </w:pPr>
      <w:r w:rsidRPr="001C02AF">
        <w:rPr>
          <w:lang w:val="fr-FR"/>
        </w:rPr>
        <w:t>Cinq présentations ont fait l’objet du temps fort de la deuxième journée de renforcement de capacité.</w:t>
      </w:r>
    </w:p>
    <w:p w14:paraId="17FBCD38" w14:textId="1A92B849" w:rsidR="002E4E10" w:rsidRPr="001C02AF" w:rsidRDefault="002E4E10" w:rsidP="003C2CB2">
      <w:pPr>
        <w:spacing w:line="360" w:lineRule="auto"/>
        <w:rPr>
          <w:lang w:val="fr-FR"/>
        </w:rPr>
      </w:pPr>
      <w:r w:rsidRPr="001C02AF">
        <w:rPr>
          <w:lang w:val="fr-FR"/>
        </w:rPr>
        <w:t>La première présentation a été présentée par le formateur qui nous a entretenu sur le module 3 qui est l’introduction au centre d’opérations d’urgence en santé publique</w:t>
      </w:r>
      <w:r w:rsidR="002C3727" w:rsidRPr="001C02AF">
        <w:rPr>
          <w:lang w:val="fr-FR"/>
        </w:rPr>
        <w:t xml:space="preserve"> </w:t>
      </w:r>
      <w:r w:rsidRPr="001C02AF">
        <w:rPr>
          <w:lang w:val="fr-FR"/>
        </w:rPr>
        <w:t>(COUSP) les différents objectifs du COUSP qui sont de :</w:t>
      </w:r>
    </w:p>
    <w:p w14:paraId="31FC99AA" w14:textId="77777777" w:rsidR="002E4E10" w:rsidRPr="001C02AF" w:rsidRDefault="002E4E10" w:rsidP="003C2CB2">
      <w:pPr>
        <w:pStyle w:val="Paragraphedeliste"/>
        <w:numPr>
          <w:ilvl w:val="0"/>
          <w:numId w:val="13"/>
        </w:numPr>
        <w:spacing w:line="360" w:lineRule="auto"/>
        <w:rPr>
          <w:lang w:val="fr-FR"/>
        </w:rPr>
      </w:pPr>
      <w:r w:rsidRPr="001C02AF">
        <w:rPr>
          <w:lang w:val="fr-FR"/>
        </w:rPr>
        <w:t>Comprendre l’objectif de la politique, des plans et des procédures clés du COUSP ;</w:t>
      </w:r>
    </w:p>
    <w:p w14:paraId="429FCAB3" w14:textId="77777777" w:rsidR="002E4E10" w:rsidRPr="001C02AF" w:rsidRDefault="002E4E10" w:rsidP="003C2CB2">
      <w:pPr>
        <w:pStyle w:val="Paragraphedeliste"/>
        <w:numPr>
          <w:ilvl w:val="0"/>
          <w:numId w:val="13"/>
        </w:numPr>
        <w:spacing w:line="360" w:lineRule="auto"/>
        <w:rPr>
          <w:lang w:val="fr-FR"/>
        </w:rPr>
      </w:pPr>
      <w:r w:rsidRPr="001C02AF">
        <w:rPr>
          <w:lang w:val="fr-FR"/>
        </w:rPr>
        <w:t>Expliquer les composantes de base d’un COUSP ;</w:t>
      </w:r>
    </w:p>
    <w:p w14:paraId="07301ADC" w14:textId="77777777" w:rsidR="002E4E10" w:rsidRPr="001C02AF" w:rsidRDefault="002E4E10" w:rsidP="003C2CB2">
      <w:pPr>
        <w:pStyle w:val="Paragraphedeliste"/>
        <w:numPr>
          <w:ilvl w:val="0"/>
          <w:numId w:val="13"/>
        </w:numPr>
        <w:spacing w:line="360" w:lineRule="auto"/>
        <w:rPr>
          <w:lang w:val="fr-FR"/>
        </w:rPr>
      </w:pPr>
      <w:r w:rsidRPr="001C02AF">
        <w:rPr>
          <w:lang w:val="fr-FR"/>
        </w:rPr>
        <w:t>Enumérer d’autres considérations essentielles relatives au COUSP.</w:t>
      </w:r>
    </w:p>
    <w:p w14:paraId="5B8317A0" w14:textId="6EAB8F2E" w:rsidR="002E4E10" w:rsidRPr="001C02AF" w:rsidRDefault="002E4E10" w:rsidP="003C2CB2">
      <w:pPr>
        <w:spacing w:line="360" w:lineRule="auto"/>
        <w:rPr>
          <w:lang w:val="fr-FR"/>
        </w:rPr>
      </w:pPr>
      <w:r w:rsidRPr="001C02AF">
        <w:rPr>
          <w:lang w:val="fr-FR"/>
        </w:rPr>
        <w:t xml:space="preserve">Les </w:t>
      </w:r>
      <w:r w:rsidR="00BA628D" w:rsidRPr="001C02AF">
        <w:rPr>
          <w:lang w:val="fr-FR"/>
        </w:rPr>
        <w:t>différents</w:t>
      </w:r>
      <w:r w:rsidRPr="001C02AF">
        <w:rPr>
          <w:lang w:val="fr-FR"/>
        </w:rPr>
        <w:t xml:space="preserve"> agendas</w:t>
      </w:r>
      <w:r w:rsidR="00834D1B" w:rsidRPr="001C02AF">
        <w:rPr>
          <w:lang w:val="fr-FR"/>
        </w:rPr>
        <w:t xml:space="preserve"> : </w:t>
      </w:r>
    </w:p>
    <w:p w14:paraId="4F2E4DAF" w14:textId="77777777" w:rsidR="002E4E10" w:rsidRPr="001C02AF" w:rsidRDefault="002E4E10" w:rsidP="003C2CB2">
      <w:pPr>
        <w:pStyle w:val="Paragraphedeliste"/>
        <w:numPr>
          <w:ilvl w:val="0"/>
          <w:numId w:val="17"/>
        </w:numPr>
        <w:spacing w:line="360" w:lineRule="auto"/>
        <w:rPr>
          <w:lang w:val="fr-FR"/>
        </w:rPr>
      </w:pPr>
      <w:r w:rsidRPr="001C02AF">
        <w:rPr>
          <w:lang w:val="fr-FR"/>
        </w:rPr>
        <w:t>Les principes de gestion des urgences de santé publique ;</w:t>
      </w:r>
    </w:p>
    <w:p w14:paraId="3E671661" w14:textId="77777777" w:rsidR="002E4E10" w:rsidRPr="001C02AF" w:rsidRDefault="002E4E10" w:rsidP="003C2CB2">
      <w:pPr>
        <w:pStyle w:val="Paragraphedeliste"/>
        <w:numPr>
          <w:ilvl w:val="0"/>
          <w:numId w:val="17"/>
        </w:numPr>
        <w:spacing w:line="360" w:lineRule="auto"/>
        <w:rPr>
          <w:lang w:val="fr-FR"/>
        </w:rPr>
      </w:pPr>
      <w:r w:rsidRPr="001C02AF">
        <w:rPr>
          <w:lang w:val="fr-FR"/>
        </w:rPr>
        <w:t>Les documents de politique et d’orientation du COUSP ;</w:t>
      </w:r>
    </w:p>
    <w:p w14:paraId="13D25EFB" w14:textId="77777777" w:rsidR="002E4E10" w:rsidRPr="001C02AF" w:rsidRDefault="002E4E10" w:rsidP="003C2CB2">
      <w:pPr>
        <w:pStyle w:val="Paragraphedeliste"/>
        <w:numPr>
          <w:ilvl w:val="0"/>
          <w:numId w:val="17"/>
        </w:numPr>
        <w:spacing w:line="360" w:lineRule="auto"/>
        <w:rPr>
          <w:lang w:val="fr-FR"/>
        </w:rPr>
      </w:pPr>
      <w:r w:rsidRPr="001C02AF">
        <w:rPr>
          <w:lang w:val="fr-FR"/>
        </w:rPr>
        <w:t>Les Composantes de base d’un COUSP ;</w:t>
      </w:r>
    </w:p>
    <w:p w14:paraId="08929190" w14:textId="77777777" w:rsidR="002E4E10" w:rsidRPr="001C02AF" w:rsidRDefault="002E4E10" w:rsidP="003C2CB2">
      <w:pPr>
        <w:pStyle w:val="Paragraphedeliste"/>
        <w:numPr>
          <w:ilvl w:val="0"/>
          <w:numId w:val="17"/>
        </w:numPr>
        <w:spacing w:line="360" w:lineRule="auto"/>
        <w:rPr>
          <w:rFonts w:cs="Times New Roman"/>
          <w:szCs w:val="24"/>
          <w:lang w:val="fr-FR"/>
        </w:rPr>
      </w:pPr>
      <w:r w:rsidRPr="001C02AF">
        <w:rPr>
          <w:rFonts w:cs="Times New Roman"/>
          <w:szCs w:val="24"/>
          <w:lang w:val="fr-FR"/>
        </w:rPr>
        <w:t>Autres considérations essentielles relatives aux COUSP.</w:t>
      </w:r>
    </w:p>
    <w:p w14:paraId="79E6F4A3" w14:textId="46A0D31E" w:rsidR="002E4E10" w:rsidRPr="001C02AF" w:rsidRDefault="002E4E10" w:rsidP="003C2CB2">
      <w:pPr>
        <w:spacing w:line="360" w:lineRule="auto"/>
        <w:rPr>
          <w:lang w:val="fr-FR"/>
        </w:rPr>
      </w:pPr>
      <w:r w:rsidRPr="001C02AF">
        <w:rPr>
          <w:lang w:val="fr-FR"/>
        </w:rPr>
        <w:t>Nous avons vu l’aperçu des dix principes de la gestion des urgences qui sont :</w:t>
      </w:r>
    </w:p>
    <w:p w14:paraId="2C43FB51" w14:textId="77777777" w:rsidR="002E4E10" w:rsidRPr="001C02AF" w:rsidRDefault="002E4E10" w:rsidP="003C2CB2">
      <w:pPr>
        <w:pStyle w:val="Paragraphedeliste"/>
        <w:numPr>
          <w:ilvl w:val="0"/>
          <w:numId w:val="18"/>
        </w:numPr>
        <w:spacing w:line="360" w:lineRule="auto"/>
        <w:rPr>
          <w:lang w:val="fr-FR"/>
        </w:rPr>
      </w:pPr>
      <w:r w:rsidRPr="001C02AF">
        <w:rPr>
          <w:lang w:val="fr-FR"/>
        </w:rPr>
        <w:lastRenderedPageBreak/>
        <w:t>Exhaustivité ;</w:t>
      </w:r>
    </w:p>
    <w:p w14:paraId="470D0DB2" w14:textId="77777777" w:rsidR="002E4E10" w:rsidRPr="001C02AF" w:rsidRDefault="002E4E10" w:rsidP="003C2CB2">
      <w:pPr>
        <w:pStyle w:val="Paragraphedeliste"/>
        <w:numPr>
          <w:ilvl w:val="0"/>
          <w:numId w:val="18"/>
        </w:numPr>
        <w:spacing w:line="360" w:lineRule="auto"/>
        <w:rPr>
          <w:lang w:val="fr-FR"/>
        </w:rPr>
      </w:pPr>
      <w:r w:rsidRPr="001C02AF">
        <w:rPr>
          <w:lang w:val="fr-FR"/>
        </w:rPr>
        <w:t>Progressivité ;</w:t>
      </w:r>
    </w:p>
    <w:p w14:paraId="5AD33323" w14:textId="77777777" w:rsidR="002E4E10" w:rsidRPr="001C02AF" w:rsidRDefault="002E4E10" w:rsidP="003C2CB2">
      <w:pPr>
        <w:pStyle w:val="Paragraphedeliste"/>
        <w:numPr>
          <w:ilvl w:val="0"/>
          <w:numId w:val="18"/>
        </w:numPr>
        <w:spacing w:line="360" w:lineRule="auto"/>
        <w:rPr>
          <w:lang w:val="fr-FR"/>
        </w:rPr>
      </w:pPr>
      <w:r w:rsidRPr="001C02AF">
        <w:rPr>
          <w:lang w:val="fr-FR"/>
        </w:rPr>
        <w:t>Axé sur les risques :</w:t>
      </w:r>
    </w:p>
    <w:p w14:paraId="735DBEDF" w14:textId="77777777" w:rsidR="002E4E10" w:rsidRPr="001C02AF" w:rsidRDefault="002E4E10" w:rsidP="003C2CB2">
      <w:pPr>
        <w:pStyle w:val="Paragraphedeliste"/>
        <w:numPr>
          <w:ilvl w:val="0"/>
          <w:numId w:val="18"/>
        </w:numPr>
        <w:spacing w:line="360" w:lineRule="auto"/>
        <w:rPr>
          <w:lang w:val="fr-FR"/>
        </w:rPr>
      </w:pPr>
      <w:r w:rsidRPr="001C02AF">
        <w:rPr>
          <w:lang w:val="fr-FR"/>
        </w:rPr>
        <w:t>Intégration ;</w:t>
      </w:r>
    </w:p>
    <w:p w14:paraId="6E706632" w14:textId="77777777" w:rsidR="002E4E10" w:rsidRPr="001C02AF" w:rsidRDefault="002E4E10" w:rsidP="003C2CB2">
      <w:pPr>
        <w:pStyle w:val="Paragraphedeliste"/>
        <w:numPr>
          <w:ilvl w:val="0"/>
          <w:numId w:val="18"/>
        </w:numPr>
        <w:spacing w:line="360" w:lineRule="auto"/>
        <w:rPr>
          <w:lang w:val="fr-FR"/>
        </w:rPr>
      </w:pPr>
      <w:r w:rsidRPr="001C02AF">
        <w:rPr>
          <w:lang w:val="fr-FR"/>
        </w:rPr>
        <w:t>Collaboration ;</w:t>
      </w:r>
    </w:p>
    <w:p w14:paraId="690D8FA9" w14:textId="77777777" w:rsidR="002E4E10" w:rsidRPr="001C02AF" w:rsidRDefault="002E4E10" w:rsidP="003C2CB2">
      <w:pPr>
        <w:pStyle w:val="Paragraphedeliste"/>
        <w:numPr>
          <w:ilvl w:val="0"/>
          <w:numId w:val="18"/>
        </w:numPr>
        <w:spacing w:line="360" w:lineRule="auto"/>
        <w:rPr>
          <w:lang w:val="fr-FR"/>
        </w:rPr>
      </w:pPr>
      <w:r w:rsidRPr="001C02AF">
        <w:rPr>
          <w:lang w:val="fr-FR"/>
        </w:rPr>
        <w:t>Coordination ;</w:t>
      </w:r>
    </w:p>
    <w:p w14:paraId="484D3E34" w14:textId="77777777" w:rsidR="002E4E10" w:rsidRPr="001C02AF" w:rsidRDefault="002E4E10" w:rsidP="003C2CB2">
      <w:pPr>
        <w:pStyle w:val="Paragraphedeliste"/>
        <w:numPr>
          <w:ilvl w:val="0"/>
          <w:numId w:val="18"/>
        </w:numPr>
        <w:spacing w:line="360" w:lineRule="auto"/>
        <w:rPr>
          <w:lang w:val="fr-FR"/>
        </w:rPr>
      </w:pPr>
      <w:r w:rsidRPr="001C02AF">
        <w:rPr>
          <w:lang w:val="fr-FR"/>
        </w:rPr>
        <w:t>Flexibilité ;</w:t>
      </w:r>
    </w:p>
    <w:p w14:paraId="56583BBD" w14:textId="77777777" w:rsidR="002E4E10" w:rsidRPr="001C02AF" w:rsidRDefault="002E4E10" w:rsidP="003C2CB2">
      <w:pPr>
        <w:pStyle w:val="Paragraphedeliste"/>
        <w:numPr>
          <w:ilvl w:val="0"/>
          <w:numId w:val="18"/>
        </w:numPr>
        <w:spacing w:line="360" w:lineRule="auto"/>
        <w:rPr>
          <w:lang w:val="fr-FR"/>
        </w:rPr>
      </w:pPr>
      <w:r w:rsidRPr="001C02AF">
        <w:rPr>
          <w:lang w:val="fr-FR"/>
        </w:rPr>
        <w:t>Professionnalisme ;</w:t>
      </w:r>
    </w:p>
    <w:p w14:paraId="11F89C40" w14:textId="77777777" w:rsidR="002E4E10" w:rsidRPr="001C02AF" w:rsidRDefault="002E4E10" w:rsidP="003C2CB2">
      <w:pPr>
        <w:pStyle w:val="Paragraphedeliste"/>
        <w:numPr>
          <w:ilvl w:val="0"/>
          <w:numId w:val="18"/>
        </w:numPr>
        <w:spacing w:line="360" w:lineRule="auto"/>
        <w:rPr>
          <w:lang w:val="fr-FR"/>
        </w:rPr>
      </w:pPr>
      <w:r w:rsidRPr="001C02AF">
        <w:rPr>
          <w:lang w:val="fr-FR"/>
        </w:rPr>
        <w:t>Stratégie conjointe ;</w:t>
      </w:r>
    </w:p>
    <w:p w14:paraId="098F0DE2" w14:textId="77777777" w:rsidR="002E4E10" w:rsidRPr="001C02AF" w:rsidRDefault="002E4E10" w:rsidP="003C2CB2">
      <w:pPr>
        <w:pStyle w:val="Paragraphedeliste"/>
        <w:numPr>
          <w:ilvl w:val="0"/>
          <w:numId w:val="18"/>
        </w:numPr>
        <w:spacing w:line="360" w:lineRule="auto"/>
        <w:rPr>
          <w:lang w:val="fr-FR"/>
        </w:rPr>
      </w:pPr>
      <w:r w:rsidRPr="001C02AF">
        <w:rPr>
          <w:lang w:val="fr-FR"/>
        </w:rPr>
        <w:t>Responsabilisation.</w:t>
      </w:r>
    </w:p>
    <w:p w14:paraId="50144748" w14:textId="77777777" w:rsidR="002E4E10" w:rsidRPr="001C02AF" w:rsidRDefault="002E4E10" w:rsidP="003C2CB2">
      <w:pPr>
        <w:spacing w:line="360" w:lineRule="auto"/>
        <w:rPr>
          <w:lang w:val="fr-FR"/>
        </w:rPr>
      </w:pPr>
      <w:r w:rsidRPr="001C02AF">
        <w:rPr>
          <w:lang w:val="fr-FR"/>
        </w:rPr>
        <w:t>Six enjeux historiques de la gestion des urgences ont été revus qui sont entre autres :</w:t>
      </w:r>
    </w:p>
    <w:p w14:paraId="34FF6721" w14:textId="77777777" w:rsidR="002E4E10" w:rsidRPr="001C02AF" w:rsidRDefault="002E4E10" w:rsidP="003C2CB2">
      <w:pPr>
        <w:pStyle w:val="Paragraphedeliste"/>
        <w:numPr>
          <w:ilvl w:val="0"/>
          <w:numId w:val="19"/>
        </w:numPr>
        <w:spacing w:line="360" w:lineRule="auto"/>
        <w:rPr>
          <w:lang w:val="fr-FR"/>
        </w:rPr>
      </w:pPr>
      <w:r w:rsidRPr="001C02AF">
        <w:rPr>
          <w:lang w:val="fr-FR"/>
        </w:rPr>
        <w:t>Manque de leadership lié aux qualifications ou au jugement ;</w:t>
      </w:r>
    </w:p>
    <w:p w14:paraId="45242BE3" w14:textId="77777777" w:rsidR="002E4E10" w:rsidRPr="001C02AF" w:rsidRDefault="002E4E10" w:rsidP="003C2CB2">
      <w:pPr>
        <w:pStyle w:val="Paragraphedeliste"/>
        <w:numPr>
          <w:ilvl w:val="0"/>
          <w:numId w:val="19"/>
        </w:numPr>
        <w:spacing w:line="360" w:lineRule="auto"/>
        <w:rPr>
          <w:lang w:val="fr-FR"/>
        </w:rPr>
      </w:pPr>
      <w:r w:rsidRPr="001C02AF">
        <w:rPr>
          <w:lang w:val="fr-FR"/>
        </w:rPr>
        <w:t>Manque de coordination en raison d’échecs dans la coopération ;</w:t>
      </w:r>
    </w:p>
    <w:p w14:paraId="17B48792" w14:textId="77777777" w:rsidR="002E4E10" w:rsidRPr="001C02AF" w:rsidRDefault="002E4E10" w:rsidP="003C2CB2">
      <w:pPr>
        <w:pStyle w:val="Paragraphedeliste"/>
        <w:numPr>
          <w:ilvl w:val="0"/>
          <w:numId w:val="19"/>
        </w:numPr>
        <w:spacing w:line="360" w:lineRule="auto"/>
        <w:rPr>
          <w:lang w:val="fr-FR"/>
        </w:rPr>
      </w:pPr>
      <w:r w:rsidRPr="001C02AF">
        <w:rPr>
          <w:lang w:val="fr-FR"/>
        </w:rPr>
        <w:t>Manque d’intégration en raison de la concurrence ;</w:t>
      </w:r>
    </w:p>
    <w:p w14:paraId="03C1B94B" w14:textId="77777777" w:rsidR="002E4E10" w:rsidRPr="001C02AF" w:rsidRDefault="002E4E10" w:rsidP="003C2CB2">
      <w:pPr>
        <w:pStyle w:val="Paragraphedeliste"/>
        <w:numPr>
          <w:ilvl w:val="0"/>
          <w:numId w:val="19"/>
        </w:numPr>
        <w:spacing w:line="360" w:lineRule="auto"/>
        <w:rPr>
          <w:lang w:val="fr-FR"/>
        </w:rPr>
      </w:pPr>
      <w:r w:rsidRPr="001C02AF">
        <w:rPr>
          <w:lang w:val="fr-FR"/>
        </w:rPr>
        <w:t>Manque ou perte des ressources en raison d’échecs dans la planification ;</w:t>
      </w:r>
    </w:p>
    <w:p w14:paraId="39EE3023" w14:textId="77777777" w:rsidR="002E4E10" w:rsidRPr="001C02AF" w:rsidRDefault="002E4E10" w:rsidP="003C2CB2">
      <w:pPr>
        <w:pStyle w:val="Paragraphedeliste"/>
        <w:numPr>
          <w:ilvl w:val="0"/>
          <w:numId w:val="19"/>
        </w:numPr>
        <w:spacing w:line="360" w:lineRule="auto"/>
        <w:rPr>
          <w:lang w:val="fr-FR"/>
        </w:rPr>
      </w:pPr>
      <w:r w:rsidRPr="001C02AF">
        <w:rPr>
          <w:lang w:val="fr-FR"/>
        </w:rPr>
        <w:t>Manque de planification en raison de l’absence d’engagement ;</w:t>
      </w:r>
    </w:p>
    <w:p w14:paraId="01B989E8" w14:textId="54CA468F" w:rsidR="002E4E10" w:rsidRPr="001C02AF" w:rsidRDefault="002E4E10" w:rsidP="003C2CB2">
      <w:pPr>
        <w:pStyle w:val="Paragraphedeliste"/>
        <w:numPr>
          <w:ilvl w:val="0"/>
          <w:numId w:val="19"/>
        </w:numPr>
        <w:spacing w:line="360" w:lineRule="auto"/>
        <w:rPr>
          <w:lang w:val="fr-FR"/>
        </w:rPr>
      </w:pPr>
      <w:r w:rsidRPr="001C02AF">
        <w:rPr>
          <w:lang w:val="fr-FR"/>
        </w:rPr>
        <w:t xml:space="preserve">Manque de soutien des </w:t>
      </w:r>
      <w:r w:rsidR="00222F3E" w:rsidRPr="001C02AF">
        <w:rPr>
          <w:lang w:val="fr-FR"/>
        </w:rPr>
        <w:t>médias en</w:t>
      </w:r>
      <w:r w:rsidRPr="001C02AF">
        <w:rPr>
          <w:lang w:val="fr-FR"/>
        </w:rPr>
        <w:t xml:space="preserve"> raison de tout ce qui précède et des échecs dans la communication des risques et des crises.</w:t>
      </w:r>
    </w:p>
    <w:p w14:paraId="45EC3EEE" w14:textId="77777777" w:rsidR="002E4E10" w:rsidRPr="001C02AF" w:rsidRDefault="002E4E10" w:rsidP="003C2CB2">
      <w:pPr>
        <w:spacing w:line="360" w:lineRule="auto"/>
        <w:rPr>
          <w:lang w:val="fr-FR"/>
        </w:rPr>
      </w:pPr>
      <w:r w:rsidRPr="001C02AF">
        <w:rPr>
          <w:lang w:val="fr-FR"/>
        </w:rPr>
        <w:t>A la fin de cette partie le facilitateur a donné des exercices par groupe sur les enjeux et défis des principes qui ont été vécus au Tchad.</w:t>
      </w:r>
    </w:p>
    <w:p w14:paraId="13370C67" w14:textId="314E650C" w:rsidR="002E4E10" w:rsidRPr="001C02AF" w:rsidRDefault="002E4E10" w:rsidP="003C2CB2">
      <w:pPr>
        <w:spacing w:line="360" w:lineRule="auto"/>
        <w:rPr>
          <w:lang w:val="fr-FR"/>
        </w:rPr>
      </w:pPr>
      <w:r w:rsidRPr="001C02AF">
        <w:rPr>
          <w:lang w:val="fr-FR"/>
        </w:rPr>
        <w:t xml:space="preserve">C’est ainsi que les groupes ont pris des exemples des récentes inondations qui a été mal </w:t>
      </w:r>
      <w:r w:rsidR="00222F3E" w:rsidRPr="001C02AF">
        <w:rPr>
          <w:lang w:val="fr-FR"/>
        </w:rPr>
        <w:t>gérée avant</w:t>
      </w:r>
      <w:r w:rsidRPr="001C02AF">
        <w:rPr>
          <w:lang w:val="fr-FR"/>
        </w:rPr>
        <w:t xml:space="preserve"> d’aller en pause-café.</w:t>
      </w:r>
    </w:p>
    <w:p w14:paraId="41E39107" w14:textId="098E863A" w:rsidR="002E4E10" w:rsidRPr="001C02AF" w:rsidRDefault="002E4E10" w:rsidP="003C2CB2">
      <w:pPr>
        <w:spacing w:line="360" w:lineRule="auto"/>
        <w:rPr>
          <w:lang w:val="fr-FR"/>
        </w:rPr>
      </w:pPr>
      <w:r w:rsidRPr="001C02AF">
        <w:rPr>
          <w:lang w:val="fr-FR"/>
        </w:rPr>
        <w:t xml:space="preserve">A la reprise de la pause, le second intervenant a pris la parole de dire que cette formation est une formation d’échange avant de nous parler de la création de </w:t>
      </w:r>
      <w:r w:rsidR="00222F3E" w:rsidRPr="001C02AF">
        <w:rPr>
          <w:lang w:val="fr-FR"/>
        </w:rPr>
        <w:t>COUSP et</w:t>
      </w:r>
      <w:r w:rsidRPr="001C02AF">
        <w:rPr>
          <w:lang w:val="fr-FR"/>
        </w:rPr>
        <w:t xml:space="preserve"> les différents documents d’orientations du COUSP.</w:t>
      </w:r>
    </w:p>
    <w:p w14:paraId="523F8991" w14:textId="77777777" w:rsidR="002E4E10" w:rsidRPr="001C02AF" w:rsidRDefault="002E4E10" w:rsidP="003C2CB2">
      <w:pPr>
        <w:spacing w:line="360" w:lineRule="auto"/>
        <w:rPr>
          <w:lang w:val="fr-FR"/>
        </w:rPr>
      </w:pPr>
      <w:r w:rsidRPr="001C02AF">
        <w:rPr>
          <w:lang w:val="fr-FR"/>
        </w:rPr>
        <w:t>Le facilitateur nous a fait savoir que plusieurs documents ont été élaborés dans le cadre de COUSP pour guider l’établissement et le renforcement du COUSP.</w:t>
      </w:r>
    </w:p>
    <w:p w14:paraId="6A8D5936" w14:textId="77777777" w:rsidR="002E4E10" w:rsidRPr="001C02AF" w:rsidRDefault="002E4E10" w:rsidP="003C2CB2">
      <w:pPr>
        <w:spacing w:line="360" w:lineRule="auto"/>
        <w:rPr>
          <w:lang w:val="fr-FR"/>
        </w:rPr>
      </w:pPr>
      <w:r w:rsidRPr="001C02AF">
        <w:rPr>
          <w:lang w:val="fr-FR"/>
        </w:rPr>
        <w:t>S’agissant le cadre de centre des opérations d’urgence fourni par l’OMS et l’objet du cadre a été élaboré sur la base d’examens systématiques et de consultation d’experts en 2015.</w:t>
      </w:r>
    </w:p>
    <w:p w14:paraId="4BA46F24" w14:textId="52C25476" w:rsidR="002E4E10" w:rsidRPr="001C02AF" w:rsidRDefault="002E4E10" w:rsidP="003C2CB2">
      <w:pPr>
        <w:spacing w:line="360" w:lineRule="auto"/>
        <w:rPr>
          <w:lang w:val="fr-FR"/>
        </w:rPr>
      </w:pPr>
      <w:r w:rsidRPr="001C02AF">
        <w:rPr>
          <w:lang w:val="fr-FR"/>
        </w:rPr>
        <w:t xml:space="preserve">Le facilitateur a souligné que l’objectif principal du cadre est basé sur les différentes politiques, les différentes infrastructures et que la théorie </w:t>
      </w:r>
      <w:r w:rsidR="00222F3E" w:rsidRPr="001C02AF">
        <w:rPr>
          <w:lang w:val="fr-FR"/>
        </w:rPr>
        <w:t>doit être</w:t>
      </w:r>
      <w:r w:rsidRPr="001C02AF">
        <w:rPr>
          <w:lang w:val="fr-FR"/>
        </w:rPr>
        <w:t xml:space="preserve"> accompagner par la pratique.</w:t>
      </w:r>
    </w:p>
    <w:p w14:paraId="7E48A1F3" w14:textId="77777777" w:rsidR="002E4E10" w:rsidRPr="001C02AF" w:rsidRDefault="002E4E10" w:rsidP="003C2CB2">
      <w:pPr>
        <w:spacing w:line="360" w:lineRule="auto"/>
        <w:rPr>
          <w:lang w:val="fr-FR"/>
        </w:rPr>
      </w:pPr>
      <w:r w:rsidRPr="001C02AF">
        <w:rPr>
          <w:lang w:val="fr-FR"/>
        </w:rPr>
        <w:lastRenderedPageBreak/>
        <w:t>La mise en place doit avoir une planification tout en élargissant aux autres collègues (de labo, de pharmacie, du ministère de l’élevage, de l’environnement…) toutes les parties prenantes (ONGS nationales, internationales et la société civile).</w:t>
      </w:r>
    </w:p>
    <w:p w14:paraId="4379DA5E" w14:textId="77777777" w:rsidR="002E4E10" w:rsidRPr="001C02AF" w:rsidRDefault="002E4E10" w:rsidP="003C2CB2">
      <w:pPr>
        <w:spacing w:line="360" w:lineRule="auto"/>
        <w:rPr>
          <w:lang w:val="fr-FR"/>
        </w:rPr>
      </w:pPr>
      <w:r w:rsidRPr="001C02AF">
        <w:rPr>
          <w:lang w:val="fr-FR"/>
        </w:rPr>
        <w:t>Le facilitateur nous édifié sur les étapes essentielles lors de l’établissement d’un COUSP.</w:t>
      </w:r>
    </w:p>
    <w:p w14:paraId="34BB21FD" w14:textId="77777777" w:rsidR="002E4E10" w:rsidRPr="001C02AF" w:rsidRDefault="002E4E10" w:rsidP="003C2CB2">
      <w:pPr>
        <w:spacing w:line="360" w:lineRule="auto"/>
        <w:rPr>
          <w:lang w:val="fr-FR"/>
        </w:rPr>
      </w:pPr>
      <w:r w:rsidRPr="001C02AF">
        <w:rPr>
          <w:lang w:val="fr-FR"/>
        </w:rPr>
        <w:t>On nous a parlé de deux principales fonctions clés de COU qui sont la coordination et la gestion des ressources ainsi que les 5 mandats.</w:t>
      </w:r>
    </w:p>
    <w:p w14:paraId="0A13B896" w14:textId="0E38FC7A" w:rsidR="002E4E10" w:rsidRPr="001C02AF" w:rsidRDefault="002E4E10" w:rsidP="003C2CB2">
      <w:pPr>
        <w:spacing w:line="360" w:lineRule="auto"/>
        <w:rPr>
          <w:lang w:val="fr-FR"/>
        </w:rPr>
      </w:pPr>
      <w:r w:rsidRPr="001C02AF">
        <w:rPr>
          <w:lang w:val="fr-FR"/>
        </w:rPr>
        <w:t>Il nous aussi édifié de long à large sur l’importance d’un cadre juridique du COUSP qui l’autorité légale pour le fonctionnement d’un COUSP avant d’aller à la pause déjeun</w:t>
      </w:r>
      <w:r w:rsidR="002B0AA4" w:rsidRPr="001C02AF">
        <w:rPr>
          <w:lang w:val="fr-FR"/>
        </w:rPr>
        <w:t>er</w:t>
      </w:r>
      <w:r w:rsidRPr="001C02AF">
        <w:rPr>
          <w:lang w:val="fr-FR"/>
        </w:rPr>
        <w:t>.</w:t>
      </w:r>
    </w:p>
    <w:p w14:paraId="319D0585" w14:textId="77777777" w:rsidR="002E4E10" w:rsidRPr="001C02AF" w:rsidRDefault="002E4E10" w:rsidP="003C2CB2">
      <w:pPr>
        <w:spacing w:line="360" w:lineRule="auto"/>
        <w:rPr>
          <w:lang w:val="fr-FR"/>
        </w:rPr>
      </w:pPr>
      <w:r w:rsidRPr="001C02AF">
        <w:rPr>
          <w:lang w:val="fr-FR"/>
        </w:rPr>
        <w:t>Il nous a parlé le besoin d’avoir un COUSP de nature multisectorielle et multidisciplinaire de la réponse ;</w:t>
      </w:r>
    </w:p>
    <w:p w14:paraId="6FE98D8A" w14:textId="77777777" w:rsidR="002E4E10" w:rsidRPr="001C02AF" w:rsidRDefault="002E4E10" w:rsidP="003C2CB2">
      <w:pPr>
        <w:spacing w:line="360" w:lineRule="auto"/>
        <w:rPr>
          <w:rFonts w:cs="Times New Roman"/>
          <w:szCs w:val="24"/>
          <w:lang w:val="fr-FR"/>
        </w:rPr>
      </w:pPr>
      <w:r w:rsidRPr="001C02AF">
        <w:rPr>
          <w:rFonts w:cs="Times New Roman"/>
          <w:szCs w:val="24"/>
          <w:lang w:val="fr-FR"/>
        </w:rPr>
        <w:t>Une communication et une coordination efficaces sont essentielles ;</w:t>
      </w:r>
    </w:p>
    <w:p w14:paraId="6DE7D93F" w14:textId="7409F3D1" w:rsidR="002E4E10" w:rsidRPr="001C02AF" w:rsidRDefault="002E4E10" w:rsidP="003C2CB2">
      <w:pPr>
        <w:spacing w:line="360" w:lineRule="auto"/>
        <w:rPr>
          <w:lang w:val="fr-FR"/>
        </w:rPr>
      </w:pPr>
      <w:r w:rsidRPr="001C02AF">
        <w:rPr>
          <w:lang w:val="fr-FR"/>
        </w:rPr>
        <w:t>La collecte, l’analyse, le partage d’informations opportunes et précises sont essentielles à la</w:t>
      </w:r>
      <w:r w:rsidR="00845270" w:rsidRPr="001C02AF">
        <w:rPr>
          <w:lang w:val="fr-FR"/>
        </w:rPr>
        <w:t xml:space="preserve"> </w:t>
      </w:r>
      <w:r w:rsidRPr="001C02AF">
        <w:rPr>
          <w:lang w:val="fr-FR"/>
        </w:rPr>
        <w:t>prise de décisions.</w:t>
      </w:r>
    </w:p>
    <w:p w14:paraId="7286384D" w14:textId="5994C140" w:rsidR="002E4E10" w:rsidRPr="001C02AF" w:rsidRDefault="002E4E10" w:rsidP="003C2CB2">
      <w:pPr>
        <w:spacing w:line="360" w:lineRule="auto"/>
        <w:rPr>
          <w:lang w:val="fr-FR"/>
        </w:rPr>
      </w:pPr>
      <w:r w:rsidRPr="001C02AF">
        <w:rPr>
          <w:lang w:val="fr-FR"/>
        </w:rPr>
        <w:t>Un centre d’opération d’urgence (COU) est un emplacement physique pour la coordination de l’information et des ressources à l’appui de la gestion des incidents alors qu’un COUSP est un centre d’opérations d’urgence spécifique dans le commandement, le contrôle, la coordination des urgences qui impliquent des conséquences pour la santé et des menaces pour la santé publique qui s’efforce de prévenir une réponse ciblée aux urgences de santé publique et unifie les efforts des organismes  d’intervention.</w:t>
      </w:r>
    </w:p>
    <w:p w14:paraId="222AC9E6" w14:textId="4BB83A9D" w:rsidR="002E4E10" w:rsidRPr="001C02AF" w:rsidRDefault="002E4E10" w:rsidP="003C2CB2">
      <w:pPr>
        <w:spacing w:line="360" w:lineRule="auto"/>
        <w:rPr>
          <w:lang w:val="fr-FR"/>
        </w:rPr>
      </w:pPr>
      <w:r w:rsidRPr="001C02AF">
        <w:rPr>
          <w:lang w:val="fr-FR"/>
        </w:rPr>
        <w:t xml:space="preserve">Au retour de la pause déjeuné le troisième facilitateur a pris la parole pour nous entretenir sur les composantes de base d’un COUSP. </w:t>
      </w:r>
    </w:p>
    <w:p w14:paraId="5E9053FF" w14:textId="77777777" w:rsidR="002E4E10" w:rsidRPr="001C02AF" w:rsidRDefault="002E4E10" w:rsidP="003C2CB2">
      <w:pPr>
        <w:spacing w:line="360" w:lineRule="auto"/>
        <w:rPr>
          <w:lang w:val="fr-FR"/>
        </w:rPr>
      </w:pPr>
      <w:r w:rsidRPr="001C02AF">
        <w:rPr>
          <w:lang w:val="fr-FR"/>
        </w:rPr>
        <w:t>Les différents plans qui sont les plans opérationnels qui constituer le plan tout risque ou plan d’urgence, du plan spécifique à l’évènement et le plan d’action en cas d’incident.</w:t>
      </w:r>
    </w:p>
    <w:p w14:paraId="61F33680" w14:textId="77777777" w:rsidR="002E4E10" w:rsidRPr="001C02AF" w:rsidRDefault="002E4E10" w:rsidP="003C2CB2">
      <w:pPr>
        <w:spacing w:line="360" w:lineRule="auto"/>
        <w:rPr>
          <w:lang w:val="fr-FR"/>
        </w:rPr>
      </w:pPr>
      <w:r w:rsidRPr="001C02AF">
        <w:rPr>
          <w:lang w:val="fr-FR"/>
        </w:rPr>
        <w:t xml:space="preserve">Quant au </w:t>
      </w:r>
      <w:proofErr w:type="gramStart"/>
      <w:r w:rsidRPr="001C02AF">
        <w:rPr>
          <w:lang w:val="fr-FR"/>
        </w:rPr>
        <w:t>plan</w:t>
      </w:r>
      <w:proofErr w:type="gramEnd"/>
      <w:r w:rsidRPr="001C02AF">
        <w:rPr>
          <w:lang w:val="fr-FR"/>
        </w:rPr>
        <w:t xml:space="preserve"> du COUSP il réfère au manuel, fourni de directive claire et étape par étape pour les opérations du COUSP y compris les procédures d’activation et de désactivation et la structure de SGI.</w:t>
      </w:r>
    </w:p>
    <w:p w14:paraId="4A7EB6AC" w14:textId="77777777" w:rsidR="002E4E10" w:rsidRPr="001C02AF" w:rsidRDefault="002E4E10" w:rsidP="003C2CB2">
      <w:pPr>
        <w:spacing w:line="360" w:lineRule="auto"/>
        <w:rPr>
          <w:lang w:val="fr-FR"/>
        </w:rPr>
      </w:pPr>
      <w:r w:rsidRPr="001C02AF">
        <w:rPr>
          <w:lang w:val="fr-FR"/>
        </w:rPr>
        <w:t>Concernant les informations critiques requises (CIR), l’inclusion de la collecte, l’analyse et la diffusion.</w:t>
      </w:r>
    </w:p>
    <w:p w14:paraId="7A32CD15" w14:textId="3AC696EE" w:rsidR="002E4E10" w:rsidRPr="001C02AF" w:rsidRDefault="002E4E10" w:rsidP="003C2CB2">
      <w:pPr>
        <w:spacing w:line="360" w:lineRule="auto"/>
        <w:rPr>
          <w:lang w:val="fr-FR"/>
        </w:rPr>
      </w:pPr>
      <w:r w:rsidRPr="001C02AF">
        <w:rPr>
          <w:lang w:val="fr-FR"/>
        </w:rPr>
        <w:t xml:space="preserve">L’importance des infrastructures des technologies de la communication, l’accessibilité, la taille, les exercices de simulation et des exercices réels, le secours ou réserve ( des appareils de </w:t>
      </w:r>
      <w:r w:rsidRPr="001C02AF">
        <w:rPr>
          <w:lang w:val="fr-FR"/>
        </w:rPr>
        <w:lastRenderedPageBreak/>
        <w:t>communication variés qui peuvent être utilisés, l’énergie et l’eau …) en cas de disfonctionnement des réseaux publique.</w:t>
      </w:r>
    </w:p>
    <w:p w14:paraId="09F28E5A" w14:textId="77777777" w:rsidR="002E4E10" w:rsidRPr="001C02AF" w:rsidRDefault="002E4E10" w:rsidP="003C2CB2">
      <w:pPr>
        <w:spacing w:line="360" w:lineRule="auto"/>
        <w:rPr>
          <w:lang w:val="fr-FR"/>
        </w:rPr>
      </w:pPr>
      <w:r w:rsidRPr="001C02AF">
        <w:rPr>
          <w:lang w:val="fr-FR"/>
        </w:rPr>
        <w:t>Sur les autres considérations essentielles, nous avons vu rôle important que le suivi évaluation du COUSP doit jouer.</w:t>
      </w:r>
    </w:p>
    <w:p w14:paraId="394BBF94" w14:textId="77777777" w:rsidR="002E4E10" w:rsidRPr="001C02AF" w:rsidRDefault="002E4E10" w:rsidP="003C2CB2">
      <w:pPr>
        <w:spacing w:line="360" w:lineRule="auto"/>
        <w:rPr>
          <w:lang w:val="fr-FR"/>
        </w:rPr>
      </w:pPr>
      <w:r w:rsidRPr="001C02AF">
        <w:rPr>
          <w:lang w:val="fr-FR"/>
        </w:rPr>
        <w:t xml:space="preserve">Le quatrième facilitateur est Coordonnateur du COUSP Tchad qui a pris la parole pour nous parler du contexte dans lequel le Tchad a mis en place le COUSP, sa vision et mission, les difficultés, les composantes, ses atouts, faiblesses et perspectives ; </w:t>
      </w:r>
    </w:p>
    <w:p w14:paraId="2A01630A" w14:textId="3AB063BE" w:rsidR="002E4E10" w:rsidRPr="001C02AF" w:rsidRDefault="002E4E10" w:rsidP="003C2CB2">
      <w:pPr>
        <w:spacing w:line="360" w:lineRule="auto"/>
        <w:rPr>
          <w:lang w:val="fr-FR"/>
        </w:rPr>
      </w:pPr>
      <w:r w:rsidRPr="001C02AF">
        <w:rPr>
          <w:lang w:val="fr-FR"/>
        </w:rPr>
        <w:t>Le coordonnateur n’a pas perdus de vue les leçons apprises pendant les formations de simulation et les évaluation des certains plans nationaux avant de laisser la parole à la dernière intervenante qui nous a parlé de l’existences de plusieurs opportunités qui existent dans le monde et l’Afrique dans le cadre de formation, d’appui logistique et construction d’infrastructures sanitaires par ( OMS, CDC, Arica CDC, DALBERG, UKAID, BILL MELINDA GATES, ECAWAS, ROBERT KOCH INSTITUT…), des formations des formateurs, des groupes watts apps des échanges des experts existent, des exercices de simulation, des logiciel de COUSP existent dans certains pays.</w:t>
      </w:r>
      <w:r w:rsidR="005A1DEE" w:rsidRPr="001C02AF">
        <w:rPr>
          <w:lang w:val="fr-FR"/>
        </w:rPr>
        <w:t xml:space="preserve"> La journée a pris fin avec l’évaluation dont les résultats sont ci-dessous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596"/>
      </w:tblGrid>
      <w:tr w:rsidR="00AE7B0C" w:rsidRPr="001C02AF" w14:paraId="78529296" w14:textId="77777777" w:rsidTr="00AE7B0C">
        <w:tc>
          <w:tcPr>
            <w:tcW w:w="4644" w:type="dxa"/>
          </w:tcPr>
          <w:p w14:paraId="7B25860B" w14:textId="066FDF92" w:rsidR="006E37C3" w:rsidRPr="001C02AF" w:rsidRDefault="006E37C3" w:rsidP="006E37C3">
            <w:pPr>
              <w:rPr>
                <w:rFonts w:cs="Times New Roman"/>
                <w:szCs w:val="24"/>
                <w:lang w:val="fr-FR"/>
              </w:rPr>
            </w:pPr>
            <w:r w:rsidRPr="001C02AF">
              <w:rPr>
                <w:rFonts w:cs="Times New Roman"/>
                <w:noProof/>
                <w:szCs w:val="24"/>
                <w:lang w:val="fr-FR"/>
              </w:rPr>
              <w:drawing>
                <wp:inline distT="0" distB="0" distL="0" distR="0" wp14:anchorId="0CE0969E" wp14:editId="21FB3F26">
                  <wp:extent cx="2544797" cy="2720678"/>
                  <wp:effectExtent l="0" t="0" r="8255"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59100" cy="2735970"/>
                          </a:xfrm>
                          <a:prstGeom prst="rect">
                            <a:avLst/>
                          </a:prstGeom>
                        </pic:spPr>
                      </pic:pic>
                    </a:graphicData>
                  </a:graphic>
                </wp:inline>
              </w:drawing>
            </w:r>
          </w:p>
        </w:tc>
        <w:tc>
          <w:tcPr>
            <w:tcW w:w="4644" w:type="dxa"/>
          </w:tcPr>
          <w:p w14:paraId="6994461C" w14:textId="38F3FB53" w:rsidR="006E37C3" w:rsidRPr="001C02AF" w:rsidRDefault="006E37C3" w:rsidP="006E37C3">
            <w:pPr>
              <w:rPr>
                <w:rFonts w:cs="Times New Roman"/>
                <w:szCs w:val="24"/>
                <w:lang w:val="fr-FR"/>
              </w:rPr>
            </w:pPr>
            <w:r w:rsidRPr="001C02AF">
              <w:rPr>
                <w:rFonts w:cs="Times New Roman"/>
                <w:noProof/>
                <w:szCs w:val="24"/>
                <w:lang w:val="fr-FR"/>
              </w:rPr>
              <w:drawing>
                <wp:inline distT="0" distB="0" distL="0" distR="0" wp14:anchorId="02FD637E" wp14:editId="4CE8340C">
                  <wp:extent cx="2819325" cy="1960351"/>
                  <wp:effectExtent l="0" t="0" r="635"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30112" cy="1967852"/>
                          </a:xfrm>
                          <a:prstGeom prst="rect">
                            <a:avLst/>
                          </a:prstGeom>
                        </pic:spPr>
                      </pic:pic>
                    </a:graphicData>
                  </a:graphic>
                </wp:inline>
              </w:drawing>
            </w:r>
          </w:p>
        </w:tc>
      </w:tr>
      <w:tr w:rsidR="00AE7B0C" w:rsidRPr="001C02AF" w14:paraId="0D6177E9" w14:textId="77777777" w:rsidTr="00AE7B0C">
        <w:tc>
          <w:tcPr>
            <w:tcW w:w="4644" w:type="dxa"/>
          </w:tcPr>
          <w:p w14:paraId="12CE6C59" w14:textId="29A6A8CD" w:rsidR="006E37C3" w:rsidRPr="001C02AF" w:rsidRDefault="00AE7B0C" w:rsidP="006E37C3">
            <w:pPr>
              <w:rPr>
                <w:rFonts w:cs="Times New Roman"/>
                <w:szCs w:val="24"/>
                <w:lang w:val="fr-FR"/>
              </w:rPr>
            </w:pPr>
            <w:r w:rsidRPr="001C02AF">
              <w:rPr>
                <w:rFonts w:cs="Times New Roman"/>
                <w:noProof/>
                <w:szCs w:val="24"/>
                <w:lang w:val="fr-FR"/>
              </w:rPr>
              <w:lastRenderedPageBreak/>
              <w:drawing>
                <wp:inline distT="0" distB="0" distL="0" distR="0" wp14:anchorId="79A68ED8" wp14:editId="78CB6DD0">
                  <wp:extent cx="2779235" cy="1815754"/>
                  <wp:effectExtent l="0" t="0" r="254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19215" cy="1841874"/>
                          </a:xfrm>
                          <a:prstGeom prst="rect">
                            <a:avLst/>
                          </a:prstGeom>
                        </pic:spPr>
                      </pic:pic>
                    </a:graphicData>
                  </a:graphic>
                </wp:inline>
              </w:drawing>
            </w:r>
          </w:p>
        </w:tc>
        <w:tc>
          <w:tcPr>
            <w:tcW w:w="4644" w:type="dxa"/>
          </w:tcPr>
          <w:p w14:paraId="141F3C85" w14:textId="7E96D9FE" w:rsidR="006E37C3" w:rsidRPr="001C02AF" w:rsidRDefault="00AE7B0C" w:rsidP="006E37C3">
            <w:pPr>
              <w:rPr>
                <w:rFonts w:cs="Times New Roman"/>
                <w:szCs w:val="24"/>
                <w:lang w:val="fr-FR"/>
              </w:rPr>
            </w:pPr>
            <w:r w:rsidRPr="001C02AF">
              <w:rPr>
                <w:rFonts w:cs="Times New Roman"/>
                <w:noProof/>
                <w:szCs w:val="24"/>
                <w:lang w:val="fr-FR"/>
              </w:rPr>
              <w:drawing>
                <wp:inline distT="0" distB="0" distL="0" distR="0" wp14:anchorId="7C35E0C0" wp14:editId="69C6E240">
                  <wp:extent cx="2860315" cy="2833516"/>
                  <wp:effectExtent l="0" t="0" r="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05518" cy="2878296"/>
                          </a:xfrm>
                          <a:prstGeom prst="rect">
                            <a:avLst/>
                          </a:prstGeom>
                        </pic:spPr>
                      </pic:pic>
                    </a:graphicData>
                  </a:graphic>
                </wp:inline>
              </w:drawing>
            </w:r>
          </w:p>
        </w:tc>
      </w:tr>
      <w:tr w:rsidR="00AE7B0C" w:rsidRPr="001C02AF" w14:paraId="766A43EF" w14:textId="77777777" w:rsidTr="00AE7B0C">
        <w:tc>
          <w:tcPr>
            <w:tcW w:w="4644" w:type="dxa"/>
          </w:tcPr>
          <w:p w14:paraId="6F41E4F5" w14:textId="4E42F264" w:rsidR="006E37C3" w:rsidRPr="001C02AF" w:rsidRDefault="00AE7B0C" w:rsidP="006E37C3">
            <w:pPr>
              <w:rPr>
                <w:rFonts w:cs="Times New Roman"/>
                <w:szCs w:val="24"/>
                <w:lang w:val="fr-FR"/>
              </w:rPr>
            </w:pPr>
            <w:r w:rsidRPr="001C02AF">
              <w:rPr>
                <w:rFonts w:cs="Times New Roman"/>
                <w:noProof/>
                <w:szCs w:val="24"/>
                <w:lang w:val="fr-FR"/>
              </w:rPr>
              <w:drawing>
                <wp:inline distT="0" distB="0" distL="0" distR="0" wp14:anchorId="7959CC87" wp14:editId="00C4295F">
                  <wp:extent cx="2729237" cy="104903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66678" cy="1063426"/>
                          </a:xfrm>
                          <a:prstGeom prst="rect">
                            <a:avLst/>
                          </a:prstGeom>
                        </pic:spPr>
                      </pic:pic>
                    </a:graphicData>
                  </a:graphic>
                </wp:inline>
              </w:drawing>
            </w:r>
          </w:p>
        </w:tc>
        <w:tc>
          <w:tcPr>
            <w:tcW w:w="4644" w:type="dxa"/>
          </w:tcPr>
          <w:p w14:paraId="4DF97780" w14:textId="77777777" w:rsidR="006E37C3" w:rsidRPr="001C02AF" w:rsidRDefault="006E37C3" w:rsidP="006E37C3">
            <w:pPr>
              <w:rPr>
                <w:rFonts w:cs="Times New Roman"/>
                <w:szCs w:val="24"/>
                <w:lang w:val="fr-FR"/>
              </w:rPr>
            </w:pPr>
          </w:p>
        </w:tc>
      </w:tr>
    </w:tbl>
    <w:p w14:paraId="0AF9F4D3" w14:textId="77777777" w:rsidR="002E4E10" w:rsidRPr="001C02AF" w:rsidRDefault="002E4E10" w:rsidP="006E37C3">
      <w:pPr>
        <w:rPr>
          <w:rFonts w:cs="Times New Roman"/>
          <w:szCs w:val="24"/>
          <w:lang w:val="fr-FR"/>
        </w:rPr>
      </w:pPr>
    </w:p>
    <w:p w14:paraId="3231FBAD" w14:textId="77777777" w:rsidR="002E4E10" w:rsidRPr="001C02AF" w:rsidRDefault="00000000" w:rsidP="006E37C3">
      <w:pPr>
        <w:rPr>
          <w:rFonts w:cs="Times New Roman"/>
          <w:color w:val="000000" w:themeColor="text1"/>
          <w:szCs w:val="24"/>
          <w:lang w:val="fr-FR"/>
        </w:rPr>
      </w:pPr>
      <w:sdt>
        <w:sdtPr>
          <w:rPr>
            <w:rFonts w:cs="Times New Roman"/>
            <w:b/>
            <w:color w:val="000000" w:themeColor="text1"/>
            <w:szCs w:val="24"/>
            <w:lang w:val="fr-FR"/>
          </w:rPr>
          <w:alias w:val="Titre"/>
          <w:tag w:val=""/>
          <w:id w:val="-182060863"/>
          <w:showingPlcHdr/>
          <w:dataBinding w:prefixMappings="xmlns:ns0='http://purl.org/dc/elements/1.1/' xmlns:ns1='http://schemas.openxmlformats.org/package/2006/metadata/core-properties' " w:xpath="/ns1:coreProperties[1]/ns0:title[1]" w:storeItemID="{6C3C8BC8-F283-45AE-878A-BAB7291924A1}"/>
          <w:text/>
        </w:sdtPr>
        <w:sdtContent>
          <w:r w:rsidR="002E4E10" w:rsidRPr="001C02AF">
            <w:rPr>
              <w:rFonts w:cs="Times New Roman"/>
              <w:b/>
              <w:color w:val="000000" w:themeColor="text1"/>
              <w:szCs w:val="24"/>
              <w:lang w:val="fr-FR"/>
            </w:rPr>
            <w:t xml:space="preserve">     </w:t>
          </w:r>
        </w:sdtContent>
      </w:sdt>
    </w:p>
    <w:p w14:paraId="63CB222A" w14:textId="77777777" w:rsidR="002B0AA4" w:rsidRPr="001C02AF" w:rsidRDefault="002B0AA4" w:rsidP="00EC1F42">
      <w:pPr>
        <w:pStyle w:val="Paragraphedeliste"/>
        <w:numPr>
          <w:ilvl w:val="0"/>
          <w:numId w:val="20"/>
        </w:numPr>
        <w:spacing w:line="360" w:lineRule="auto"/>
        <w:rPr>
          <w:rFonts w:cs="Times New Roman"/>
          <w:b/>
          <w:bCs/>
          <w:szCs w:val="24"/>
          <w:u w:val="single"/>
          <w:lang w:val="fr-FR"/>
        </w:rPr>
      </w:pPr>
      <w:r w:rsidRPr="001C02AF">
        <w:rPr>
          <w:rFonts w:cs="Times New Roman"/>
          <w:b/>
          <w:bCs/>
          <w:szCs w:val="24"/>
          <w:u w:val="single"/>
          <w:lang w:val="fr-FR"/>
        </w:rPr>
        <w:t>Jour 3</w:t>
      </w:r>
    </w:p>
    <w:p w14:paraId="4290D817" w14:textId="548BBCB5" w:rsidR="002E4E10" w:rsidRPr="001C02AF" w:rsidRDefault="002E4E10" w:rsidP="00EC1F42">
      <w:pPr>
        <w:spacing w:line="360" w:lineRule="auto"/>
        <w:rPr>
          <w:lang w:val="fr-FR"/>
        </w:rPr>
      </w:pPr>
      <w:r w:rsidRPr="001C02AF">
        <w:rPr>
          <w:lang w:val="fr-FR"/>
        </w:rPr>
        <w:t>Les travaux de la troisième journée de formation sur le renforcement et utilisation des groupes d’intervention d’urgence ont débuté aux environs de 8h</w:t>
      </w:r>
      <w:r w:rsidR="006E37C3" w:rsidRPr="001C02AF">
        <w:rPr>
          <w:lang w:val="fr-FR"/>
        </w:rPr>
        <w:t xml:space="preserve"> </w:t>
      </w:r>
      <w:r w:rsidRPr="001C02AF">
        <w:rPr>
          <w:lang w:val="fr-FR"/>
        </w:rPr>
        <w:t xml:space="preserve">45min par la lecture, l’amendement et l’adoption du rapport de la deuxième journée il s’en est suivi par le check in des participants dans l’application </w:t>
      </w:r>
      <w:proofErr w:type="spellStart"/>
      <w:r w:rsidRPr="001C02AF">
        <w:rPr>
          <w:lang w:val="fr-FR"/>
        </w:rPr>
        <w:t>Socion</w:t>
      </w:r>
      <w:proofErr w:type="spellEnd"/>
      <w:r w:rsidRPr="001C02AF">
        <w:rPr>
          <w:lang w:val="fr-FR"/>
        </w:rPr>
        <w:t>.</w:t>
      </w:r>
    </w:p>
    <w:p w14:paraId="49BEC5B1" w14:textId="1B7D15C0" w:rsidR="002E4E10" w:rsidRPr="001C02AF" w:rsidRDefault="002E4E10" w:rsidP="00EC1F42">
      <w:pPr>
        <w:spacing w:line="360" w:lineRule="auto"/>
        <w:rPr>
          <w:lang w:val="fr-FR"/>
        </w:rPr>
      </w:pPr>
      <w:r w:rsidRPr="001C02AF">
        <w:rPr>
          <w:lang w:val="fr-FR"/>
        </w:rPr>
        <w:t>Le module de la journée portant sur les opérations et gestion du centre d’Operations d’urgence de sante publique</w:t>
      </w:r>
      <w:r w:rsidR="00222F3E" w:rsidRPr="001C02AF">
        <w:rPr>
          <w:lang w:val="fr-FR"/>
        </w:rPr>
        <w:t xml:space="preserve"> </w:t>
      </w:r>
      <w:r w:rsidRPr="001C02AF">
        <w:rPr>
          <w:lang w:val="fr-FR"/>
        </w:rPr>
        <w:t xml:space="preserve">(COUSP) a été lancé par la première formatrice de la journée. Ce module ayant comme </w:t>
      </w:r>
      <w:r w:rsidR="00222F3E" w:rsidRPr="001C02AF">
        <w:rPr>
          <w:lang w:val="fr-FR"/>
        </w:rPr>
        <w:t>objectifs</w:t>
      </w:r>
      <w:r w:rsidR="002B0AA4" w:rsidRPr="001C02AF">
        <w:rPr>
          <w:lang w:val="fr-FR"/>
        </w:rPr>
        <w:t xml:space="preserve"> </w:t>
      </w:r>
      <w:r w:rsidR="00222F3E" w:rsidRPr="001C02AF">
        <w:rPr>
          <w:lang w:val="fr-FR"/>
        </w:rPr>
        <w:t>:</w:t>
      </w:r>
      <w:r w:rsidRPr="001C02AF">
        <w:rPr>
          <w:lang w:val="fr-FR"/>
        </w:rPr>
        <w:t xml:space="preserve"> </w:t>
      </w:r>
    </w:p>
    <w:p w14:paraId="36B30140" w14:textId="426DEECB" w:rsidR="002E4E10" w:rsidRPr="001C02AF" w:rsidRDefault="002E4E10" w:rsidP="00EC1F42">
      <w:pPr>
        <w:spacing w:line="360" w:lineRule="auto"/>
        <w:rPr>
          <w:lang w:val="fr-FR"/>
        </w:rPr>
      </w:pPr>
      <w:r w:rsidRPr="001C02AF">
        <w:rPr>
          <w:lang w:val="fr-FR"/>
        </w:rPr>
        <w:t xml:space="preserve">    1) D’expliquer comment le COUSP </w:t>
      </w:r>
      <w:r w:rsidR="00222F3E" w:rsidRPr="001C02AF">
        <w:rPr>
          <w:lang w:val="fr-FR"/>
        </w:rPr>
        <w:t>fonctionne tout</w:t>
      </w:r>
      <w:r w:rsidRPr="001C02AF">
        <w:rPr>
          <w:lang w:val="fr-FR"/>
        </w:rPr>
        <w:t xml:space="preserve"> au long du cycle de préparation, d’intervention et de relèvement.</w:t>
      </w:r>
    </w:p>
    <w:p w14:paraId="0C43C7F3" w14:textId="49D18A26" w:rsidR="002E4E10" w:rsidRPr="001C02AF" w:rsidRDefault="002E4E10" w:rsidP="00EC1F42">
      <w:pPr>
        <w:spacing w:line="360" w:lineRule="auto"/>
        <w:rPr>
          <w:lang w:val="fr-FR"/>
        </w:rPr>
      </w:pPr>
      <w:r w:rsidRPr="001C02AF">
        <w:rPr>
          <w:lang w:val="fr-FR"/>
        </w:rPr>
        <w:t xml:space="preserve">   2) Déterminer comment fonctionnent les modes de fonctionnement du COUSP lors </w:t>
      </w:r>
      <w:r w:rsidR="00222F3E" w:rsidRPr="001C02AF">
        <w:rPr>
          <w:lang w:val="fr-FR"/>
        </w:rPr>
        <w:t>d’une intervention</w:t>
      </w:r>
      <w:r w:rsidRPr="001C02AF">
        <w:rPr>
          <w:lang w:val="fr-FR"/>
        </w:rPr>
        <w:t xml:space="preserve"> d’urgence en sante publique.</w:t>
      </w:r>
    </w:p>
    <w:p w14:paraId="1F5A64A2" w14:textId="38AEDED8" w:rsidR="002E4E10" w:rsidRPr="001C02AF" w:rsidRDefault="002E4E10" w:rsidP="00EC1F42">
      <w:pPr>
        <w:spacing w:line="360" w:lineRule="auto"/>
        <w:rPr>
          <w:lang w:val="fr-FR"/>
        </w:rPr>
      </w:pPr>
      <w:r w:rsidRPr="001C02AF">
        <w:rPr>
          <w:lang w:val="fr-FR"/>
        </w:rPr>
        <w:t xml:space="preserve">Et est composé de quatre </w:t>
      </w:r>
      <w:r w:rsidR="00222F3E" w:rsidRPr="001C02AF">
        <w:rPr>
          <w:lang w:val="fr-FR"/>
        </w:rPr>
        <w:t>cours :</w:t>
      </w:r>
    </w:p>
    <w:p w14:paraId="69D36CE5" w14:textId="77777777" w:rsidR="002E4E10" w:rsidRPr="001C02AF" w:rsidRDefault="002E4E10" w:rsidP="00EC1F42">
      <w:pPr>
        <w:pStyle w:val="Paragraphedeliste"/>
        <w:numPr>
          <w:ilvl w:val="0"/>
          <w:numId w:val="20"/>
        </w:numPr>
        <w:spacing w:line="360" w:lineRule="auto"/>
        <w:rPr>
          <w:lang w:val="fr-FR"/>
        </w:rPr>
      </w:pPr>
      <w:r w:rsidRPr="001C02AF">
        <w:rPr>
          <w:lang w:val="fr-FR"/>
        </w:rPr>
        <w:t>Aperçu du COUSP</w:t>
      </w:r>
    </w:p>
    <w:p w14:paraId="6F05896C" w14:textId="2E218039" w:rsidR="002E4E10" w:rsidRPr="001C02AF" w:rsidRDefault="002E4E10" w:rsidP="00EC1F42">
      <w:pPr>
        <w:pStyle w:val="Paragraphedeliste"/>
        <w:numPr>
          <w:ilvl w:val="0"/>
          <w:numId w:val="20"/>
        </w:numPr>
        <w:spacing w:line="360" w:lineRule="auto"/>
        <w:rPr>
          <w:lang w:val="fr-FR"/>
        </w:rPr>
      </w:pPr>
      <w:r w:rsidRPr="001C02AF">
        <w:rPr>
          <w:lang w:val="fr-FR"/>
        </w:rPr>
        <w:lastRenderedPageBreak/>
        <w:t xml:space="preserve">COUSP en phase de préparation </w:t>
      </w:r>
    </w:p>
    <w:p w14:paraId="3BFF0188" w14:textId="701E55E6" w:rsidR="00D70313" w:rsidRPr="001C02AF" w:rsidRDefault="002E4E10" w:rsidP="00EC1F42">
      <w:pPr>
        <w:pStyle w:val="Paragraphedeliste"/>
        <w:numPr>
          <w:ilvl w:val="0"/>
          <w:numId w:val="20"/>
        </w:numPr>
        <w:spacing w:line="360" w:lineRule="auto"/>
        <w:rPr>
          <w:lang w:val="fr-FR"/>
        </w:rPr>
      </w:pPr>
      <w:r w:rsidRPr="001C02AF">
        <w:rPr>
          <w:lang w:val="fr-FR"/>
        </w:rPr>
        <w:t>Modes de fonctionnement</w:t>
      </w:r>
      <w:r w:rsidR="002B0AA4" w:rsidRPr="001C02AF">
        <w:rPr>
          <w:lang w:val="fr-FR"/>
        </w:rPr>
        <w:t xml:space="preserve"> </w:t>
      </w:r>
    </w:p>
    <w:p w14:paraId="3D5B360B" w14:textId="4073F807" w:rsidR="002E4E10" w:rsidRPr="001C02AF" w:rsidRDefault="002E4E10" w:rsidP="00EC1F42">
      <w:pPr>
        <w:pStyle w:val="Paragraphedeliste"/>
        <w:numPr>
          <w:ilvl w:val="0"/>
          <w:numId w:val="20"/>
        </w:numPr>
        <w:spacing w:line="360" w:lineRule="auto"/>
        <w:rPr>
          <w:lang w:val="fr-FR"/>
        </w:rPr>
      </w:pPr>
      <w:r w:rsidRPr="001C02AF">
        <w:rPr>
          <w:lang w:val="fr-FR"/>
        </w:rPr>
        <w:t xml:space="preserve">Le COUSP en phase de relèvement </w:t>
      </w:r>
    </w:p>
    <w:p w14:paraId="6F352BB2" w14:textId="067055F9" w:rsidR="002E4E10" w:rsidRPr="001C02AF" w:rsidRDefault="002E4E10" w:rsidP="00EC1F42">
      <w:pPr>
        <w:spacing w:line="360" w:lineRule="auto"/>
        <w:rPr>
          <w:lang w:val="fr-FR"/>
        </w:rPr>
      </w:pPr>
      <w:r w:rsidRPr="001C02AF">
        <w:rPr>
          <w:lang w:val="fr-FR"/>
        </w:rPr>
        <w:t xml:space="preserve">Le premier cours était consacré à l’aperçu du COUSP. </w:t>
      </w:r>
      <w:r w:rsidR="002B0AA4" w:rsidRPr="001C02AF">
        <w:rPr>
          <w:lang w:val="fr-FR"/>
        </w:rPr>
        <w:t>Ainsi,</w:t>
      </w:r>
      <w:r w:rsidR="00D70313" w:rsidRPr="001C02AF">
        <w:rPr>
          <w:lang w:val="fr-FR"/>
        </w:rPr>
        <w:t xml:space="preserve"> </w:t>
      </w:r>
      <w:r w:rsidRPr="001C02AF">
        <w:rPr>
          <w:lang w:val="fr-FR"/>
        </w:rPr>
        <w:t xml:space="preserve">les objectifs ont été défini afin de permettre aux participants de bien cerner la différence entre un plan </w:t>
      </w:r>
      <w:r w:rsidR="00222F3E" w:rsidRPr="001C02AF">
        <w:rPr>
          <w:lang w:val="fr-FR"/>
        </w:rPr>
        <w:t>d’</w:t>
      </w:r>
      <w:r w:rsidR="002B0AA4" w:rsidRPr="001C02AF">
        <w:rPr>
          <w:lang w:val="fr-FR"/>
        </w:rPr>
        <w:t>opération</w:t>
      </w:r>
      <w:r w:rsidRPr="001C02AF">
        <w:rPr>
          <w:lang w:val="fr-FR"/>
        </w:rPr>
        <w:t xml:space="preserve"> </w:t>
      </w:r>
      <w:r w:rsidR="00222F3E" w:rsidRPr="001C02AF">
        <w:rPr>
          <w:lang w:val="fr-FR"/>
        </w:rPr>
        <w:t>d’urgence et</w:t>
      </w:r>
      <w:r w:rsidRPr="001C02AF">
        <w:rPr>
          <w:lang w:val="fr-FR"/>
        </w:rPr>
        <w:t xml:space="preserve"> un plan du COUSP, et aussi d’identifier et décrire les éléments d’un plan COUSP. </w:t>
      </w:r>
      <w:proofErr w:type="gramStart"/>
      <w:r w:rsidRPr="001C02AF">
        <w:rPr>
          <w:lang w:val="fr-FR"/>
        </w:rPr>
        <w:t>Apres</w:t>
      </w:r>
      <w:proofErr w:type="gramEnd"/>
      <w:r w:rsidRPr="001C02AF">
        <w:rPr>
          <w:lang w:val="fr-FR"/>
        </w:rPr>
        <w:t xml:space="preserve"> la définition des concepts clés et les échanges autour de ces questions on a eu droit </w:t>
      </w:r>
      <w:r w:rsidR="00222F3E" w:rsidRPr="001C02AF">
        <w:rPr>
          <w:lang w:val="fr-FR"/>
        </w:rPr>
        <w:t>à la</w:t>
      </w:r>
      <w:r w:rsidRPr="001C02AF">
        <w:rPr>
          <w:lang w:val="fr-FR"/>
        </w:rPr>
        <w:t xml:space="preserve"> </w:t>
      </w:r>
      <w:r w:rsidRPr="001C02AF">
        <w:rPr>
          <w:b/>
          <w:lang w:val="fr-FR"/>
        </w:rPr>
        <w:t>pause-café a 10h40min</w:t>
      </w:r>
      <w:r w:rsidRPr="001C02AF">
        <w:rPr>
          <w:lang w:val="fr-FR"/>
        </w:rPr>
        <w:t xml:space="preserve">. </w:t>
      </w:r>
    </w:p>
    <w:p w14:paraId="65DA347D" w14:textId="5FE55A9E" w:rsidR="002E4E10" w:rsidRPr="001C02AF" w:rsidRDefault="00222F3E" w:rsidP="00EC1F42">
      <w:pPr>
        <w:spacing w:line="360" w:lineRule="auto"/>
        <w:rPr>
          <w:rFonts w:cs="Times New Roman"/>
          <w:szCs w:val="24"/>
          <w:lang w:val="fr-FR"/>
        </w:rPr>
      </w:pPr>
      <w:r w:rsidRPr="001C02AF">
        <w:rPr>
          <w:rFonts w:cs="Times New Roman"/>
          <w:szCs w:val="24"/>
          <w:lang w:val="fr-FR"/>
        </w:rPr>
        <w:t>Après</w:t>
      </w:r>
      <w:r w:rsidR="002E4E10" w:rsidRPr="001C02AF">
        <w:rPr>
          <w:rFonts w:cs="Times New Roman"/>
          <w:szCs w:val="24"/>
          <w:lang w:val="fr-FR"/>
        </w:rPr>
        <w:t xml:space="preserve"> la reprise de la pause-café a 11h15min, le </w:t>
      </w:r>
      <w:r w:rsidRPr="001C02AF">
        <w:rPr>
          <w:rFonts w:cs="Times New Roman"/>
          <w:szCs w:val="24"/>
          <w:lang w:val="fr-FR"/>
        </w:rPr>
        <w:t>deuxième formateur</w:t>
      </w:r>
      <w:r w:rsidR="002E4E10" w:rsidRPr="001C02AF">
        <w:rPr>
          <w:rFonts w:cs="Times New Roman"/>
          <w:szCs w:val="24"/>
          <w:lang w:val="fr-FR"/>
        </w:rPr>
        <w:t xml:space="preserve"> de la journée a présenté le cours sur « COUSP dans la phase de préparation ».</w:t>
      </w:r>
      <w:r w:rsidRPr="001C02AF">
        <w:rPr>
          <w:rFonts w:cs="Times New Roman"/>
          <w:szCs w:val="24"/>
          <w:lang w:val="fr-FR"/>
        </w:rPr>
        <w:t xml:space="preserve"> </w:t>
      </w:r>
      <w:r w:rsidR="002E4E10" w:rsidRPr="001C02AF">
        <w:rPr>
          <w:rFonts w:cs="Times New Roman"/>
          <w:szCs w:val="24"/>
          <w:lang w:val="fr-FR"/>
        </w:rPr>
        <w:t>Dans ses explications, il ressort que l’équipe SURGE doit connaitre le COUSP pour mieux s’intégrer, et aussi l’importance de la préparation pour le bon fonctionnement du COUSP.</w:t>
      </w:r>
    </w:p>
    <w:p w14:paraId="7F1C7DBE" w14:textId="77777777" w:rsidR="002E4E10" w:rsidRPr="001C02AF" w:rsidRDefault="002E4E10" w:rsidP="00EC1F42">
      <w:pPr>
        <w:spacing w:line="360" w:lineRule="auto"/>
        <w:rPr>
          <w:rFonts w:cs="Times New Roman"/>
          <w:szCs w:val="24"/>
          <w:lang w:val="fr-FR"/>
        </w:rPr>
      </w:pPr>
      <w:r w:rsidRPr="001C02AF">
        <w:rPr>
          <w:rFonts w:cs="Times New Roman"/>
          <w:szCs w:val="24"/>
          <w:lang w:val="fr-FR"/>
        </w:rPr>
        <w:t>Dans ce cours nous avons vu :</w:t>
      </w:r>
    </w:p>
    <w:p w14:paraId="0310D62B" w14:textId="77777777" w:rsidR="002E4E10" w:rsidRPr="001C02AF" w:rsidRDefault="002E4E10" w:rsidP="00EC1F42">
      <w:pPr>
        <w:pStyle w:val="Paragraphedeliste"/>
        <w:numPr>
          <w:ilvl w:val="0"/>
          <w:numId w:val="21"/>
        </w:numPr>
        <w:spacing w:line="360" w:lineRule="auto"/>
        <w:rPr>
          <w:rFonts w:cs="Times New Roman"/>
          <w:szCs w:val="24"/>
          <w:lang w:val="fr-FR"/>
        </w:rPr>
      </w:pPr>
      <w:r w:rsidRPr="001C02AF">
        <w:rPr>
          <w:rFonts w:cs="Times New Roman"/>
          <w:szCs w:val="24"/>
          <w:lang w:val="fr-FR"/>
        </w:rPr>
        <w:t xml:space="preserve">La structure de gestion du COUSP </w:t>
      </w:r>
    </w:p>
    <w:p w14:paraId="37F4D1B7" w14:textId="77777777" w:rsidR="002E4E10" w:rsidRPr="001C02AF" w:rsidRDefault="002E4E10" w:rsidP="00EC1F42">
      <w:pPr>
        <w:pStyle w:val="Paragraphedeliste"/>
        <w:numPr>
          <w:ilvl w:val="0"/>
          <w:numId w:val="21"/>
        </w:numPr>
        <w:spacing w:line="360" w:lineRule="auto"/>
        <w:rPr>
          <w:rFonts w:cs="Times New Roman"/>
          <w:szCs w:val="24"/>
          <w:lang w:val="fr-FR"/>
        </w:rPr>
      </w:pPr>
      <w:r w:rsidRPr="001C02AF">
        <w:rPr>
          <w:rFonts w:cs="Times New Roman"/>
          <w:szCs w:val="24"/>
          <w:lang w:val="fr-FR"/>
        </w:rPr>
        <w:t xml:space="preserve">Gestionnaire du COUSP (rôles et responsabilités) </w:t>
      </w:r>
    </w:p>
    <w:p w14:paraId="461E25C3" w14:textId="77777777" w:rsidR="002E4E10" w:rsidRPr="001C02AF" w:rsidRDefault="002E4E10" w:rsidP="00EC1F42">
      <w:pPr>
        <w:pStyle w:val="Paragraphedeliste"/>
        <w:numPr>
          <w:ilvl w:val="0"/>
          <w:numId w:val="21"/>
        </w:numPr>
        <w:spacing w:line="360" w:lineRule="auto"/>
        <w:rPr>
          <w:rFonts w:cs="Times New Roman"/>
          <w:szCs w:val="24"/>
          <w:lang w:val="fr-FR"/>
        </w:rPr>
      </w:pPr>
      <w:r w:rsidRPr="001C02AF">
        <w:rPr>
          <w:rFonts w:cs="Times New Roman"/>
          <w:szCs w:val="24"/>
          <w:lang w:val="fr-FR"/>
        </w:rPr>
        <w:t xml:space="preserve">Personnel de veille </w:t>
      </w:r>
    </w:p>
    <w:p w14:paraId="0D9B70E0" w14:textId="77777777" w:rsidR="002E4E10" w:rsidRPr="001C02AF" w:rsidRDefault="002E4E10" w:rsidP="00EC1F42">
      <w:pPr>
        <w:pStyle w:val="Paragraphedeliste"/>
        <w:numPr>
          <w:ilvl w:val="0"/>
          <w:numId w:val="21"/>
        </w:numPr>
        <w:spacing w:line="360" w:lineRule="auto"/>
        <w:rPr>
          <w:rFonts w:cs="Times New Roman"/>
          <w:szCs w:val="24"/>
          <w:lang w:val="fr-FR"/>
        </w:rPr>
      </w:pPr>
      <w:r w:rsidRPr="001C02AF">
        <w:rPr>
          <w:rFonts w:cs="Times New Roman"/>
          <w:szCs w:val="24"/>
          <w:lang w:val="fr-FR"/>
        </w:rPr>
        <w:t xml:space="preserve">Evaluation stratégique des risques </w:t>
      </w:r>
    </w:p>
    <w:p w14:paraId="1F45FC59" w14:textId="4A259D9E" w:rsidR="002E4E10" w:rsidRPr="001C02AF" w:rsidRDefault="002E4E10" w:rsidP="00EC1F42">
      <w:pPr>
        <w:pStyle w:val="Paragraphedeliste"/>
        <w:numPr>
          <w:ilvl w:val="0"/>
          <w:numId w:val="21"/>
        </w:numPr>
        <w:spacing w:line="360" w:lineRule="auto"/>
        <w:rPr>
          <w:rFonts w:cs="Times New Roman"/>
          <w:szCs w:val="24"/>
          <w:lang w:val="fr-FR"/>
        </w:rPr>
      </w:pPr>
      <w:r w:rsidRPr="001C02AF">
        <w:rPr>
          <w:rFonts w:cs="Times New Roman"/>
          <w:szCs w:val="24"/>
          <w:lang w:val="fr-FR"/>
        </w:rPr>
        <w:t xml:space="preserve">Cycle de préparation (pré -évènement, pendant la réponse, pendant la période postérieure </w:t>
      </w:r>
      <w:r w:rsidR="00222F3E" w:rsidRPr="001C02AF">
        <w:rPr>
          <w:rFonts w:cs="Times New Roman"/>
          <w:szCs w:val="24"/>
          <w:lang w:val="fr-FR"/>
        </w:rPr>
        <w:t>à</w:t>
      </w:r>
      <w:r w:rsidRPr="001C02AF">
        <w:rPr>
          <w:rFonts w:cs="Times New Roman"/>
          <w:szCs w:val="24"/>
          <w:lang w:val="fr-FR"/>
        </w:rPr>
        <w:t xml:space="preserve"> la réponse) </w:t>
      </w:r>
    </w:p>
    <w:p w14:paraId="5AEE93EF" w14:textId="77777777" w:rsidR="002E4E10" w:rsidRPr="001C02AF" w:rsidRDefault="002E4E10" w:rsidP="00EC1F42">
      <w:pPr>
        <w:spacing w:line="360" w:lineRule="auto"/>
        <w:rPr>
          <w:rFonts w:cs="Times New Roman"/>
          <w:szCs w:val="24"/>
          <w:lang w:val="fr-FR"/>
        </w:rPr>
      </w:pPr>
      <w:r w:rsidRPr="001C02AF">
        <w:rPr>
          <w:rFonts w:cs="Times New Roman"/>
          <w:szCs w:val="24"/>
          <w:lang w:val="fr-FR"/>
        </w:rPr>
        <w:t>Par la suite, il y a eu une activité en groupe dans laquelle 4 questions importantes ont été abordées à savoir :</w:t>
      </w:r>
    </w:p>
    <w:p w14:paraId="0DAE1B1C" w14:textId="77777777" w:rsidR="002E4E10" w:rsidRPr="001C02AF" w:rsidRDefault="002E4E10" w:rsidP="00EC1F42">
      <w:pPr>
        <w:pStyle w:val="Paragraphedeliste"/>
        <w:numPr>
          <w:ilvl w:val="0"/>
          <w:numId w:val="22"/>
        </w:numPr>
        <w:spacing w:line="360" w:lineRule="auto"/>
        <w:rPr>
          <w:rFonts w:cs="Times New Roman"/>
          <w:szCs w:val="24"/>
          <w:lang w:val="fr-FR"/>
        </w:rPr>
      </w:pPr>
      <w:r w:rsidRPr="001C02AF">
        <w:rPr>
          <w:rFonts w:cs="Times New Roman"/>
          <w:szCs w:val="24"/>
          <w:lang w:val="fr-FR"/>
        </w:rPr>
        <w:t xml:space="preserve">Comment fonctionne un COUSP dans la phase de préparation ? </w:t>
      </w:r>
    </w:p>
    <w:p w14:paraId="6B52A822" w14:textId="77777777" w:rsidR="002E4E10" w:rsidRPr="001C02AF" w:rsidRDefault="002E4E10" w:rsidP="00EC1F42">
      <w:pPr>
        <w:pStyle w:val="Paragraphedeliste"/>
        <w:numPr>
          <w:ilvl w:val="0"/>
          <w:numId w:val="22"/>
        </w:numPr>
        <w:spacing w:line="360" w:lineRule="auto"/>
        <w:rPr>
          <w:rFonts w:cs="Times New Roman"/>
          <w:szCs w:val="24"/>
          <w:lang w:val="fr-FR"/>
        </w:rPr>
      </w:pPr>
      <w:r w:rsidRPr="001C02AF">
        <w:rPr>
          <w:rFonts w:cs="Times New Roman"/>
          <w:szCs w:val="24"/>
          <w:lang w:val="fr-FR"/>
        </w:rPr>
        <w:t xml:space="preserve">Quelles sont les responsabilités du personnel du COUSP ? </w:t>
      </w:r>
    </w:p>
    <w:p w14:paraId="5D090B93" w14:textId="77777777" w:rsidR="002E4E10" w:rsidRPr="001C02AF" w:rsidRDefault="002E4E10" w:rsidP="00EC1F42">
      <w:pPr>
        <w:pStyle w:val="Paragraphedeliste"/>
        <w:numPr>
          <w:ilvl w:val="0"/>
          <w:numId w:val="22"/>
        </w:numPr>
        <w:spacing w:line="360" w:lineRule="auto"/>
        <w:rPr>
          <w:rFonts w:cs="Times New Roman"/>
          <w:szCs w:val="24"/>
          <w:lang w:val="fr-FR"/>
        </w:rPr>
      </w:pPr>
      <w:r w:rsidRPr="001C02AF">
        <w:rPr>
          <w:rFonts w:cs="Times New Roman"/>
          <w:szCs w:val="24"/>
          <w:lang w:val="fr-FR"/>
        </w:rPr>
        <w:t>Quelles sont les responsabilités du personnel de veille ?</w:t>
      </w:r>
    </w:p>
    <w:p w14:paraId="3F0DDD8B" w14:textId="77777777" w:rsidR="002E4E10" w:rsidRPr="001C02AF" w:rsidRDefault="002E4E10" w:rsidP="00EC1F42">
      <w:pPr>
        <w:pStyle w:val="Paragraphedeliste"/>
        <w:numPr>
          <w:ilvl w:val="0"/>
          <w:numId w:val="22"/>
        </w:numPr>
        <w:spacing w:line="360" w:lineRule="auto"/>
        <w:rPr>
          <w:rFonts w:cs="Times New Roman"/>
          <w:szCs w:val="24"/>
          <w:lang w:val="fr-FR"/>
        </w:rPr>
      </w:pPr>
      <w:r w:rsidRPr="001C02AF">
        <w:rPr>
          <w:rFonts w:cs="Times New Roman"/>
          <w:szCs w:val="24"/>
          <w:lang w:val="fr-FR"/>
        </w:rPr>
        <w:t>Décrire la différence entre l’organigramme du COUSP et la structure du Système de gestion de l’incident.</w:t>
      </w:r>
    </w:p>
    <w:p w14:paraId="11F900DB" w14:textId="56B6BA88" w:rsidR="002E4E10" w:rsidRPr="001C02AF" w:rsidRDefault="002B0AA4" w:rsidP="00EC1F42">
      <w:pPr>
        <w:spacing w:line="360" w:lineRule="auto"/>
        <w:rPr>
          <w:lang w:val="fr-FR"/>
        </w:rPr>
      </w:pPr>
      <w:r w:rsidRPr="001C02AF">
        <w:rPr>
          <w:lang w:val="fr-FR"/>
        </w:rPr>
        <w:t>Après</w:t>
      </w:r>
      <w:r w:rsidR="002E4E10" w:rsidRPr="001C02AF">
        <w:rPr>
          <w:lang w:val="fr-FR"/>
        </w:rPr>
        <w:t xml:space="preserve"> cela la parole a été accordé au troisième formateur de la journée, abordant les modes et fonctionnement du COUSP</w:t>
      </w:r>
      <w:r w:rsidR="001C5032" w:rsidRPr="001C02AF">
        <w:rPr>
          <w:lang w:val="fr-FR"/>
        </w:rPr>
        <w:t>.</w:t>
      </w:r>
    </w:p>
    <w:p w14:paraId="18A27F7E" w14:textId="3B1ED018" w:rsidR="002E4E10" w:rsidRPr="001C02AF" w:rsidRDefault="002E4E10" w:rsidP="00EC1F42">
      <w:pPr>
        <w:spacing w:line="360" w:lineRule="auto"/>
        <w:rPr>
          <w:lang w:val="fr-FR"/>
        </w:rPr>
      </w:pPr>
      <w:r w:rsidRPr="001C02AF">
        <w:rPr>
          <w:lang w:val="fr-FR"/>
        </w:rPr>
        <w:t xml:space="preserve">Le facilitateur intervenant sur la troisième partie du module a amené les participants à faire la différence entre les différentes étapes de réponse à </w:t>
      </w:r>
      <w:r w:rsidR="00222F3E" w:rsidRPr="001C02AF">
        <w:rPr>
          <w:lang w:val="fr-FR"/>
        </w:rPr>
        <w:t>savoir</w:t>
      </w:r>
      <w:r w:rsidR="001C5032" w:rsidRPr="001C02AF">
        <w:rPr>
          <w:lang w:val="fr-FR"/>
        </w:rPr>
        <w:t xml:space="preserve"> </w:t>
      </w:r>
      <w:r w:rsidR="00222F3E" w:rsidRPr="001C02AF">
        <w:rPr>
          <w:lang w:val="fr-FR"/>
        </w:rPr>
        <w:t>:</w:t>
      </w:r>
      <w:r w:rsidRPr="001C02AF">
        <w:rPr>
          <w:lang w:val="fr-FR"/>
        </w:rPr>
        <w:t xml:space="preserve"> l’activation, l’escalade, la désescalade et la désactivation. </w:t>
      </w:r>
    </w:p>
    <w:p w14:paraId="2D01C583" w14:textId="334AFD3C" w:rsidR="002E4E10" w:rsidRPr="001C02AF" w:rsidRDefault="002E4E10" w:rsidP="00EC1F42">
      <w:pPr>
        <w:spacing w:line="360" w:lineRule="auto"/>
        <w:rPr>
          <w:b/>
          <w:lang w:val="fr-FR"/>
        </w:rPr>
      </w:pPr>
      <w:r w:rsidRPr="001C02AF">
        <w:rPr>
          <w:lang w:val="fr-FR"/>
        </w:rPr>
        <w:lastRenderedPageBreak/>
        <w:t xml:space="preserve">Les questions relatives à ce cours ont été débattues avant d’aller A </w:t>
      </w:r>
      <w:r w:rsidRPr="001C02AF">
        <w:rPr>
          <w:b/>
          <w:lang w:val="fr-FR"/>
        </w:rPr>
        <w:t>13h 16min</w:t>
      </w:r>
      <w:r w:rsidRPr="001C02AF">
        <w:rPr>
          <w:lang w:val="fr-FR"/>
        </w:rPr>
        <w:t xml:space="preserve"> en </w:t>
      </w:r>
      <w:r w:rsidRPr="001C02AF">
        <w:rPr>
          <w:b/>
          <w:lang w:val="fr-FR"/>
        </w:rPr>
        <w:t>pause déjeun</w:t>
      </w:r>
      <w:r w:rsidR="001C5032" w:rsidRPr="001C02AF">
        <w:rPr>
          <w:b/>
          <w:lang w:val="fr-FR"/>
        </w:rPr>
        <w:t>er</w:t>
      </w:r>
      <w:r w:rsidRPr="001C02AF">
        <w:rPr>
          <w:lang w:val="fr-FR"/>
        </w:rPr>
        <w:t xml:space="preserve">. </w:t>
      </w:r>
    </w:p>
    <w:p w14:paraId="38030A08" w14:textId="39724B12" w:rsidR="002E4E10" w:rsidRPr="001C02AF" w:rsidRDefault="002E4E10" w:rsidP="00EC1F42">
      <w:pPr>
        <w:spacing w:line="360" w:lineRule="auto"/>
        <w:rPr>
          <w:lang w:val="fr-FR"/>
        </w:rPr>
      </w:pPr>
      <w:r w:rsidRPr="001C02AF">
        <w:rPr>
          <w:lang w:val="fr-FR"/>
        </w:rPr>
        <w:t>A la reprise de la pause nous avons entamé une activité de groupe abordant une série des questions sur</w:t>
      </w:r>
      <w:r w:rsidR="00222F3E" w:rsidRPr="001C02AF">
        <w:rPr>
          <w:lang w:val="fr-FR"/>
        </w:rPr>
        <w:t xml:space="preserve"> </w:t>
      </w:r>
      <w:r w:rsidRPr="001C02AF">
        <w:rPr>
          <w:lang w:val="fr-FR"/>
        </w:rPr>
        <w:t>:</w:t>
      </w:r>
    </w:p>
    <w:p w14:paraId="67A4ADC5" w14:textId="77777777" w:rsidR="002E4E10" w:rsidRPr="001C02AF" w:rsidRDefault="002E4E10" w:rsidP="00EC1F42">
      <w:pPr>
        <w:spacing w:line="360" w:lineRule="auto"/>
        <w:rPr>
          <w:lang w:val="fr-FR"/>
        </w:rPr>
      </w:pPr>
      <w:r w:rsidRPr="001C02AF">
        <w:rPr>
          <w:lang w:val="fr-FR"/>
        </w:rPr>
        <w:t xml:space="preserve"> Les activités spécifiques qui devraient avoir lieu pendant le mode veille et le profil de risques disponible dans le pays.</w:t>
      </w:r>
    </w:p>
    <w:p w14:paraId="33AB48BE" w14:textId="70B6BFE9" w:rsidR="002E4E10" w:rsidRPr="001C02AF" w:rsidRDefault="002E4E10" w:rsidP="00EC1F42">
      <w:pPr>
        <w:spacing w:line="360" w:lineRule="auto"/>
        <w:rPr>
          <w:lang w:val="fr-FR"/>
        </w:rPr>
      </w:pPr>
      <w:r w:rsidRPr="001C02AF">
        <w:rPr>
          <w:lang w:val="fr-FR"/>
        </w:rPr>
        <w:t>Ce cours a également permis aux participants de décrire comment le personnel de veille :</w:t>
      </w:r>
    </w:p>
    <w:p w14:paraId="4D126342" w14:textId="4D332A8C" w:rsidR="002E4E10" w:rsidRPr="001C02AF" w:rsidRDefault="002E4E10" w:rsidP="00EC1F42">
      <w:pPr>
        <w:pStyle w:val="Paragraphedeliste"/>
        <w:numPr>
          <w:ilvl w:val="0"/>
          <w:numId w:val="23"/>
        </w:numPr>
        <w:spacing w:line="360" w:lineRule="auto"/>
        <w:rPr>
          <w:lang w:val="fr-FR"/>
        </w:rPr>
      </w:pPr>
      <w:r w:rsidRPr="001C02AF">
        <w:rPr>
          <w:lang w:val="fr-FR"/>
        </w:rPr>
        <w:t>Gere l’information par la surveillance (SBE&amp;SBI)</w:t>
      </w:r>
      <w:r w:rsidR="00222F3E" w:rsidRPr="001C02AF">
        <w:rPr>
          <w:lang w:val="fr-FR"/>
        </w:rPr>
        <w:t> ;</w:t>
      </w:r>
      <w:r w:rsidRPr="001C02AF">
        <w:rPr>
          <w:lang w:val="fr-FR"/>
        </w:rPr>
        <w:t xml:space="preserve"> </w:t>
      </w:r>
    </w:p>
    <w:p w14:paraId="5576CAB2" w14:textId="15AE59E5" w:rsidR="002E4E10" w:rsidRPr="001C02AF" w:rsidRDefault="002E4E10" w:rsidP="00EC1F42">
      <w:pPr>
        <w:pStyle w:val="Paragraphedeliste"/>
        <w:numPr>
          <w:ilvl w:val="0"/>
          <w:numId w:val="23"/>
        </w:numPr>
        <w:spacing w:line="360" w:lineRule="auto"/>
        <w:rPr>
          <w:lang w:val="fr-FR"/>
        </w:rPr>
      </w:pPr>
      <w:r w:rsidRPr="001C02AF">
        <w:rPr>
          <w:lang w:val="fr-FR"/>
        </w:rPr>
        <w:t>Etablit la connaissance de la situation (AS) et l’image opérationnelle commune (COP)</w:t>
      </w:r>
      <w:r w:rsidR="00222F3E" w:rsidRPr="001C02AF">
        <w:rPr>
          <w:lang w:val="fr-FR"/>
        </w:rPr>
        <w:t>;</w:t>
      </w:r>
      <w:r w:rsidRPr="001C02AF">
        <w:rPr>
          <w:lang w:val="fr-FR"/>
        </w:rPr>
        <w:t xml:space="preserve"> </w:t>
      </w:r>
    </w:p>
    <w:p w14:paraId="494AE1D6" w14:textId="7A891DB2" w:rsidR="002E4E10" w:rsidRPr="001C02AF" w:rsidRDefault="002E4E10" w:rsidP="00EC1F42">
      <w:pPr>
        <w:pStyle w:val="Paragraphedeliste"/>
        <w:numPr>
          <w:ilvl w:val="0"/>
          <w:numId w:val="23"/>
        </w:numPr>
        <w:spacing w:line="360" w:lineRule="auto"/>
        <w:rPr>
          <w:lang w:val="fr-FR"/>
        </w:rPr>
      </w:pPr>
      <w:r w:rsidRPr="001C02AF">
        <w:rPr>
          <w:lang w:val="fr-FR"/>
        </w:rPr>
        <w:t xml:space="preserve">Trie les informations provenant des EEI et des CIR </w:t>
      </w:r>
      <w:r w:rsidR="00222F3E" w:rsidRPr="001C02AF">
        <w:rPr>
          <w:lang w:val="fr-FR"/>
        </w:rPr>
        <w:t>;</w:t>
      </w:r>
    </w:p>
    <w:p w14:paraId="58C69A0B" w14:textId="6896515D" w:rsidR="002E4E10" w:rsidRPr="001C02AF" w:rsidRDefault="002E4E10" w:rsidP="00EC1F42">
      <w:pPr>
        <w:pStyle w:val="Paragraphedeliste"/>
        <w:numPr>
          <w:ilvl w:val="0"/>
          <w:numId w:val="23"/>
        </w:numPr>
        <w:spacing w:line="360" w:lineRule="auto"/>
        <w:rPr>
          <w:lang w:val="fr-FR"/>
        </w:rPr>
      </w:pPr>
      <w:r w:rsidRPr="001C02AF">
        <w:rPr>
          <w:lang w:val="fr-FR"/>
        </w:rPr>
        <w:t>Cree des SPOTREP et SITRE</w:t>
      </w:r>
      <w:r w:rsidR="00222F3E" w:rsidRPr="001C02AF">
        <w:rPr>
          <w:lang w:val="fr-FR"/>
        </w:rPr>
        <w:t>P.</w:t>
      </w:r>
      <w:r w:rsidRPr="001C02AF">
        <w:rPr>
          <w:lang w:val="fr-FR"/>
        </w:rPr>
        <w:t xml:space="preserve"> </w:t>
      </w:r>
    </w:p>
    <w:p w14:paraId="561086E4" w14:textId="45477B32" w:rsidR="002E4E10" w:rsidRPr="001C02AF" w:rsidRDefault="002E4E10" w:rsidP="00EC1F42">
      <w:pPr>
        <w:spacing w:line="360" w:lineRule="auto"/>
        <w:rPr>
          <w:lang w:val="fr-FR"/>
        </w:rPr>
      </w:pPr>
      <w:r w:rsidRPr="001C02AF">
        <w:rPr>
          <w:lang w:val="fr-FR"/>
        </w:rPr>
        <w:t>La gestion de l’information</w:t>
      </w:r>
      <w:r w:rsidR="00222F3E" w:rsidRPr="001C02AF">
        <w:rPr>
          <w:lang w:val="fr-FR"/>
        </w:rPr>
        <w:t xml:space="preserve"> </w:t>
      </w:r>
      <w:r w:rsidRPr="001C02AF">
        <w:rPr>
          <w:lang w:val="fr-FR"/>
        </w:rPr>
        <w:t xml:space="preserve">comprend : </w:t>
      </w:r>
    </w:p>
    <w:p w14:paraId="5313AC13" w14:textId="1BF40DDF" w:rsidR="002E4E10" w:rsidRPr="001C02AF" w:rsidRDefault="002E4E10" w:rsidP="00EC1F42">
      <w:pPr>
        <w:pStyle w:val="Paragraphedeliste"/>
        <w:numPr>
          <w:ilvl w:val="0"/>
          <w:numId w:val="24"/>
        </w:numPr>
        <w:spacing w:line="360" w:lineRule="auto"/>
        <w:rPr>
          <w:lang w:val="fr-FR"/>
        </w:rPr>
      </w:pPr>
      <w:r w:rsidRPr="001C02AF">
        <w:rPr>
          <w:lang w:val="fr-FR"/>
        </w:rPr>
        <w:t>La surveillance basée sur les évènements</w:t>
      </w:r>
      <w:r w:rsidR="00222F3E" w:rsidRPr="001C02AF">
        <w:rPr>
          <w:lang w:val="fr-FR"/>
        </w:rPr>
        <w:t> ;</w:t>
      </w:r>
      <w:r w:rsidRPr="001C02AF">
        <w:rPr>
          <w:lang w:val="fr-FR"/>
        </w:rPr>
        <w:t xml:space="preserve">  </w:t>
      </w:r>
    </w:p>
    <w:p w14:paraId="34BD272D" w14:textId="290CAB3E" w:rsidR="002E4E10" w:rsidRPr="001C02AF" w:rsidRDefault="002E4E10" w:rsidP="00EC1F42">
      <w:pPr>
        <w:pStyle w:val="Paragraphedeliste"/>
        <w:numPr>
          <w:ilvl w:val="0"/>
          <w:numId w:val="24"/>
        </w:numPr>
        <w:spacing w:line="360" w:lineRule="auto"/>
        <w:rPr>
          <w:lang w:val="fr-FR"/>
        </w:rPr>
      </w:pPr>
      <w:r w:rsidRPr="001C02AF">
        <w:rPr>
          <w:lang w:val="fr-FR"/>
        </w:rPr>
        <w:t xml:space="preserve">La surveillance des </w:t>
      </w:r>
      <w:proofErr w:type="spellStart"/>
      <w:r w:rsidRPr="001C02AF">
        <w:rPr>
          <w:lang w:val="fr-FR"/>
        </w:rPr>
        <w:t>medias</w:t>
      </w:r>
      <w:proofErr w:type="spellEnd"/>
      <w:r w:rsidRPr="001C02AF">
        <w:rPr>
          <w:lang w:val="fr-FR"/>
        </w:rPr>
        <w:t xml:space="preserve"> Surveillance basée sur les indicateurs</w:t>
      </w:r>
      <w:r w:rsidR="00222F3E" w:rsidRPr="001C02AF">
        <w:rPr>
          <w:lang w:val="fr-FR"/>
        </w:rPr>
        <w:t> ;</w:t>
      </w:r>
      <w:r w:rsidRPr="001C02AF">
        <w:rPr>
          <w:lang w:val="fr-FR"/>
        </w:rPr>
        <w:t xml:space="preserve"> </w:t>
      </w:r>
    </w:p>
    <w:p w14:paraId="5794ADC2" w14:textId="4A3D8BED" w:rsidR="002E4E10" w:rsidRPr="001C02AF" w:rsidRDefault="002E4E10" w:rsidP="00EC1F42">
      <w:pPr>
        <w:pStyle w:val="Paragraphedeliste"/>
        <w:numPr>
          <w:ilvl w:val="0"/>
          <w:numId w:val="24"/>
        </w:numPr>
        <w:spacing w:line="360" w:lineRule="auto"/>
        <w:rPr>
          <w:lang w:val="fr-FR"/>
        </w:rPr>
      </w:pPr>
      <w:r w:rsidRPr="001C02AF">
        <w:rPr>
          <w:lang w:val="fr-FR"/>
        </w:rPr>
        <w:t>Affichage des informations pour la prise des décisions</w:t>
      </w:r>
      <w:r w:rsidR="00222F3E" w:rsidRPr="001C02AF">
        <w:rPr>
          <w:lang w:val="fr-FR"/>
        </w:rPr>
        <w:t> ;</w:t>
      </w:r>
    </w:p>
    <w:p w14:paraId="7DDABF18" w14:textId="17C6DD45" w:rsidR="002E4E10" w:rsidRPr="001C02AF" w:rsidRDefault="002E4E10" w:rsidP="00EC1F42">
      <w:pPr>
        <w:pStyle w:val="Paragraphedeliste"/>
        <w:numPr>
          <w:ilvl w:val="0"/>
          <w:numId w:val="24"/>
        </w:numPr>
        <w:spacing w:line="360" w:lineRule="auto"/>
        <w:rPr>
          <w:lang w:val="fr-FR"/>
        </w:rPr>
      </w:pPr>
      <w:r w:rsidRPr="001C02AF">
        <w:rPr>
          <w:lang w:val="fr-FR"/>
        </w:rPr>
        <w:t>Connaissance de la situation</w:t>
      </w:r>
      <w:r w:rsidR="00222F3E" w:rsidRPr="001C02AF">
        <w:rPr>
          <w:lang w:val="fr-FR"/>
        </w:rPr>
        <w:t xml:space="preserve"> ;</w:t>
      </w:r>
    </w:p>
    <w:p w14:paraId="4BE1F0D5" w14:textId="4323526B" w:rsidR="002E4E10" w:rsidRPr="001C02AF" w:rsidRDefault="002E4E10" w:rsidP="00EC1F42">
      <w:pPr>
        <w:pStyle w:val="Paragraphedeliste"/>
        <w:numPr>
          <w:ilvl w:val="0"/>
          <w:numId w:val="24"/>
        </w:numPr>
        <w:spacing w:line="360" w:lineRule="auto"/>
        <w:rPr>
          <w:lang w:val="fr-FR"/>
        </w:rPr>
      </w:pPr>
      <w:r w:rsidRPr="001C02AF">
        <w:rPr>
          <w:lang w:val="fr-FR"/>
        </w:rPr>
        <w:t>Image opérationnelle commune</w:t>
      </w:r>
      <w:r w:rsidR="00222F3E" w:rsidRPr="001C02AF">
        <w:rPr>
          <w:lang w:val="fr-FR"/>
        </w:rPr>
        <w:t>.</w:t>
      </w:r>
    </w:p>
    <w:p w14:paraId="35E0F19F" w14:textId="77777777" w:rsidR="002E4E10" w:rsidRPr="001C02AF" w:rsidRDefault="002E4E10" w:rsidP="00EC1F42">
      <w:pPr>
        <w:spacing w:line="360" w:lineRule="auto"/>
        <w:rPr>
          <w:lang w:val="fr-FR"/>
        </w:rPr>
      </w:pPr>
      <w:r w:rsidRPr="001C02AF">
        <w:rPr>
          <w:lang w:val="fr-FR"/>
        </w:rPr>
        <w:t xml:space="preserve"> Le triage de l’information, les étapes de gestion du signal, les signaux alertes, la routine quotidienne ont été abordés avant d’entamer le dernier cours du module.</w:t>
      </w:r>
    </w:p>
    <w:p w14:paraId="11A23D3A" w14:textId="72E729D2" w:rsidR="002E4E10" w:rsidRPr="001C02AF" w:rsidRDefault="002E4E10" w:rsidP="00EC1F42">
      <w:pPr>
        <w:spacing w:line="360" w:lineRule="auto"/>
        <w:rPr>
          <w:lang w:val="fr-FR"/>
        </w:rPr>
      </w:pPr>
      <w:r w:rsidRPr="001C02AF">
        <w:rPr>
          <w:lang w:val="fr-FR"/>
        </w:rPr>
        <w:t xml:space="preserve">Un accent a été mis sur les éléments essentiels de l’information (EEI) et les CIR, les types des CIR. </w:t>
      </w:r>
    </w:p>
    <w:p w14:paraId="18139318" w14:textId="77777777" w:rsidR="002E4E10" w:rsidRPr="001C02AF" w:rsidRDefault="002E4E10" w:rsidP="00EC1F42">
      <w:pPr>
        <w:spacing w:line="360" w:lineRule="auto"/>
        <w:rPr>
          <w:lang w:val="fr-FR"/>
        </w:rPr>
      </w:pPr>
      <w:r w:rsidRPr="001C02AF">
        <w:rPr>
          <w:lang w:val="fr-FR"/>
        </w:rPr>
        <w:t>Par la suite la quatrième leçon qui portait sur l’alerte était entamé. Dans cette leçon ont été abordés :</w:t>
      </w:r>
    </w:p>
    <w:p w14:paraId="41FEBBF6" w14:textId="38550EED" w:rsidR="002E4E10" w:rsidRPr="001C02AF" w:rsidRDefault="002E4E10" w:rsidP="00EC1F42">
      <w:pPr>
        <w:pStyle w:val="Paragraphedeliste"/>
        <w:numPr>
          <w:ilvl w:val="0"/>
          <w:numId w:val="25"/>
        </w:numPr>
        <w:spacing w:line="360" w:lineRule="auto"/>
        <w:rPr>
          <w:lang w:val="fr-FR"/>
        </w:rPr>
      </w:pPr>
      <w:r w:rsidRPr="001C02AF">
        <w:rPr>
          <w:lang w:val="fr-FR"/>
        </w:rPr>
        <w:t xml:space="preserve">Les rôles du personnel de veille en mode alerte </w:t>
      </w:r>
      <w:r w:rsidR="00222F3E" w:rsidRPr="001C02AF">
        <w:rPr>
          <w:lang w:val="fr-FR"/>
        </w:rPr>
        <w:t>;</w:t>
      </w:r>
    </w:p>
    <w:p w14:paraId="647DA7B4" w14:textId="49B708A0" w:rsidR="002E4E10" w:rsidRPr="001C02AF" w:rsidRDefault="002E4E10" w:rsidP="00EC1F42">
      <w:pPr>
        <w:pStyle w:val="Paragraphedeliste"/>
        <w:numPr>
          <w:ilvl w:val="0"/>
          <w:numId w:val="25"/>
        </w:numPr>
        <w:spacing w:line="360" w:lineRule="auto"/>
        <w:rPr>
          <w:lang w:val="fr-FR"/>
        </w:rPr>
      </w:pPr>
      <w:r w:rsidRPr="001C02AF">
        <w:rPr>
          <w:lang w:val="fr-FR"/>
        </w:rPr>
        <w:t>Les notifications L’équipe d’évaluation préliminaire</w:t>
      </w:r>
      <w:r w:rsidR="00222F3E" w:rsidRPr="001C02AF">
        <w:rPr>
          <w:lang w:val="fr-FR"/>
        </w:rPr>
        <w:t> ;</w:t>
      </w:r>
      <w:r w:rsidRPr="001C02AF">
        <w:rPr>
          <w:lang w:val="fr-FR"/>
        </w:rPr>
        <w:t xml:space="preserve"> </w:t>
      </w:r>
    </w:p>
    <w:p w14:paraId="43978E57" w14:textId="6467EC2E" w:rsidR="002E4E10" w:rsidRPr="001C02AF" w:rsidRDefault="002E4E10" w:rsidP="00EC1F42">
      <w:pPr>
        <w:pStyle w:val="Paragraphedeliste"/>
        <w:numPr>
          <w:ilvl w:val="0"/>
          <w:numId w:val="25"/>
        </w:numPr>
        <w:spacing w:line="360" w:lineRule="auto"/>
        <w:rPr>
          <w:lang w:val="fr-FR"/>
        </w:rPr>
      </w:pPr>
      <w:r w:rsidRPr="001C02AF">
        <w:rPr>
          <w:lang w:val="fr-FR"/>
        </w:rPr>
        <w:t xml:space="preserve">Les considérations relatives à l’activation </w:t>
      </w:r>
      <w:r w:rsidR="007C589E" w:rsidRPr="001C02AF">
        <w:rPr>
          <w:lang w:val="fr-FR"/>
        </w:rPr>
        <w:t>;</w:t>
      </w:r>
    </w:p>
    <w:p w14:paraId="283C734D" w14:textId="01DC95AE" w:rsidR="002E4E10" w:rsidRPr="001C02AF" w:rsidRDefault="002E4E10" w:rsidP="00EC1F42">
      <w:pPr>
        <w:pStyle w:val="Paragraphedeliste"/>
        <w:numPr>
          <w:ilvl w:val="0"/>
          <w:numId w:val="25"/>
        </w:numPr>
        <w:spacing w:line="360" w:lineRule="auto"/>
        <w:rPr>
          <w:lang w:val="fr-FR"/>
        </w:rPr>
      </w:pPr>
      <w:r w:rsidRPr="001C02AF">
        <w:rPr>
          <w:lang w:val="fr-FR"/>
        </w:rPr>
        <w:t xml:space="preserve">Le plan d’action en cas d’incident </w:t>
      </w:r>
      <w:r w:rsidR="007C589E" w:rsidRPr="001C02AF">
        <w:rPr>
          <w:lang w:val="fr-FR"/>
        </w:rPr>
        <w:t>;</w:t>
      </w:r>
    </w:p>
    <w:p w14:paraId="322026B1" w14:textId="322F9B01" w:rsidR="002E4E10" w:rsidRPr="001C02AF" w:rsidRDefault="002E4E10" w:rsidP="00EC1F42">
      <w:pPr>
        <w:pStyle w:val="Paragraphedeliste"/>
        <w:numPr>
          <w:ilvl w:val="0"/>
          <w:numId w:val="25"/>
        </w:numPr>
        <w:spacing w:line="360" w:lineRule="auto"/>
        <w:rPr>
          <w:lang w:val="fr-FR"/>
        </w:rPr>
      </w:pPr>
      <w:r w:rsidRPr="001C02AF">
        <w:rPr>
          <w:lang w:val="fr-FR"/>
        </w:rPr>
        <w:t>Le déploiement de L’EIR pour l’évaluation</w:t>
      </w:r>
      <w:r w:rsidR="007C589E" w:rsidRPr="001C02AF">
        <w:rPr>
          <w:lang w:val="fr-FR"/>
        </w:rPr>
        <w:t>.</w:t>
      </w:r>
    </w:p>
    <w:p w14:paraId="1679265A" w14:textId="77777777" w:rsidR="002E4E10" w:rsidRPr="001C02AF" w:rsidRDefault="002E4E10" w:rsidP="00EC1F42">
      <w:pPr>
        <w:spacing w:line="360" w:lineRule="auto"/>
        <w:rPr>
          <w:lang w:val="fr-FR"/>
        </w:rPr>
      </w:pPr>
      <w:r w:rsidRPr="001C02AF">
        <w:rPr>
          <w:lang w:val="fr-FR"/>
        </w:rPr>
        <w:t>En mode réponse nous avons vu :</w:t>
      </w:r>
    </w:p>
    <w:p w14:paraId="40C0FA33" w14:textId="16F965FC" w:rsidR="002E4E10" w:rsidRPr="001C02AF" w:rsidRDefault="002E4E10" w:rsidP="00EC1F42">
      <w:pPr>
        <w:pStyle w:val="Paragraphedeliste"/>
        <w:numPr>
          <w:ilvl w:val="0"/>
          <w:numId w:val="26"/>
        </w:numPr>
        <w:spacing w:line="360" w:lineRule="auto"/>
        <w:rPr>
          <w:lang w:val="fr-FR"/>
        </w:rPr>
      </w:pPr>
      <w:r w:rsidRPr="001C02AF">
        <w:rPr>
          <w:lang w:val="fr-FR"/>
        </w:rPr>
        <w:t>Les principales activités</w:t>
      </w:r>
      <w:r w:rsidR="007C589E" w:rsidRPr="001C02AF">
        <w:rPr>
          <w:lang w:val="fr-FR"/>
        </w:rPr>
        <w:t> ;</w:t>
      </w:r>
    </w:p>
    <w:p w14:paraId="464B5683" w14:textId="0E625545" w:rsidR="002E4E10" w:rsidRPr="001C02AF" w:rsidRDefault="002E4E10" w:rsidP="00EC1F42">
      <w:pPr>
        <w:pStyle w:val="Paragraphedeliste"/>
        <w:numPr>
          <w:ilvl w:val="0"/>
          <w:numId w:val="26"/>
        </w:numPr>
        <w:spacing w:line="360" w:lineRule="auto"/>
        <w:rPr>
          <w:lang w:val="fr-FR"/>
        </w:rPr>
      </w:pPr>
      <w:r w:rsidRPr="001C02AF">
        <w:rPr>
          <w:lang w:val="fr-FR"/>
        </w:rPr>
        <w:lastRenderedPageBreak/>
        <w:t>Processus de mobilisation du personnel</w:t>
      </w:r>
      <w:r w:rsidR="007C589E" w:rsidRPr="001C02AF">
        <w:rPr>
          <w:lang w:val="fr-FR"/>
        </w:rPr>
        <w:t> ;</w:t>
      </w:r>
    </w:p>
    <w:p w14:paraId="5342AD37" w14:textId="5256D29C" w:rsidR="002E4E10" w:rsidRPr="001C02AF" w:rsidRDefault="002E4E10" w:rsidP="00EC1F42">
      <w:pPr>
        <w:pStyle w:val="Paragraphedeliste"/>
        <w:numPr>
          <w:ilvl w:val="0"/>
          <w:numId w:val="26"/>
        </w:numPr>
        <w:spacing w:line="360" w:lineRule="auto"/>
        <w:rPr>
          <w:lang w:val="fr-FR"/>
        </w:rPr>
      </w:pPr>
      <w:r w:rsidRPr="001C02AF">
        <w:rPr>
          <w:lang w:val="fr-FR"/>
        </w:rPr>
        <w:t>Capacité de pointe</w:t>
      </w:r>
      <w:r w:rsidR="007C589E" w:rsidRPr="001C02AF">
        <w:rPr>
          <w:lang w:val="fr-FR"/>
        </w:rPr>
        <w:t>.</w:t>
      </w:r>
    </w:p>
    <w:p w14:paraId="3FFBF7B7" w14:textId="7526D572" w:rsidR="002E4E10" w:rsidRPr="001C02AF" w:rsidRDefault="002E4E10" w:rsidP="00EC1F42">
      <w:pPr>
        <w:spacing w:line="360" w:lineRule="auto"/>
        <w:rPr>
          <w:lang w:val="fr-FR"/>
        </w:rPr>
      </w:pPr>
      <w:r w:rsidRPr="001C02AF">
        <w:rPr>
          <w:lang w:val="fr-FR"/>
        </w:rPr>
        <w:t xml:space="preserve"> Les travaux de </w:t>
      </w:r>
      <w:r w:rsidR="002B0AA4" w:rsidRPr="001C02AF">
        <w:rPr>
          <w:lang w:val="fr-FR"/>
        </w:rPr>
        <w:t>ladite</w:t>
      </w:r>
      <w:r w:rsidRPr="001C02AF">
        <w:rPr>
          <w:lang w:val="fr-FR"/>
        </w:rPr>
        <w:t xml:space="preserve"> journée ont pris </w:t>
      </w:r>
      <w:r w:rsidR="002B0AA4" w:rsidRPr="001C02AF">
        <w:rPr>
          <w:lang w:val="fr-FR"/>
        </w:rPr>
        <w:t xml:space="preserve">fin </w:t>
      </w:r>
      <w:r w:rsidR="005A1DEE" w:rsidRPr="001C02AF">
        <w:rPr>
          <w:lang w:val="fr-FR"/>
        </w:rPr>
        <w:t>avec l’évaluation dont les résultats sont ci-dessous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9"/>
        <w:gridCol w:w="4833"/>
      </w:tblGrid>
      <w:tr w:rsidR="00560956" w:rsidRPr="001C02AF" w14:paraId="08C80522" w14:textId="77777777" w:rsidTr="0097785F">
        <w:tc>
          <w:tcPr>
            <w:tcW w:w="4644" w:type="dxa"/>
          </w:tcPr>
          <w:p w14:paraId="26ED5DDF" w14:textId="1F79816D" w:rsidR="00AE7B0C" w:rsidRPr="001C02AF" w:rsidRDefault="00AE7B0C" w:rsidP="0097785F">
            <w:pPr>
              <w:spacing w:line="360" w:lineRule="auto"/>
              <w:jc w:val="center"/>
              <w:rPr>
                <w:rFonts w:cs="Times New Roman"/>
                <w:szCs w:val="24"/>
                <w:lang w:val="fr-FR"/>
              </w:rPr>
            </w:pPr>
            <w:r w:rsidRPr="001C02AF">
              <w:rPr>
                <w:rFonts w:cs="Times New Roman"/>
                <w:noProof/>
                <w:szCs w:val="24"/>
                <w:lang w:val="fr-FR"/>
              </w:rPr>
              <w:drawing>
                <wp:inline distT="0" distB="0" distL="0" distR="0" wp14:anchorId="1366EFF8" wp14:editId="37A98933">
                  <wp:extent cx="2435822" cy="2644102"/>
                  <wp:effectExtent l="0" t="0" r="3175" b="444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63279" cy="2673906"/>
                          </a:xfrm>
                          <a:prstGeom prst="rect">
                            <a:avLst/>
                          </a:prstGeom>
                        </pic:spPr>
                      </pic:pic>
                    </a:graphicData>
                  </a:graphic>
                </wp:inline>
              </w:drawing>
            </w:r>
          </w:p>
        </w:tc>
        <w:tc>
          <w:tcPr>
            <w:tcW w:w="4644" w:type="dxa"/>
          </w:tcPr>
          <w:p w14:paraId="7B370502" w14:textId="3783D65F" w:rsidR="00AE7B0C" w:rsidRPr="001C02AF" w:rsidRDefault="00AE7B0C" w:rsidP="0097785F">
            <w:pPr>
              <w:spacing w:line="360" w:lineRule="auto"/>
              <w:jc w:val="center"/>
              <w:rPr>
                <w:rFonts w:cs="Times New Roman"/>
                <w:szCs w:val="24"/>
                <w:lang w:val="fr-FR"/>
              </w:rPr>
            </w:pPr>
            <w:r w:rsidRPr="001C02AF">
              <w:rPr>
                <w:rFonts w:cs="Times New Roman"/>
                <w:noProof/>
                <w:szCs w:val="24"/>
                <w:lang w:val="fr-FR"/>
              </w:rPr>
              <w:drawing>
                <wp:inline distT="0" distB="0" distL="0" distR="0" wp14:anchorId="57C3C61D" wp14:editId="59E9BBE2">
                  <wp:extent cx="3017520" cy="2144728"/>
                  <wp:effectExtent l="0" t="0" r="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37437" cy="2158884"/>
                          </a:xfrm>
                          <a:prstGeom prst="rect">
                            <a:avLst/>
                          </a:prstGeom>
                        </pic:spPr>
                      </pic:pic>
                    </a:graphicData>
                  </a:graphic>
                </wp:inline>
              </w:drawing>
            </w:r>
          </w:p>
        </w:tc>
      </w:tr>
      <w:tr w:rsidR="00560956" w:rsidRPr="001C02AF" w14:paraId="68F60E48" w14:textId="77777777" w:rsidTr="0097785F">
        <w:tc>
          <w:tcPr>
            <w:tcW w:w="4644" w:type="dxa"/>
          </w:tcPr>
          <w:p w14:paraId="7C798FF0" w14:textId="4ADD8465" w:rsidR="00AE7B0C" w:rsidRPr="001C02AF" w:rsidRDefault="00AE7B0C" w:rsidP="0097785F">
            <w:pPr>
              <w:spacing w:line="360" w:lineRule="auto"/>
              <w:jc w:val="center"/>
              <w:rPr>
                <w:rFonts w:cs="Times New Roman"/>
                <w:szCs w:val="24"/>
                <w:lang w:val="fr-FR"/>
              </w:rPr>
            </w:pPr>
            <w:r w:rsidRPr="001C02AF">
              <w:rPr>
                <w:rFonts w:cs="Times New Roman"/>
                <w:noProof/>
                <w:szCs w:val="24"/>
                <w:lang w:val="fr-FR"/>
              </w:rPr>
              <w:drawing>
                <wp:inline distT="0" distB="0" distL="0" distR="0" wp14:anchorId="2F2CF2B4" wp14:editId="6238832E">
                  <wp:extent cx="2567527" cy="1757532"/>
                  <wp:effectExtent l="0" t="0" r="444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00258" cy="1779937"/>
                          </a:xfrm>
                          <a:prstGeom prst="rect">
                            <a:avLst/>
                          </a:prstGeom>
                        </pic:spPr>
                      </pic:pic>
                    </a:graphicData>
                  </a:graphic>
                </wp:inline>
              </w:drawing>
            </w:r>
          </w:p>
        </w:tc>
        <w:tc>
          <w:tcPr>
            <w:tcW w:w="4644" w:type="dxa"/>
          </w:tcPr>
          <w:p w14:paraId="5E93D8EE" w14:textId="5D79B9C2" w:rsidR="00AE7B0C" w:rsidRPr="001C02AF" w:rsidRDefault="00560956" w:rsidP="0097785F">
            <w:pPr>
              <w:spacing w:line="360" w:lineRule="auto"/>
              <w:jc w:val="center"/>
              <w:rPr>
                <w:rFonts w:cs="Times New Roman"/>
                <w:szCs w:val="24"/>
                <w:lang w:val="fr-FR"/>
              </w:rPr>
            </w:pPr>
            <w:r w:rsidRPr="001C02AF">
              <w:rPr>
                <w:rFonts w:cs="Times New Roman"/>
                <w:noProof/>
                <w:szCs w:val="24"/>
                <w:lang w:val="fr-FR"/>
              </w:rPr>
              <w:drawing>
                <wp:inline distT="0" distB="0" distL="0" distR="0" wp14:anchorId="21D83D6A" wp14:editId="499B4C65">
                  <wp:extent cx="2716173" cy="1729345"/>
                  <wp:effectExtent l="0" t="0" r="8255" b="444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33771" cy="1740550"/>
                          </a:xfrm>
                          <a:prstGeom prst="rect">
                            <a:avLst/>
                          </a:prstGeom>
                        </pic:spPr>
                      </pic:pic>
                    </a:graphicData>
                  </a:graphic>
                </wp:inline>
              </w:drawing>
            </w:r>
          </w:p>
        </w:tc>
      </w:tr>
      <w:tr w:rsidR="00560956" w:rsidRPr="001C02AF" w14:paraId="371981C5" w14:textId="77777777" w:rsidTr="0097785F">
        <w:tc>
          <w:tcPr>
            <w:tcW w:w="4644" w:type="dxa"/>
          </w:tcPr>
          <w:p w14:paraId="428EC89B" w14:textId="62EE9ED5" w:rsidR="00AE7B0C" w:rsidRPr="001C02AF" w:rsidRDefault="00560956" w:rsidP="0097785F">
            <w:pPr>
              <w:spacing w:line="360" w:lineRule="auto"/>
              <w:jc w:val="center"/>
              <w:rPr>
                <w:rFonts w:cs="Times New Roman"/>
                <w:szCs w:val="24"/>
                <w:lang w:val="fr-FR"/>
              </w:rPr>
            </w:pPr>
            <w:r w:rsidRPr="001C02AF">
              <w:rPr>
                <w:rFonts w:cs="Times New Roman"/>
                <w:noProof/>
                <w:szCs w:val="24"/>
                <w:lang w:val="fr-FR"/>
              </w:rPr>
              <w:drawing>
                <wp:inline distT="0" distB="0" distL="0" distR="0" wp14:anchorId="775037CE" wp14:editId="01CA0CDA">
                  <wp:extent cx="2621130" cy="926005"/>
                  <wp:effectExtent l="0" t="0" r="8255" b="762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64995" cy="941502"/>
                          </a:xfrm>
                          <a:prstGeom prst="rect">
                            <a:avLst/>
                          </a:prstGeom>
                        </pic:spPr>
                      </pic:pic>
                    </a:graphicData>
                  </a:graphic>
                </wp:inline>
              </w:drawing>
            </w:r>
          </w:p>
        </w:tc>
        <w:tc>
          <w:tcPr>
            <w:tcW w:w="4644" w:type="dxa"/>
          </w:tcPr>
          <w:p w14:paraId="7AB2C416" w14:textId="4E8D4D2D" w:rsidR="00AE7B0C" w:rsidRPr="001C02AF" w:rsidRDefault="00560956" w:rsidP="0097785F">
            <w:pPr>
              <w:spacing w:line="360" w:lineRule="auto"/>
              <w:jc w:val="center"/>
              <w:rPr>
                <w:rFonts w:cs="Times New Roman"/>
                <w:szCs w:val="24"/>
                <w:lang w:val="fr-FR"/>
              </w:rPr>
            </w:pPr>
            <w:r w:rsidRPr="001C02AF">
              <w:rPr>
                <w:rFonts w:cs="Times New Roman"/>
                <w:noProof/>
                <w:szCs w:val="24"/>
                <w:lang w:val="fr-FR"/>
              </w:rPr>
              <w:drawing>
                <wp:inline distT="0" distB="0" distL="0" distR="0" wp14:anchorId="1DD69ADB" wp14:editId="1A26B17F">
                  <wp:extent cx="2578980" cy="963423"/>
                  <wp:effectExtent l="0" t="0" r="0" b="825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99268" cy="971002"/>
                          </a:xfrm>
                          <a:prstGeom prst="rect">
                            <a:avLst/>
                          </a:prstGeom>
                        </pic:spPr>
                      </pic:pic>
                    </a:graphicData>
                  </a:graphic>
                </wp:inline>
              </w:drawing>
            </w:r>
          </w:p>
        </w:tc>
      </w:tr>
    </w:tbl>
    <w:p w14:paraId="0A235491" w14:textId="1EABCEBC" w:rsidR="007C589E" w:rsidRPr="001C02AF" w:rsidRDefault="00C6650B" w:rsidP="00EC1F42">
      <w:pPr>
        <w:pStyle w:val="Paragraphedeliste"/>
        <w:numPr>
          <w:ilvl w:val="0"/>
          <w:numId w:val="26"/>
        </w:numPr>
        <w:spacing w:line="360" w:lineRule="auto"/>
        <w:rPr>
          <w:rFonts w:cs="Times New Roman"/>
          <w:b/>
          <w:bCs/>
          <w:szCs w:val="24"/>
          <w:u w:val="single"/>
          <w:lang w:val="fr-FR"/>
        </w:rPr>
      </w:pPr>
      <w:r w:rsidRPr="001C02AF">
        <w:rPr>
          <w:rFonts w:cs="Times New Roman"/>
          <w:b/>
          <w:bCs/>
          <w:szCs w:val="24"/>
          <w:u w:val="single"/>
          <w:lang w:val="fr-FR"/>
        </w:rPr>
        <w:t xml:space="preserve">Jour 4 : </w:t>
      </w:r>
    </w:p>
    <w:p w14:paraId="4FAA1AD5" w14:textId="0A17B6F1" w:rsidR="002E4E10" w:rsidRPr="001C02AF" w:rsidRDefault="002E4E10" w:rsidP="00EC1F42">
      <w:pPr>
        <w:spacing w:line="360" w:lineRule="auto"/>
        <w:rPr>
          <w:lang w:val="fr-FR"/>
        </w:rPr>
      </w:pPr>
      <w:r w:rsidRPr="001C02AF">
        <w:rPr>
          <w:lang w:val="fr-FR"/>
        </w:rPr>
        <w:t>Les travaux de la quatrième journée de formation sur le renforcement et l’utilisation des groupes d’intervention d’urgence ont débuté à 8h</w:t>
      </w:r>
      <w:r w:rsidR="007C589E" w:rsidRPr="001C02AF">
        <w:rPr>
          <w:lang w:val="fr-FR"/>
        </w:rPr>
        <w:t xml:space="preserve"> </w:t>
      </w:r>
      <w:r w:rsidRPr="001C02AF">
        <w:rPr>
          <w:lang w:val="fr-FR"/>
        </w:rPr>
        <w:t xml:space="preserve">40min par l’enregistrement des participants via l’application </w:t>
      </w:r>
      <w:proofErr w:type="spellStart"/>
      <w:r w:rsidRPr="001C02AF">
        <w:rPr>
          <w:lang w:val="fr-FR"/>
        </w:rPr>
        <w:t>Socion</w:t>
      </w:r>
      <w:proofErr w:type="spellEnd"/>
      <w:r w:rsidRPr="001C02AF">
        <w:rPr>
          <w:lang w:val="fr-FR"/>
        </w:rPr>
        <w:t xml:space="preserve">. Il s’en est suivi la lecture, l’amendement et l’adoption du rapport de la troisième journée. Ensuite la parole fut accordée à l’un des facilitateurs qui a passé en revue les points saillants de la session précédente. </w:t>
      </w:r>
    </w:p>
    <w:p w14:paraId="4BD44B73" w14:textId="1A13FC2A" w:rsidR="002E4E10" w:rsidRPr="001C02AF" w:rsidRDefault="002E4E10" w:rsidP="00EC1F42">
      <w:pPr>
        <w:spacing w:line="360" w:lineRule="auto"/>
        <w:rPr>
          <w:lang w:val="fr-FR"/>
        </w:rPr>
      </w:pPr>
      <w:r w:rsidRPr="001C02AF">
        <w:rPr>
          <w:lang w:val="fr-FR"/>
        </w:rPr>
        <w:lastRenderedPageBreak/>
        <w:t>Il ressort de son constat que les participants ne se connaissent nommément, d’où l’importance de mieux s’identifier pour créer un réseau professionnel dynamique</w:t>
      </w:r>
      <w:r w:rsidR="0097785F" w:rsidRPr="001C02AF">
        <w:rPr>
          <w:lang w:val="fr-FR"/>
        </w:rPr>
        <w:t>.</w:t>
      </w:r>
      <w:r w:rsidRPr="001C02AF">
        <w:rPr>
          <w:lang w:val="fr-FR"/>
        </w:rPr>
        <w:t xml:space="preserve"> C’est ainsi qu’un jeu de rôle pour apprendre à mieux se connaitre a été organisé pour faciliter </w:t>
      </w:r>
      <w:r w:rsidR="0097785F" w:rsidRPr="001C02AF">
        <w:rPr>
          <w:lang w:val="fr-FR"/>
        </w:rPr>
        <w:t>une meilleure interaction</w:t>
      </w:r>
      <w:r w:rsidRPr="001C02AF">
        <w:rPr>
          <w:lang w:val="fr-FR"/>
        </w:rPr>
        <w:t xml:space="preserve"> entre les participants.</w:t>
      </w:r>
    </w:p>
    <w:p w14:paraId="2543EE53" w14:textId="1A578F15" w:rsidR="002E4E10" w:rsidRPr="001C02AF" w:rsidRDefault="002E4E10" w:rsidP="00EC1F42">
      <w:pPr>
        <w:spacing w:line="360" w:lineRule="auto"/>
        <w:rPr>
          <w:lang w:val="fr-FR"/>
        </w:rPr>
      </w:pPr>
      <w:r w:rsidRPr="001C02AF">
        <w:rPr>
          <w:lang w:val="fr-FR"/>
        </w:rPr>
        <w:t>Suivant le programme, la deuxième partie du module portant sur les opérations et gestion du centre d’Operations d’urgence de sante publique</w:t>
      </w:r>
      <w:r w:rsidR="0097785F" w:rsidRPr="001C02AF">
        <w:rPr>
          <w:lang w:val="fr-FR"/>
        </w:rPr>
        <w:t xml:space="preserve"> </w:t>
      </w:r>
      <w:r w:rsidRPr="001C02AF">
        <w:rPr>
          <w:lang w:val="fr-FR"/>
        </w:rPr>
        <w:t>(COUSP) intitulé système de gestion des incidents a été lancé par le premier formateur. Il a fait un rappel de l’exercice de la journée précédente axée sur la gestion des urgences de santé publique qu’ont connus le pays et les mesures adoptés pour répondre à ces urgences.</w:t>
      </w:r>
    </w:p>
    <w:p w14:paraId="2B70110C" w14:textId="71766036" w:rsidR="002E4E10" w:rsidRPr="001C02AF" w:rsidRDefault="002E4E10" w:rsidP="00EC1F42">
      <w:pPr>
        <w:spacing w:line="360" w:lineRule="auto"/>
        <w:rPr>
          <w:lang w:val="fr-FR"/>
        </w:rPr>
      </w:pPr>
      <w:r w:rsidRPr="001C02AF">
        <w:rPr>
          <w:lang w:val="fr-FR"/>
        </w:rPr>
        <w:t xml:space="preserve">En réponse, une participante a mentionné le déficit de formation spécifique du personnel pour sa protection lors de la riposte au covid-19. Après les échanges, le formateur a repris la parole en précisant les objectifs de ce module dont le but est de fournir une vue d’ensemble des activités en mode réponse. Il ressort que le personnel d’alerte et le Gestionnaire d’Incident sont nommée pendant le mode réponse et lorsque le COUSP est activé. Il poursuit son intervention en mettant l’accent sur le fonctionnement du </w:t>
      </w:r>
      <w:r w:rsidR="007C589E" w:rsidRPr="001C02AF">
        <w:rPr>
          <w:lang w:val="fr-FR"/>
        </w:rPr>
        <w:t xml:space="preserve">COUSP </w:t>
      </w:r>
      <w:r w:rsidRPr="001C02AF">
        <w:rPr>
          <w:lang w:val="fr-FR"/>
        </w:rPr>
        <w:t>en mode réponse. Un accent a été mis sur la différence à faire entre escalade, la désescalade et la désactivation. Après un exercice interactif entre les participants sur le thème, s’en est suivi une pause-café.</w:t>
      </w:r>
    </w:p>
    <w:p w14:paraId="2064966C" w14:textId="77777777" w:rsidR="002E4E10" w:rsidRPr="001C02AF" w:rsidRDefault="002E4E10" w:rsidP="00EC1F42">
      <w:pPr>
        <w:spacing w:line="360" w:lineRule="auto"/>
        <w:rPr>
          <w:lang w:val="fr-FR"/>
        </w:rPr>
      </w:pPr>
      <w:r w:rsidRPr="001C02AF">
        <w:rPr>
          <w:lang w:val="fr-FR"/>
        </w:rPr>
        <w:t>A la reprise, le formateur a déroulé la suite de sa présentation sur « le rapport après action ». Dans ses explications, il ressort qu’après action, la section planification rédigera un rapport qui servira à plusieurs fins et des recommandations pour améliorer les prochaines étapes.</w:t>
      </w:r>
    </w:p>
    <w:p w14:paraId="4DEB5E3D" w14:textId="6555E0F7" w:rsidR="002E4E10" w:rsidRPr="001C02AF" w:rsidRDefault="002E4E10" w:rsidP="00EC1F42">
      <w:pPr>
        <w:spacing w:line="360" w:lineRule="auto"/>
        <w:rPr>
          <w:lang w:val="fr-FR"/>
        </w:rPr>
      </w:pPr>
      <w:r w:rsidRPr="001C02AF">
        <w:rPr>
          <w:lang w:val="fr-FR"/>
        </w:rPr>
        <w:t xml:space="preserve"> Le deuxième intervenant a axé sa présentation sur le système de gestion d’incident dont les objectifs sont :</w:t>
      </w:r>
    </w:p>
    <w:p w14:paraId="598B1C0E" w14:textId="03530BD2" w:rsidR="002E4E10" w:rsidRPr="001C02AF" w:rsidRDefault="00C6650B" w:rsidP="00EC1F42">
      <w:pPr>
        <w:pStyle w:val="Paragraphedeliste"/>
        <w:numPr>
          <w:ilvl w:val="0"/>
          <w:numId w:val="26"/>
        </w:numPr>
        <w:spacing w:line="360" w:lineRule="auto"/>
        <w:rPr>
          <w:lang w:val="fr-FR" w:eastAsia="fr-FR"/>
        </w:rPr>
      </w:pPr>
      <w:r w:rsidRPr="001C02AF">
        <w:rPr>
          <w:lang w:val="fr-FR" w:eastAsia="fr-FR"/>
        </w:rPr>
        <w:t>Examiner les défis et historiques rencontrés pendant la gestion des incidents</w:t>
      </w:r>
      <w:r w:rsidR="007C589E" w:rsidRPr="001C02AF">
        <w:rPr>
          <w:lang w:val="fr-FR" w:eastAsia="fr-FR"/>
        </w:rPr>
        <w:t> ;</w:t>
      </w:r>
    </w:p>
    <w:p w14:paraId="48C03361" w14:textId="2982CC06" w:rsidR="002E4E10" w:rsidRPr="001C02AF" w:rsidRDefault="00C6650B" w:rsidP="00EC1F42">
      <w:pPr>
        <w:pStyle w:val="Paragraphedeliste"/>
        <w:numPr>
          <w:ilvl w:val="0"/>
          <w:numId w:val="26"/>
        </w:numPr>
        <w:spacing w:line="360" w:lineRule="auto"/>
        <w:rPr>
          <w:lang w:val="fr-FR" w:eastAsia="fr-FR"/>
        </w:rPr>
      </w:pPr>
      <w:r w:rsidRPr="001C02AF">
        <w:rPr>
          <w:lang w:val="fr-FR" w:eastAsia="fr-FR"/>
        </w:rPr>
        <w:t>Définir le système de gestion des incidents</w:t>
      </w:r>
      <w:r w:rsidR="007C589E" w:rsidRPr="001C02AF">
        <w:rPr>
          <w:lang w:val="fr-FR" w:eastAsia="fr-FR"/>
        </w:rPr>
        <w:t> ;</w:t>
      </w:r>
    </w:p>
    <w:p w14:paraId="107FF877" w14:textId="553F4479" w:rsidR="002E4E10" w:rsidRPr="001C02AF" w:rsidRDefault="00C6650B" w:rsidP="00EC1F42">
      <w:pPr>
        <w:pStyle w:val="Paragraphedeliste"/>
        <w:numPr>
          <w:ilvl w:val="0"/>
          <w:numId w:val="26"/>
        </w:numPr>
        <w:spacing w:line="360" w:lineRule="auto"/>
        <w:rPr>
          <w:lang w:val="fr-FR" w:eastAsia="fr-FR"/>
        </w:rPr>
      </w:pPr>
      <w:r w:rsidRPr="001C02AF">
        <w:rPr>
          <w:lang w:val="fr-FR" w:eastAsia="fr-FR"/>
        </w:rPr>
        <w:t xml:space="preserve">Décrire les avantages et </w:t>
      </w:r>
      <w:r w:rsidR="002E4E10" w:rsidRPr="001C02AF">
        <w:rPr>
          <w:lang w:val="fr-FR" w:eastAsia="fr-FR"/>
        </w:rPr>
        <w:t>caractéristiques du système de gestion des incidents ;</w:t>
      </w:r>
    </w:p>
    <w:p w14:paraId="186BBA1C" w14:textId="6D5884BF" w:rsidR="002E4E10" w:rsidRPr="001C02AF" w:rsidRDefault="00C6650B" w:rsidP="00EC1F42">
      <w:pPr>
        <w:pStyle w:val="Paragraphedeliste"/>
        <w:numPr>
          <w:ilvl w:val="0"/>
          <w:numId w:val="26"/>
        </w:numPr>
        <w:spacing w:line="360" w:lineRule="auto"/>
        <w:rPr>
          <w:lang w:val="fr-FR" w:eastAsia="fr-FR"/>
        </w:rPr>
      </w:pPr>
      <w:r w:rsidRPr="001C02AF">
        <w:rPr>
          <w:lang w:val="fr-FR" w:eastAsia="fr-FR"/>
        </w:rPr>
        <w:t>Il a ensuite fait mention des points suivants</w:t>
      </w:r>
      <w:r w:rsidR="007C589E" w:rsidRPr="001C02AF">
        <w:rPr>
          <w:lang w:val="fr-FR" w:eastAsia="fr-FR"/>
        </w:rPr>
        <w:t> ;</w:t>
      </w:r>
    </w:p>
    <w:p w14:paraId="77CF8595" w14:textId="5479F480" w:rsidR="002E4E10" w:rsidRPr="001C02AF" w:rsidRDefault="00C6650B" w:rsidP="00EC1F42">
      <w:pPr>
        <w:pStyle w:val="Paragraphedeliste"/>
        <w:numPr>
          <w:ilvl w:val="0"/>
          <w:numId w:val="26"/>
        </w:numPr>
        <w:spacing w:line="360" w:lineRule="auto"/>
        <w:rPr>
          <w:lang w:val="fr-FR" w:eastAsia="fr-FR"/>
        </w:rPr>
      </w:pPr>
      <w:r w:rsidRPr="001C02AF">
        <w:rPr>
          <w:lang w:val="fr-FR" w:eastAsia="fr-FR"/>
        </w:rPr>
        <w:t xml:space="preserve">Les défis liés au fonctionnement du système du </w:t>
      </w:r>
      <w:proofErr w:type="spellStart"/>
      <w:r w:rsidRPr="001C02AF">
        <w:rPr>
          <w:lang w:val="fr-FR" w:eastAsia="fr-FR"/>
        </w:rPr>
        <w:t>sgi</w:t>
      </w:r>
      <w:proofErr w:type="spellEnd"/>
      <w:r w:rsidR="007C589E" w:rsidRPr="001C02AF">
        <w:rPr>
          <w:lang w:val="fr-FR" w:eastAsia="fr-FR"/>
        </w:rPr>
        <w:t> ;</w:t>
      </w:r>
    </w:p>
    <w:p w14:paraId="6F4494EB" w14:textId="22C83523" w:rsidR="002E4E10" w:rsidRPr="001C02AF" w:rsidRDefault="00C6650B" w:rsidP="00EC1F42">
      <w:pPr>
        <w:pStyle w:val="Paragraphedeliste"/>
        <w:numPr>
          <w:ilvl w:val="0"/>
          <w:numId w:val="26"/>
        </w:numPr>
        <w:spacing w:line="360" w:lineRule="auto"/>
        <w:rPr>
          <w:lang w:val="fr-FR" w:eastAsia="fr-FR"/>
        </w:rPr>
      </w:pPr>
      <w:r w:rsidRPr="001C02AF">
        <w:rPr>
          <w:lang w:val="fr-FR" w:eastAsia="fr-FR"/>
        </w:rPr>
        <w:t xml:space="preserve">Les observations récentes des </w:t>
      </w:r>
      <w:proofErr w:type="spellStart"/>
      <w:r w:rsidRPr="001C02AF">
        <w:rPr>
          <w:lang w:val="fr-FR" w:eastAsia="fr-FR"/>
        </w:rPr>
        <w:t>cousp</w:t>
      </w:r>
      <w:proofErr w:type="spellEnd"/>
      <w:r w:rsidR="007C589E" w:rsidRPr="001C02AF">
        <w:rPr>
          <w:lang w:val="fr-FR" w:eastAsia="fr-FR"/>
        </w:rPr>
        <w:t> ;</w:t>
      </w:r>
    </w:p>
    <w:p w14:paraId="3511FBE0" w14:textId="477546D4" w:rsidR="002E4E10" w:rsidRPr="001C02AF" w:rsidRDefault="00C6650B" w:rsidP="00EC1F42">
      <w:pPr>
        <w:pStyle w:val="Paragraphedeliste"/>
        <w:numPr>
          <w:ilvl w:val="0"/>
          <w:numId w:val="26"/>
        </w:numPr>
        <w:spacing w:line="360" w:lineRule="auto"/>
        <w:rPr>
          <w:lang w:val="fr-FR" w:eastAsia="fr-FR"/>
        </w:rPr>
      </w:pPr>
      <w:r w:rsidRPr="001C02AF">
        <w:rPr>
          <w:lang w:val="fr-FR" w:eastAsia="fr-FR"/>
        </w:rPr>
        <w:t xml:space="preserve">L’environnement opérationnel d’urgence, gestion  efficace des </w:t>
      </w:r>
      <w:r w:rsidR="002E4E10" w:rsidRPr="001C02AF">
        <w:rPr>
          <w:lang w:val="fr-FR" w:eastAsia="fr-FR"/>
        </w:rPr>
        <w:t>urgences</w:t>
      </w:r>
      <w:r w:rsidR="007C589E" w:rsidRPr="001C02AF">
        <w:rPr>
          <w:lang w:val="fr-FR" w:eastAsia="fr-FR"/>
        </w:rPr>
        <w:t> ;</w:t>
      </w:r>
    </w:p>
    <w:p w14:paraId="0DF887A3" w14:textId="05E364DA" w:rsidR="002E4E10" w:rsidRPr="001C02AF" w:rsidRDefault="00C6650B" w:rsidP="00EC1F42">
      <w:pPr>
        <w:pStyle w:val="Paragraphedeliste"/>
        <w:numPr>
          <w:ilvl w:val="0"/>
          <w:numId w:val="26"/>
        </w:numPr>
        <w:spacing w:line="360" w:lineRule="auto"/>
        <w:rPr>
          <w:lang w:val="fr-FR" w:eastAsia="fr-FR"/>
        </w:rPr>
      </w:pPr>
      <w:r w:rsidRPr="001C02AF">
        <w:rPr>
          <w:lang w:val="fr-FR" w:eastAsia="fr-FR"/>
        </w:rPr>
        <w:t>Les facteurs communs dans les situations d’urgence</w:t>
      </w:r>
      <w:r w:rsidR="007C589E" w:rsidRPr="001C02AF">
        <w:rPr>
          <w:lang w:val="fr-FR" w:eastAsia="fr-FR"/>
        </w:rPr>
        <w:t> ;</w:t>
      </w:r>
    </w:p>
    <w:p w14:paraId="127821BA" w14:textId="53663CFB" w:rsidR="002E4E10" w:rsidRPr="001C02AF" w:rsidRDefault="00C6650B" w:rsidP="00EC1F42">
      <w:pPr>
        <w:pStyle w:val="Paragraphedeliste"/>
        <w:numPr>
          <w:ilvl w:val="0"/>
          <w:numId w:val="26"/>
        </w:numPr>
        <w:spacing w:line="360" w:lineRule="auto"/>
        <w:rPr>
          <w:lang w:val="fr-FR" w:eastAsia="fr-FR"/>
        </w:rPr>
      </w:pPr>
      <w:r w:rsidRPr="001C02AF">
        <w:rPr>
          <w:lang w:val="fr-FR" w:eastAsia="fr-FR"/>
        </w:rPr>
        <w:t>L’approche évolutive et adaptable à la prestation</w:t>
      </w:r>
      <w:r w:rsidR="007C589E" w:rsidRPr="001C02AF">
        <w:rPr>
          <w:lang w:val="fr-FR" w:eastAsia="fr-FR"/>
        </w:rPr>
        <w:t> ;</w:t>
      </w:r>
    </w:p>
    <w:p w14:paraId="25B2A82D" w14:textId="379D60D0" w:rsidR="002E4E10" w:rsidRPr="001C02AF" w:rsidRDefault="00C6650B" w:rsidP="00EC1F42">
      <w:pPr>
        <w:pStyle w:val="Paragraphedeliste"/>
        <w:numPr>
          <w:ilvl w:val="0"/>
          <w:numId w:val="26"/>
        </w:numPr>
        <w:spacing w:line="360" w:lineRule="auto"/>
        <w:rPr>
          <w:lang w:val="fr-FR" w:eastAsia="fr-FR"/>
        </w:rPr>
      </w:pPr>
      <w:r w:rsidRPr="001C02AF">
        <w:rPr>
          <w:lang w:val="fr-FR" w:eastAsia="fr-FR"/>
        </w:rPr>
        <w:t xml:space="preserve">Les avantages du </w:t>
      </w:r>
      <w:proofErr w:type="spellStart"/>
      <w:r w:rsidRPr="001C02AF">
        <w:rPr>
          <w:lang w:val="fr-FR" w:eastAsia="fr-FR"/>
        </w:rPr>
        <w:t>sgi</w:t>
      </w:r>
      <w:proofErr w:type="spellEnd"/>
      <w:r w:rsidR="007C589E" w:rsidRPr="001C02AF">
        <w:rPr>
          <w:lang w:val="fr-FR" w:eastAsia="fr-FR"/>
        </w:rPr>
        <w:t> ;</w:t>
      </w:r>
    </w:p>
    <w:p w14:paraId="51EA8463" w14:textId="7BD2C2E6" w:rsidR="002E4E10" w:rsidRPr="001C02AF" w:rsidRDefault="00C6650B" w:rsidP="00EC1F42">
      <w:pPr>
        <w:pStyle w:val="Paragraphedeliste"/>
        <w:numPr>
          <w:ilvl w:val="0"/>
          <w:numId w:val="26"/>
        </w:numPr>
        <w:spacing w:line="360" w:lineRule="auto"/>
        <w:rPr>
          <w:lang w:val="fr-FR" w:eastAsia="fr-FR"/>
        </w:rPr>
      </w:pPr>
      <w:r w:rsidRPr="001C02AF">
        <w:rPr>
          <w:lang w:val="fr-FR" w:eastAsia="fr-FR"/>
        </w:rPr>
        <w:lastRenderedPageBreak/>
        <w:t xml:space="preserve">Les caractéristiques du </w:t>
      </w:r>
      <w:proofErr w:type="spellStart"/>
      <w:r w:rsidRPr="001C02AF">
        <w:rPr>
          <w:lang w:val="fr-FR" w:eastAsia="fr-FR"/>
        </w:rPr>
        <w:t>sgi</w:t>
      </w:r>
      <w:proofErr w:type="spellEnd"/>
      <w:r w:rsidR="007C589E" w:rsidRPr="001C02AF">
        <w:rPr>
          <w:lang w:val="fr-FR"/>
        </w:rPr>
        <w:t> ;</w:t>
      </w:r>
    </w:p>
    <w:p w14:paraId="2CE5B317" w14:textId="685EAF17" w:rsidR="002E4E10" w:rsidRPr="001C02AF" w:rsidRDefault="00C6650B" w:rsidP="00EC1F42">
      <w:pPr>
        <w:pStyle w:val="Paragraphedeliste"/>
        <w:numPr>
          <w:ilvl w:val="0"/>
          <w:numId w:val="26"/>
        </w:numPr>
        <w:spacing w:line="360" w:lineRule="auto"/>
        <w:rPr>
          <w:lang w:val="fr-FR" w:eastAsia="fr-FR"/>
        </w:rPr>
      </w:pPr>
      <w:r w:rsidRPr="001C02AF">
        <w:rPr>
          <w:lang w:val="fr-FR"/>
        </w:rPr>
        <w:t>L’inclusion du SGI dans la directive SMIR</w:t>
      </w:r>
      <w:r w:rsidR="007C589E" w:rsidRPr="001C02AF">
        <w:rPr>
          <w:lang w:val="fr-FR"/>
        </w:rPr>
        <w:t>.</w:t>
      </w:r>
    </w:p>
    <w:p w14:paraId="03144D21" w14:textId="13700449" w:rsidR="002E4E10" w:rsidRPr="001C02AF" w:rsidRDefault="002E4E10" w:rsidP="00EC1F42">
      <w:pPr>
        <w:spacing w:line="360" w:lineRule="auto"/>
        <w:rPr>
          <w:b/>
          <w:bCs/>
          <w:lang w:val="fr-FR"/>
        </w:rPr>
      </w:pPr>
      <w:r w:rsidRPr="001C02AF">
        <w:rPr>
          <w:lang w:val="fr-FR"/>
        </w:rPr>
        <w:t xml:space="preserve">Pour finir, les discussions relatives à ce module ont été menées avant d’observer </w:t>
      </w:r>
      <w:r w:rsidRPr="001C02AF">
        <w:rPr>
          <w:b/>
          <w:bCs/>
          <w:lang w:val="fr-FR"/>
        </w:rPr>
        <w:t xml:space="preserve">la pause déjeuner. </w:t>
      </w:r>
    </w:p>
    <w:p w14:paraId="25A2A228" w14:textId="337F1FF1" w:rsidR="002E4E10" w:rsidRPr="001C02AF" w:rsidRDefault="002E4E10" w:rsidP="00EC1F42">
      <w:pPr>
        <w:spacing w:line="360" w:lineRule="auto"/>
        <w:rPr>
          <w:lang w:val="fr-FR"/>
        </w:rPr>
      </w:pPr>
      <w:r w:rsidRPr="001C02AF">
        <w:rPr>
          <w:lang w:val="fr-FR"/>
        </w:rPr>
        <w:t xml:space="preserve">A la reprise, l’intervenant a entamé le module intitulé : la fonction du Système de Gestion d’incident. Le but de ce module est d’amener les participants </w:t>
      </w:r>
      <w:r w:rsidR="007C589E" w:rsidRPr="001C02AF">
        <w:rPr>
          <w:lang w:val="fr-FR"/>
        </w:rPr>
        <w:t>à</w:t>
      </w:r>
      <w:r w:rsidRPr="001C02AF">
        <w:rPr>
          <w:lang w:val="fr-FR"/>
        </w:rPr>
        <w:t> :</w:t>
      </w:r>
    </w:p>
    <w:p w14:paraId="6B33ABED" w14:textId="41DE471E" w:rsidR="002E4E10" w:rsidRPr="001C02AF" w:rsidRDefault="008001B7" w:rsidP="00EC1F42">
      <w:pPr>
        <w:pStyle w:val="Paragraphedeliste"/>
        <w:numPr>
          <w:ilvl w:val="0"/>
          <w:numId w:val="27"/>
        </w:numPr>
        <w:spacing w:line="360" w:lineRule="auto"/>
        <w:rPr>
          <w:lang w:val="fr-FR" w:eastAsia="fr-FR"/>
        </w:rPr>
      </w:pPr>
      <w:r w:rsidRPr="001C02AF">
        <w:rPr>
          <w:lang w:val="fr-FR" w:eastAsia="fr-FR"/>
        </w:rPr>
        <w:t xml:space="preserve">Décrire </w:t>
      </w:r>
      <w:r w:rsidR="002E4E10" w:rsidRPr="001C02AF">
        <w:rPr>
          <w:lang w:val="fr-FR" w:eastAsia="fr-FR"/>
        </w:rPr>
        <w:t>les responsabilités de chaque fonction du SGI</w:t>
      </w:r>
      <w:r w:rsidR="007C589E" w:rsidRPr="001C02AF">
        <w:rPr>
          <w:lang w:val="fr-FR" w:eastAsia="fr-FR"/>
        </w:rPr>
        <w:t> ;</w:t>
      </w:r>
      <w:r w:rsidR="002E4E10" w:rsidRPr="001C02AF">
        <w:rPr>
          <w:lang w:val="fr-FR" w:eastAsia="fr-FR"/>
        </w:rPr>
        <w:t> </w:t>
      </w:r>
    </w:p>
    <w:p w14:paraId="3857834E" w14:textId="4AA76460" w:rsidR="002E4E10" w:rsidRPr="001C02AF" w:rsidRDefault="008001B7" w:rsidP="00EC1F42">
      <w:pPr>
        <w:pStyle w:val="Paragraphedeliste"/>
        <w:numPr>
          <w:ilvl w:val="0"/>
          <w:numId w:val="27"/>
        </w:numPr>
        <w:spacing w:line="360" w:lineRule="auto"/>
        <w:rPr>
          <w:lang w:val="fr-FR" w:eastAsia="fr-FR"/>
        </w:rPr>
      </w:pPr>
      <w:r w:rsidRPr="001C02AF">
        <w:rPr>
          <w:lang w:val="fr-FR" w:eastAsia="fr-FR"/>
        </w:rPr>
        <w:t xml:space="preserve">Différencier </w:t>
      </w:r>
      <w:r w:rsidR="002E4E10" w:rsidRPr="001C02AF">
        <w:rPr>
          <w:lang w:val="fr-FR" w:eastAsia="fr-FR"/>
        </w:rPr>
        <w:t>les membres de la fonction de gestion dans le SGI</w:t>
      </w:r>
      <w:r w:rsidR="007C589E" w:rsidRPr="001C02AF">
        <w:rPr>
          <w:lang w:val="fr-FR" w:eastAsia="fr-FR"/>
        </w:rPr>
        <w:t> ;</w:t>
      </w:r>
    </w:p>
    <w:p w14:paraId="105529DF" w14:textId="4EB1FD15" w:rsidR="002E4E10" w:rsidRPr="001C02AF" w:rsidRDefault="008001B7" w:rsidP="00EC1F42">
      <w:pPr>
        <w:pStyle w:val="Paragraphedeliste"/>
        <w:numPr>
          <w:ilvl w:val="0"/>
          <w:numId w:val="27"/>
        </w:numPr>
        <w:spacing w:line="360" w:lineRule="auto"/>
        <w:rPr>
          <w:lang w:val="fr-FR" w:eastAsia="fr-FR"/>
        </w:rPr>
      </w:pPr>
      <w:r w:rsidRPr="001C02AF">
        <w:rPr>
          <w:lang w:val="fr-FR" w:eastAsia="fr-FR"/>
        </w:rPr>
        <w:t xml:space="preserve">Comprendre </w:t>
      </w:r>
      <w:r w:rsidR="002E4E10" w:rsidRPr="001C02AF">
        <w:rPr>
          <w:lang w:val="fr-FR" w:eastAsia="fr-FR"/>
        </w:rPr>
        <w:t>les différentes unités à former sous chaque fonction du SGI</w:t>
      </w:r>
      <w:r w:rsidR="007C589E" w:rsidRPr="001C02AF">
        <w:rPr>
          <w:lang w:val="fr-FR" w:eastAsia="fr-FR"/>
        </w:rPr>
        <w:t>.</w:t>
      </w:r>
    </w:p>
    <w:p w14:paraId="2E33FE05" w14:textId="6AA56907" w:rsidR="002E4E10" w:rsidRPr="001C02AF" w:rsidRDefault="002E4E10" w:rsidP="00EC1F42">
      <w:pPr>
        <w:spacing w:line="360" w:lineRule="auto"/>
        <w:rPr>
          <w:lang w:val="fr-FR"/>
        </w:rPr>
      </w:pPr>
      <w:r w:rsidRPr="001C02AF">
        <w:rPr>
          <w:lang w:val="fr-FR"/>
        </w:rPr>
        <w:t>Il poursuit en mettant en exergue la composition et la fonction de l’équipe de gestion des incidents et leurs principaux rôles qui leur seront attribués ainsi que l’organisation du SGI.</w:t>
      </w:r>
    </w:p>
    <w:p w14:paraId="1C6D6101" w14:textId="79120683" w:rsidR="002E4E10" w:rsidRPr="001C02AF" w:rsidRDefault="002E4E10" w:rsidP="00EC1F42">
      <w:pPr>
        <w:spacing w:line="360" w:lineRule="auto"/>
        <w:rPr>
          <w:lang w:val="fr-FR"/>
        </w:rPr>
      </w:pPr>
      <w:r w:rsidRPr="001C02AF">
        <w:rPr>
          <w:lang w:val="fr-FR"/>
        </w:rPr>
        <w:t xml:space="preserve">Il a aussi fait mention de la différence entre la gestion d’un incident et la gestion d’un COUSP ainsi que leurs principaux rôles. Enfin il a abordé la gestion par objectif constituée de plusieurs étapes </w:t>
      </w:r>
      <w:r w:rsidR="007C589E" w:rsidRPr="001C02AF">
        <w:rPr>
          <w:lang w:val="fr-FR"/>
        </w:rPr>
        <w:t>à</w:t>
      </w:r>
      <w:r w:rsidRPr="001C02AF">
        <w:rPr>
          <w:lang w:val="fr-FR"/>
        </w:rPr>
        <w:t xml:space="preserve"> suivre et l’étendue du contrôle concernant le nombre de personnes </w:t>
      </w:r>
      <w:proofErr w:type="spellStart"/>
      <w:proofErr w:type="gramStart"/>
      <w:r w:rsidRPr="001C02AF">
        <w:rPr>
          <w:lang w:val="fr-FR"/>
        </w:rPr>
        <w:t>a</w:t>
      </w:r>
      <w:proofErr w:type="spellEnd"/>
      <w:proofErr w:type="gramEnd"/>
      <w:r w:rsidRPr="001C02AF">
        <w:rPr>
          <w:lang w:val="fr-FR"/>
        </w:rPr>
        <w:t xml:space="preserve"> gérer qui est considéré comme la clé d’une bonne gestion.</w:t>
      </w:r>
    </w:p>
    <w:p w14:paraId="487508D0" w14:textId="494619F4" w:rsidR="002E4E10" w:rsidRPr="001C02AF" w:rsidRDefault="002E4E10" w:rsidP="00EC1F42">
      <w:pPr>
        <w:spacing w:line="360" w:lineRule="auto"/>
        <w:rPr>
          <w:lang w:val="fr-FR"/>
        </w:rPr>
      </w:pPr>
      <w:r w:rsidRPr="001C02AF">
        <w:rPr>
          <w:lang w:val="fr-FR"/>
        </w:rPr>
        <w:t>La journée a</w:t>
      </w:r>
      <w:r w:rsidR="005A1DEE" w:rsidRPr="001C02AF">
        <w:rPr>
          <w:lang w:val="fr-FR"/>
        </w:rPr>
        <w:t xml:space="preserve"> pris fin avec l’évaluation dont les résultats sont ci-dessous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7"/>
        <w:gridCol w:w="4625"/>
      </w:tblGrid>
      <w:tr w:rsidR="0097785F" w:rsidRPr="001C02AF" w14:paraId="3002BB2C" w14:textId="77777777" w:rsidTr="0097785F">
        <w:tc>
          <w:tcPr>
            <w:tcW w:w="4644" w:type="dxa"/>
          </w:tcPr>
          <w:p w14:paraId="41BA8F51" w14:textId="0A7CFEB8" w:rsidR="0097785F" w:rsidRPr="001C02AF" w:rsidRDefault="0097785F" w:rsidP="0097785F">
            <w:pPr>
              <w:jc w:val="center"/>
              <w:rPr>
                <w:rFonts w:cs="Times New Roman"/>
                <w:szCs w:val="24"/>
                <w:lang w:val="fr-FR"/>
              </w:rPr>
            </w:pPr>
            <w:r w:rsidRPr="001C02AF">
              <w:rPr>
                <w:rFonts w:cs="Times New Roman"/>
                <w:noProof/>
                <w:szCs w:val="24"/>
                <w:lang w:val="fr-FR"/>
              </w:rPr>
              <w:drawing>
                <wp:inline distT="0" distB="0" distL="0" distR="0" wp14:anchorId="7844A1AC" wp14:editId="1502A19A">
                  <wp:extent cx="2761217" cy="3008967"/>
                  <wp:effectExtent l="0" t="0" r="1270" b="127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19871" cy="3072884"/>
                          </a:xfrm>
                          <a:prstGeom prst="rect">
                            <a:avLst/>
                          </a:prstGeom>
                        </pic:spPr>
                      </pic:pic>
                    </a:graphicData>
                  </a:graphic>
                </wp:inline>
              </w:drawing>
            </w:r>
          </w:p>
        </w:tc>
        <w:tc>
          <w:tcPr>
            <w:tcW w:w="4644" w:type="dxa"/>
          </w:tcPr>
          <w:p w14:paraId="2D18EB2C" w14:textId="0E1DD46E" w:rsidR="0097785F" w:rsidRPr="001C02AF" w:rsidRDefault="0097785F" w:rsidP="0097785F">
            <w:pPr>
              <w:jc w:val="center"/>
              <w:rPr>
                <w:rFonts w:cs="Times New Roman"/>
                <w:szCs w:val="24"/>
                <w:lang w:val="fr-FR"/>
              </w:rPr>
            </w:pPr>
            <w:r w:rsidRPr="001C02AF">
              <w:rPr>
                <w:rFonts w:cs="Times New Roman"/>
                <w:noProof/>
                <w:szCs w:val="24"/>
                <w:lang w:val="fr-FR"/>
              </w:rPr>
              <w:drawing>
                <wp:inline distT="0" distB="0" distL="0" distR="0" wp14:anchorId="296B2D72" wp14:editId="1E44B331">
                  <wp:extent cx="2874934" cy="2063031"/>
                  <wp:effectExtent l="0" t="0" r="190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96130" cy="2078241"/>
                          </a:xfrm>
                          <a:prstGeom prst="rect">
                            <a:avLst/>
                          </a:prstGeom>
                        </pic:spPr>
                      </pic:pic>
                    </a:graphicData>
                  </a:graphic>
                </wp:inline>
              </w:drawing>
            </w:r>
          </w:p>
        </w:tc>
      </w:tr>
      <w:tr w:rsidR="0097785F" w:rsidRPr="001C02AF" w14:paraId="42229D1F" w14:textId="77777777" w:rsidTr="0097785F">
        <w:tc>
          <w:tcPr>
            <w:tcW w:w="4644" w:type="dxa"/>
          </w:tcPr>
          <w:p w14:paraId="73D345B2" w14:textId="4587FB25" w:rsidR="0097785F" w:rsidRPr="001C02AF" w:rsidRDefault="0097785F" w:rsidP="0097785F">
            <w:pPr>
              <w:jc w:val="center"/>
              <w:rPr>
                <w:rFonts w:cs="Times New Roman"/>
                <w:szCs w:val="24"/>
                <w:lang w:val="fr-FR"/>
              </w:rPr>
            </w:pPr>
            <w:r w:rsidRPr="001C02AF">
              <w:rPr>
                <w:rFonts w:cs="Times New Roman"/>
                <w:noProof/>
                <w:szCs w:val="24"/>
                <w:lang w:val="fr-FR"/>
              </w:rPr>
              <w:lastRenderedPageBreak/>
              <w:drawing>
                <wp:inline distT="0" distB="0" distL="0" distR="0" wp14:anchorId="0CBA86B9" wp14:editId="2099CD0E">
                  <wp:extent cx="2723409" cy="1873845"/>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40694" cy="1885738"/>
                          </a:xfrm>
                          <a:prstGeom prst="rect">
                            <a:avLst/>
                          </a:prstGeom>
                        </pic:spPr>
                      </pic:pic>
                    </a:graphicData>
                  </a:graphic>
                </wp:inline>
              </w:drawing>
            </w:r>
          </w:p>
        </w:tc>
        <w:tc>
          <w:tcPr>
            <w:tcW w:w="4644" w:type="dxa"/>
          </w:tcPr>
          <w:p w14:paraId="0B25BF25" w14:textId="711F6CB5" w:rsidR="0097785F" w:rsidRPr="001C02AF" w:rsidRDefault="0097785F" w:rsidP="0097785F">
            <w:pPr>
              <w:jc w:val="center"/>
              <w:rPr>
                <w:rFonts w:cs="Times New Roman"/>
                <w:szCs w:val="24"/>
                <w:lang w:val="fr-FR"/>
              </w:rPr>
            </w:pPr>
            <w:r w:rsidRPr="001C02AF">
              <w:rPr>
                <w:rFonts w:cs="Times New Roman"/>
                <w:noProof/>
                <w:szCs w:val="24"/>
                <w:lang w:val="fr-FR"/>
              </w:rPr>
              <w:drawing>
                <wp:inline distT="0" distB="0" distL="0" distR="0" wp14:anchorId="5D9A415B" wp14:editId="23D9B698">
                  <wp:extent cx="2868873" cy="1845857"/>
                  <wp:effectExtent l="0" t="0" r="8255" b="254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04306" cy="1868655"/>
                          </a:xfrm>
                          <a:prstGeom prst="rect">
                            <a:avLst/>
                          </a:prstGeom>
                        </pic:spPr>
                      </pic:pic>
                    </a:graphicData>
                  </a:graphic>
                </wp:inline>
              </w:drawing>
            </w:r>
          </w:p>
        </w:tc>
      </w:tr>
      <w:tr w:rsidR="0097785F" w:rsidRPr="001C02AF" w14:paraId="54F6F036" w14:textId="77777777" w:rsidTr="0097785F">
        <w:tc>
          <w:tcPr>
            <w:tcW w:w="4644" w:type="dxa"/>
          </w:tcPr>
          <w:p w14:paraId="44F28E52" w14:textId="5B87E0C7" w:rsidR="0097785F" w:rsidRPr="001C02AF" w:rsidRDefault="0097785F" w:rsidP="0097785F">
            <w:pPr>
              <w:jc w:val="center"/>
              <w:rPr>
                <w:rFonts w:cs="Times New Roman"/>
                <w:szCs w:val="24"/>
                <w:lang w:val="fr-FR"/>
              </w:rPr>
            </w:pPr>
            <w:r w:rsidRPr="001C02AF">
              <w:rPr>
                <w:rFonts w:cs="Times New Roman"/>
                <w:noProof/>
                <w:szCs w:val="24"/>
                <w:lang w:val="fr-FR"/>
              </w:rPr>
              <w:drawing>
                <wp:inline distT="0" distB="0" distL="0" distR="0" wp14:anchorId="06C70DEF" wp14:editId="22FA5BF5">
                  <wp:extent cx="2729686" cy="930356"/>
                  <wp:effectExtent l="0" t="0" r="0" b="317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56156" cy="939378"/>
                          </a:xfrm>
                          <a:prstGeom prst="rect">
                            <a:avLst/>
                          </a:prstGeom>
                        </pic:spPr>
                      </pic:pic>
                    </a:graphicData>
                  </a:graphic>
                </wp:inline>
              </w:drawing>
            </w:r>
          </w:p>
        </w:tc>
        <w:tc>
          <w:tcPr>
            <w:tcW w:w="4644" w:type="dxa"/>
          </w:tcPr>
          <w:p w14:paraId="284AB463" w14:textId="0D53DF04" w:rsidR="0097785F" w:rsidRPr="001C02AF" w:rsidRDefault="0097785F" w:rsidP="0097785F">
            <w:pPr>
              <w:jc w:val="center"/>
              <w:rPr>
                <w:rFonts w:cs="Times New Roman"/>
                <w:szCs w:val="24"/>
                <w:lang w:val="fr-FR"/>
              </w:rPr>
            </w:pPr>
            <w:r w:rsidRPr="001C02AF">
              <w:rPr>
                <w:rFonts w:cs="Times New Roman"/>
                <w:noProof/>
                <w:szCs w:val="24"/>
                <w:lang w:val="fr-FR"/>
              </w:rPr>
              <w:drawing>
                <wp:inline distT="0" distB="0" distL="0" distR="0" wp14:anchorId="659F6369" wp14:editId="242BD18A">
                  <wp:extent cx="2877882" cy="1100143"/>
                  <wp:effectExtent l="0" t="0" r="0" b="508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21445" cy="1116796"/>
                          </a:xfrm>
                          <a:prstGeom prst="rect">
                            <a:avLst/>
                          </a:prstGeom>
                        </pic:spPr>
                      </pic:pic>
                    </a:graphicData>
                  </a:graphic>
                </wp:inline>
              </w:drawing>
            </w:r>
          </w:p>
        </w:tc>
      </w:tr>
    </w:tbl>
    <w:p w14:paraId="4CDFE78F" w14:textId="13FB767C" w:rsidR="002E4E10" w:rsidRPr="001C02AF" w:rsidRDefault="00B445DE" w:rsidP="00EC1F42">
      <w:pPr>
        <w:pStyle w:val="Paragraphedeliste"/>
        <w:numPr>
          <w:ilvl w:val="0"/>
          <w:numId w:val="27"/>
        </w:numPr>
        <w:spacing w:line="360" w:lineRule="auto"/>
        <w:rPr>
          <w:rFonts w:cs="Times New Roman"/>
          <w:b/>
          <w:bCs/>
          <w:szCs w:val="24"/>
          <w:u w:val="single"/>
          <w:lang w:val="fr-FR"/>
        </w:rPr>
      </w:pPr>
      <w:r w:rsidRPr="001C02AF">
        <w:rPr>
          <w:rFonts w:cs="Times New Roman"/>
          <w:b/>
          <w:bCs/>
          <w:szCs w:val="24"/>
          <w:u w:val="single"/>
          <w:lang w:val="fr-FR"/>
        </w:rPr>
        <w:t xml:space="preserve">Jour 5 : </w:t>
      </w:r>
    </w:p>
    <w:p w14:paraId="08C55B43" w14:textId="22F60C1F" w:rsidR="002E4E10" w:rsidRPr="001C02AF" w:rsidRDefault="002E4E10" w:rsidP="00EC1F42">
      <w:pPr>
        <w:spacing w:line="360" w:lineRule="auto"/>
        <w:rPr>
          <w:rFonts w:cs="Times New Roman"/>
          <w:szCs w:val="24"/>
          <w:lang w:val="fr-FR"/>
        </w:rPr>
      </w:pPr>
      <w:r w:rsidRPr="001C02AF">
        <w:rPr>
          <w:rFonts w:cs="Times New Roman"/>
          <w:szCs w:val="24"/>
          <w:lang w:val="fr-FR"/>
        </w:rPr>
        <w:t xml:space="preserve">Les travaux de </w:t>
      </w:r>
      <w:r w:rsidR="0097785F" w:rsidRPr="001C02AF">
        <w:rPr>
          <w:rFonts w:cs="Times New Roman"/>
          <w:szCs w:val="24"/>
          <w:lang w:val="fr-FR"/>
        </w:rPr>
        <w:t>la cinquième</w:t>
      </w:r>
      <w:r w:rsidRPr="001C02AF">
        <w:rPr>
          <w:rFonts w:cs="Times New Roman"/>
          <w:szCs w:val="24"/>
          <w:lang w:val="fr-FR"/>
        </w:rPr>
        <w:t xml:space="preserve"> journée ont débuté par le check in des participants, suivis de la présentation du rapport de la quatrième journée, de son amendement et adoption sous réserve d’intégration des diverses contributions des participants </w:t>
      </w:r>
    </w:p>
    <w:p w14:paraId="164ABFEE" w14:textId="543BC97E" w:rsidR="002E4E10" w:rsidRPr="001C02AF" w:rsidRDefault="002E4E10" w:rsidP="00EC1F42">
      <w:pPr>
        <w:spacing w:line="360" w:lineRule="auto"/>
        <w:rPr>
          <w:rFonts w:cs="Times New Roman"/>
          <w:szCs w:val="24"/>
          <w:lang w:val="fr-FR"/>
        </w:rPr>
      </w:pPr>
      <w:r w:rsidRPr="001C02AF">
        <w:rPr>
          <w:rFonts w:cs="Times New Roman"/>
          <w:szCs w:val="24"/>
          <w:lang w:val="fr-FR"/>
        </w:rPr>
        <w:t>Après l’adoption du rapport, le dernier formateur du J4 a poursuivi son allocution portant sur les activités en groupes axés sur un exercice pratique sur le SGI les questions suivantes en découlent :</w:t>
      </w:r>
    </w:p>
    <w:p w14:paraId="4CB1D5D7" w14:textId="77777777" w:rsidR="002E4E10" w:rsidRPr="001C02AF" w:rsidRDefault="002E4E10" w:rsidP="00EC1F42">
      <w:pPr>
        <w:pStyle w:val="Paragraphedeliste"/>
        <w:numPr>
          <w:ilvl w:val="0"/>
          <w:numId w:val="27"/>
        </w:numPr>
        <w:spacing w:line="360" w:lineRule="auto"/>
        <w:jc w:val="left"/>
        <w:rPr>
          <w:lang w:val="fr-FR"/>
        </w:rPr>
      </w:pPr>
      <w:r w:rsidRPr="001C02AF">
        <w:rPr>
          <w:lang w:val="fr-FR"/>
        </w:rPr>
        <w:t>Quelles sont les fonctions de base du SGI ? Décrivez les principales responsabilités de chaque fonction</w:t>
      </w:r>
    </w:p>
    <w:p w14:paraId="5D6584C7" w14:textId="77777777" w:rsidR="002E4E10" w:rsidRPr="001C02AF" w:rsidRDefault="002E4E10" w:rsidP="00EC1F42">
      <w:pPr>
        <w:pStyle w:val="Paragraphedeliste"/>
        <w:numPr>
          <w:ilvl w:val="0"/>
          <w:numId w:val="27"/>
        </w:numPr>
        <w:spacing w:line="360" w:lineRule="auto"/>
        <w:jc w:val="left"/>
        <w:rPr>
          <w:lang w:val="fr-FR"/>
        </w:rPr>
      </w:pPr>
      <w:r w:rsidRPr="001C02AF">
        <w:rPr>
          <w:lang w:val="fr-FR"/>
        </w:rPr>
        <w:t>Quels sont les principaux avantages du SGI ?</w:t>
      </w:r>
    </w:p>
    <w:p w14:paraId="1AA3A0CF" w14:textId="77777777" w:rsidR="002E4E10" w:rsidRPr="001C02AF" w:rsidRDefault="002E4E10" w:rsidP="00EC1F42">
      <w:pPr>
        <w:pStyle w:val="Paragraphedeliste"/>
        <w:numPr>
          <w:ilvl w:val="0"/>
          <w:numId w:val="27"/>
        </w:numPr>
        <w:spacing w:line="360" w:lineRule="auto"/>
        <w:jc w:val="left"/>
        <w:rPr>
          <w:lang w:val="fr-FR"/>
        </w:rPr>
      </w:pPr>
      <w:r w:rsidRPr="001C02AF">
        <w:rPr>
          <w:lang w:val="fr-FR"/>
        </w:rPr>
        <w:t>Que signifie une organisation flexible, évolutive et modulaire dans le cadre de SGI ?</w:t>
      </w:r>
    </w:p>
    <w:p w14:paraId="2BE04BEE" w14:textId="77777777" w:rsidR="007C589E" w:rsidRPr="001C02AF" w:rsidRDefault="002E4E10" w:rsidP="00EC1F42">
      <w:pPr>
        <w:pStyle w:val="Paragraphedeliste"/>
        <w:numPr>
          <w:ilvl w:val="0"/>
          <w:numId w:val="27"/>
        </w:numPr>
        <w:spacing w:line="360" w:lineRule="auto"/>
        <w:jc w:val="left"/>
        <w:rPr>
          <w:lang w:val="fr-FR"/>
        </w:rPr>
      </w:pPr>
      <w:r w:rsidRPr="001C02AF">
        <w:rPr>
          <w:lang w:val="fr-FR"/>
        </w:rPr>
        <w:t>Définissez l’étendue du contrôle et pourquoi appliqué dans le SGI ?</w:t>
      </w:r>
    </w:p>
    <w:p w14:paraId="4996ABF0" w14:textId="77777777" w:rsidR="00421D38" w:rsidRPr="001C02AF" w:rsidRDefault="002E4E10" w:rsidP="00EC1F42">
      <w:pPr>
        <w:pStyle w:val="Paragraphedeliste"/>
        <w:numPr>
          <w:ilvl w:val="0"/>
          <w:numId w:val="27"/>
        </w:numPr>
        <w:spacing w:line="360" w:lineRule="auto"/>
        <w:jc w:val="left"/>
        <w:rPr>
          <w:lang w:val="fr-FR"/>
        </w:rPr>
      </w:pPr>
      <w:r w:rsidRPr="001C02AF">
        <w:rPr>
          <w:lang w:val="fr-FR"/>
        </w:rPr>
        <w:t>Quels est la différence entre la communication publique, la communication des risques et l’engagement communautaires</w:t>
      </w:r>
      <w:r w:rsidR="007C589E" w:rsidRPr="001C02AF">
        <w:rPr>
          <w:lang w:val="fr-FR"/>
        </w:rPr>
        <w:t> ?</w:t>
      </w:r>
      <w:r w:rsidRPr="001C02AF">
        <w:rPr>
          <w:lang w:val="fr-FR"/>
        </w:rPr>
        <w:t xml:space="preserve">                                                                                                    </w:t>
      </w:r>
    </w:p>
    <w:p w14:paraId="115E1A97" w14:textId="2540FF81" w:rsidR="002E4E10" w:rsidRPr="001C02AF" w:rsidRDefault="002E4E10" w:rsidP="00EC1F42">
      <w:pPr>
        <w:spacing w:line="360" w:lineRule="auto"/>
        <w:jc w:val="left"/>
        <w:rPr>
          <w:lang w:val="fr-FR"/>
        </w:rPr>
      </w:pPr>
      <w:r w:rsidRPr="001C02AF">
        <w:rPr>
          <w:lang w:val="fr-FR"/>
        </w:rPr>
        <w:t>Différents groupes ont donnés leurs réponses qui ont été recadrés par le facilitateur pour une meilleure compréhension.</w:t>
      </w:r>
    </w:p>
    <w:p w14:paraId="622EBE16" w14:textId="239B4E09" w:rsidR="002E4E10" w:rsidRPr="001C02AF" w:rsidRDefault="002E4E10" w:rsidP="00EC1F42">
      <w:pPr>
        <w:spacing w:line="360" w:lineRule="auto"/>
        <w:rPr>
          <w:lang w:val="fr-FR"/>
        </w:rPr>
      </w:pPr>
      <w:r w:rsidRPr="001C02AF">
        <w:rPr>
          <w:lang w:val="fr-FR"/>
        </w:rPr>
        <w:t xml:space="preserve">Puis la parole a été accordé au premier facilitateur de la journée pour aborder le thème sur le CONOPS </w:t>
      </w:r>
      <w:r w:rsidR="00865C8F" w:rsidRPr="001C02AF">
        <w:rPr>
          <w:lang w:val="fr-FR"/>
        </w:rPr>
        <w:t>(concept</w:t>
      </w:r>
      <w:r w:rsidRPr="001C02AF">
        <w:rPr>
          <w:lang w:val="fr-FR"/>
        </w:rPr>
        <w:t xml:space="preserve"> des opérations), leçons 3 du SGI dont les objectifs sont centrés sur :</w:t>
      </w:r>
    </w:p>
    <w:p w14:paraId="363F4AC7" w14:textId="77777777" w:rsidR="002E4E10" w:rsidRPr="001C02AF" w:rsidRDefault="002E4E10" w:rsidP="00EC1F42">
      <w:pPr>
        <w:pStyle w:val="Paragraphedeliste"/>
        <w:numPr>
          <w:ilvl w:val="0"/>
          <w:numId w:val="28"/>
        </w:numPr>
        <w:spacing w:line="360" w:lineRule="auto"/>
        <w:rPr>
          <w:lang w:val="fr-FR"/>
        </w:rPr>
      </w:pPr>
      <w:r w:rsidRPr="001C02AF">
        <w:rPr>
          <w:lang w:val="fr-FR"/>
        </w:rPr>
        <w:t>Décrire les principaux contenus des CONOPS</w:t>
      </w:r>
    </w:p>
    <w:p w14:paraId="352486A4" w14:textId="77777777" w:rsidR="002E4E10" w:rsidRPr="001C02AF" w:rsidRDefault="002E4E10" w:rsidP="00EC1F42">
      <w:pPr>
        <w:pStyle w:val="Paragraphedeliste"/>
        <w:numPr>
          <w:ilvl w:val="0"/>
          <w:numId w:val="28"/>
        </w:numPr>
        <w:spacing w:line="360" w:lineRule="auto"/>
        <w:rPr>
          <w:lang w:val="fr-FR"/>
        </w:rPr>
      </w:pPr>
      <w:r w:rsidRPr="001C02AF">
        <w:rPr>
          <w:lang w:val="fr-FR"/>
        </w:rPr>
        <w:lastRenderedPageBreak/>
        <w:t>Décrire les rôles des trois niveaux d’opérations</w:t>
      </w:r>
    </w:p>
    <w:p w14:paraId="554E0CF4" w14:textId="77777777" w:rsidR="002E4E10" w:rsidRPr="001C02AF" w:rsidRDefault="002E4E10" w:rsidP="00EC1F42">
      <w:pPr>
        <w:pStyle w:val="Paragraphedeliste"/>
        <w:numPr>
          <w:ilvl w:val="0"/>
          <w:numId w:val="28"/>
        </w:numPr>
        <w:spacing w:line="360" w:lineRule="auto"/>
        <w:rPr>
          <w:lang w:val="fr-FR"/>
        </w:rPr>
      </w:pPr>
      <w:r w:rsidRPr="001C02AF">
        <w:rPr>
          <w:lang w:val="fr-FR"/>
        </w:rPr>
        <w:t xml:space="preserve">Comprendre les communications avec les différentes parties prenantes </w:t>
      </w:r>
    </w:p>
    <w:p w14:paraId="2E53E281" w14:textId="761FB454" w:rsidR="002E4E10" w:rsidRPr="001C02AF" w:rsidRDefault="002E4E10" w:rsidP="00EC1F42">
      <w:pPr>
        <w:spacing w:line="360" w:lineRule="auto"/>
        <w:rPr>
          <w:lang w:val="fr-FR"/>
        </w:rPr>
      </w:pPr>
      <w:r w:rsidRPr="001C02AF">
        <w:rPr>
          <w:lang w:val="fr-FR"/>
        </w:rPr>
        <w:t>Le facilitateur a défini</w:t>
      </w:r>
      <w:r w:rsidR="00865C8F" w:rsidRPr="001C02AF">
        <w:rPr>
          <w:lang w:val="fr-FR"/>
        </w:rPr>
        <w:t xml:space="preserve"> </w:t>
      </w:r>
      <w:r w:rsidRPr="001C02AF">
        <w:rPr>
          <w:lang w:val="fr-FR"/>
        </w:rPr>
        <w:t>le CONOPS</w:t>
      </w:r>
      <w:r w:rsidR="00865C8F" w:rsidRPr="001C02AF">
        <w:rPr>
          <w:lang w:val="fr-FR"/>
        </w:rPr>
        <w:t xml:space="preserve"> </w:t>
      </w:r>
      <w:r w:rsidRPr="001C02AF">
        <w:rPr>
          <w:lang w:val="fr-FR"/>
        </w:rPr>
        <w:t>comme une procédure applicable sur des situations d’urgence, le grand CONOPS de haut niveau peut être annexé au manuel du COUSP et le petit CONOPS est au sein du COUSP.  En outre</w:t>
      </w:r>
      <w:r w:rsidR="007C589E" w:rsidRPr="001C02AF">
        <w:rPr>
          <w:lang w:val="fr-FR"/>
        </w:rPr>
        <w:t xml:space="preserve">, il </w:t>
      </w:r>
      <w:r w:rsidRPr="001C02AF">
        <w:rPr>
          <w:lang w:val="fr-FR"/>
        </w:rPr>
        <w:t>avait parlé des différents niveaux de CONOPS qui sont :</w:t>
      </w:r>
    </w:p>
    <w:p w14:paraId="63253DFC" w14:textId="77777777" w:rsidR="002E4E10" w:rsidRPr="001C02AF" w:rsidRDefault="002E4E10" w:rsidP="00EC1F42">
      <w:pPr>
        <w:pStyle w:val="Paragraphedeliste"/>
        <w:numPr>
          <w:ilvl w:val="0"/>
          <w:numId w:val="29"/>
        </w:numPr>
        <w:spacing w:line="360" w:lineRule="auto"/>
        <w:rPr>
          <w:lang w:val="fr-FR"/>
        </w:rPr>
      </w:pPr>
      <w:r w:rsidRPr="001C02AF">
        <w:rPr>
          <w:lang w:val="fr-FR"/>
        </w:rPr>
        <w:t>Stratégique : sous tutelle de l’autorité nationale de gestion des urgences dont le rôle est la coordination stratégique et l’élaboration politique ;</w:t>
      </w:r>
    </w:p>
    <w:p w14:paraId="26C7E58F" w14:textId="77777777" w:rsidR="002E4E10" w:rsidRPr="001C02AF" w:rsidRDefault="002E4E10" w:rsidP="00EC1F42">
      <w:pPr>
        <w:pStyle w:val="Paragraphedeliste"/>
        <w:numPr>
          <w:ilvl w:val="0"/>
          <w:numId w:val="29"/>
        </w:numPr>
        <w:spacing w:line="360" w:lineRule="auto"/>
        <w:rPr>
          <w:lang w:val="fr-FR"/>
        </w:rPr>
      </w:pPr>
      <w:r w:rsidRPr="001C02AF">
        <w:rPr>
          <w:lang w:val="fr-FR"/>
        </w:rPr>
        <w:t>Opérationnel : responsable de la coordination efficace de toutes les interventions, au niveau du COUSP et SGI ;</w:t>
      </w:r>
    </w:p>
    <w:p w14:paraId="5DBE5FD6" w14:textId="77777777" w:rsidR="002E4E10" w:rsidRPr="001C02AF" w:rsidRDefault="002E4E10" w:rsidP="00EC1F42">
      <w:pPr>
        <w:pStyle w:val="Paragraphedeliste"/>
        <w:numPr>
          <w:ilvl w:val="0"/>
          <w:numId w:val="29"/>
        </w:numPr>
        <w:spacing w:line="360" w:lineRule="auto"/>
        <w:rPr>
          <w:lang w:val="fr-FR"/>
        </w:rPr>
      </w:pPr>
      <w:r w:rsidRPr="001C02AF">
        <w:rPr>
          <w:lang w:val="fr-FR"/>
        </w:rPr>
        <w:t xml:space="preserve">Tactique : Equipe d’intervention rapide(EIR) et le COUSP de terrain. </w:t>
      </w:r>
    </w:p>
    <w:p w14:paraId="6B6F7A1E" w14:textId="77777777" w:rsidR="002E4E10" w:rsidRPr="001C02AF" w:rsidRDefault="002E4E10" w:rsidP="00EC1F42">
      <w:pPr>
        <w:spacing w:line="360" w:lineRule="auto"/>
        <w:rPr>
          <w:lang w:val="fr-FR"/>
        </w:rPr>
      </w:pPr>
      <w:r w:rsidRPr="001C02AF">
        <w:rPr>
          <w:lang w:val="fr-FR"/>
        </w:rPr>
        <w:t>Il a enchainé avec la communication interne, le mécanisme interne d’échange d’information, la communication stratégique, communication avec les parties prenantes.</w:t>
      </w:r>
    </w:p>
    <w:p w14:paraId="2EACC7E3" w14:textId="29BDC9FB" w:rsidR="002E4E10" w:rsidRPr="001C02AF" w:rsidRDefault="002E4E10" w:rsidP="00EC1F42">
      <w:pPr>
        <w:spacing w:line="360" w:lineRule="auto"/>
        <w:rPr>
          <w:lang w:val="fr-FR"/>
        </w:rPr>
      </w:pPr>
      <w:r w:rsidRPr="001C02AF">
        <w:rPr>
          <w:lang w:val="fr-FR"/>
        </w:rPr>
        <w:t>Il a terminé le premier thème avec une activité de groupes. Cette session a suscité un débat fort enrichissant</w:t>
      </w:r>
      <w:r w:rsidR="007C589E" w:rsidRPr="001C02AF">
        <w:rPr>
          <w:lang w:val="fr-FR"/>
        </w:rPr>
        <w:t xml:space="preserve"> </w:t>
      </w:r>
      <w:r w:rsidRPr="001C02AF">
        <w:rPr>
          <w:lang w:val="fr-FR"/>
        </w:rPr>
        <w:t>à la suite de laquelle les orientations et apports ont été donné par le formateur, s’en est suivi de la pause-café.</w:t>
      </w:r>
    </w:p>
    <w:p w14:paraId="357D1406" w14:textId="2A8D56E5" w:rsidR="002E4E10" w:rsidRPr="001C02AF" w:rsidRDefault="002E4E10" w:rsidP="00EC1F42">
      <w:pPr>
        <w:spacing w:line="360" w:lineRule="auto"/>
        <w:rPr>
          <w:lang w:val="fr-FR"/>
        </w:rPr>
      </w:pPr>
      <w:r w:rsidRPr="001C02AF">
        <w:rPr>
          <w:lang w:val="fr-FR"/>
        </w:rPr>
        <w:t>A la reprise, le deuxième facilitateur avait commencé son exposé sur le thème portant sur « la gestion des réunions » qui s’est articulé sur les étapes de processus pour une réunion efficace :</w:t>
      </w:r>
    </w:p>
    <w:p w14:paraId="1A760BBD" w14:textId="77777777" w:rsidR="002E4E10" w:rsidRPr="001C02AF" w:rsidRDefault="002E4E10" w:rsidP="00EC1F42">
      <w:pPr>
        <w:pStyle w:val="Paragraphedeliste"/>
        <w:numPr>
          <w:ilvl w:val="0"/>
          <w:numId w:val="30"/>
        </w:numPr>
        <w:spacing w:line="360" w:lineRule="auto"/>
        <w:rPr>
          <w:lang w:val="fr-FR"/>
        </w:rPr>
      </w:pPr>
      <w:r w:rsidRPr="001C02AF">
        <w:rPr>
          <w:lang w:val="fr-FR"/>
        </w:rPr>
        <w:t>Avant la réunion : définir les objectifs, créer et distribuer l’agenda et planifier la réunion ;</w:t>
      </w:r>
    </w:p>
    <w:p w14:paraId="3DAD182B" w14:textId="77777777" w:rsidR="002E4E10" w:rsidRPr="001C02AF" w:rsidRDefault="002E4E10" w:rsidP="00EC1F42">
      <w:pPr>
        <w:pStyle w:val="Paragraphedeliste"/>
        <w:numPr>
          <w:ilvl w:val="0"/>
          <w:numId w:val="30"/>
        </w:numPr>
        <w:spacing w:line="360" w:lineRule="auto"/>
        <w:rPr>
          <w:lang w:val="fr-FR"/>
        </w:rPr>
      </w:pPr>
      <w:r w:rsidRPr="001C02AF">
        <w:rPr>
          <w:lang w:val="fr-FR"/>
        </w:rPr>
        <w:t>Pendant la réunion : organiser la réunion (pendant le temps), affecter les éléments d’action ;</w:t>
      </w:r>
    </w:p>
    <w:p w14:paraId="3485008A" w14:textId="77777777" w:rsidR="002E4E10" w:rsidRPr="001C02AF" w:rsidRDefault="002E4E10" w:rsidP="00EC1F42">
      <w:pPr>
        <w:pStyle w:val="Paragraphedeliste"/>
        <w:numPr>
          <w:ilvl w:val="0"/>
          <w:numId w:val="30"/>
        </w:numPr>
        <w:spacing w:line="360" w:lineRule="auto"/>
        <w:rPr>
          <w:lang w:val="fr-FR"/>
        </w:rPr>
      </w:pPr>
      <w:r w:rsidRPr="001C02AF">
        <w:rPr>
          <w:lang w:val="fr-FR"/>
        </w:rPr>
        <w:t>Après la réunion : créer, distribuer et archiver des procédures verbales, évaluer et mettre en œuvre les changements.</w:t>
      </w:r>
    </w:p>
    <w:p w14:paraId="6D727C95" w14:textId="492D788A" w:rsidR="002E4E10" w:rsidRPr="001C02AF" w:rsidRDefault="002E4E10" w:rsidP="00EC1F42">
      <w:pPr>
        <w:spacing w:line="360" w:lineRule="auto"/>
        <w:rPr>
          <w:lang w:val="fr-FR"/>
        </w:rPr>
      </w:pPr>
      <w:r w:rsidRPr="001C02AF">
        <w:rPr>
          <w:lang w:val="fr-FR"/>
        </w:rPr>
        <w:t>A la fin de l’exposé le facilitateur a répondu une à série de questions-réponses à la satisfaction générale des participants.</w:t>
      </w:r>
    </w:p>
    <w:p w14:paraId="5C2240C9" w14:textId="77777777" w:rsidR="002E4E10" w:rsidRPr="001C02AF" w:rsidRDefault="002E4E10" w:rsidP="00EC1F42">
      <w:pPr>
        <w:spacing w:line="360" w:lineRule="auto"/>
        <w:rPr>
          <w:lang w:val="fr-FR"/>
        </w:rPr>
      </w:pPr>
      <w:r w:rsidRPr="001C02AF">
        <w:rPr>
          <w:lang w:val="fr-FR"/>
        </w:rPr>
        <w:t>Ensuite le troisième thème intitulé « cadre de travail de réponse aux urgences de l’OMS/ERF » a été abordé par le troisième facilitateur de la journée dont la quintessence est :</w:t>
      </w:r>
    </w:p>
    <w:p w14:paraId="291C4526" w14:textId="77777777" w:rsidR="002E4E10" w:rsidRPr="001C02AF" w:rsidRDefault="002E4E10" w:rsidP="00EC1F42">
      <w:pPr>
        <w:pStyle w:val="Paragraphedeliste"/>
        <w:numPr>
          <w:ilvl w:val="0"/>
          <w:numId w:val="31"/>
        </w:numPr>
        <w:spacing w:line="360" w:lineRule="auto"/>
        <w:rPr>
          <w:lang w:val="fr-FR"/>
        </w:rPr>
      </w:pPr>
      <w:r w:rsidRPr="001C02AF">
        <w:rPr>
          <w:lang w:val="fr-FR"/>
        </w:rPr>
        <w:t>Rôles de l’OMS dans les urgences : flambées de maladies infectieuses, notation de l’évènement et SGI et réponse ;</w:t>
      </w:r>
    </w:p>
    <w:p w14:paraId="3C958C63" w14:textId="77777777" w:rsidR="002E4E10" w:rsidRPr="001C02AF" w:rsidRDefault="002E4E10" w:rsidP="00EC1F42">
      <w:pPr>
        <w:pStyle w:val="Paragraphedeliste"/>
        <w:numPr>
          <w:ilvl w:val="0"/>
          <w:numId w:val="31"/>
        </w:numPr>
        <w:spacing w:line="360" w:lineRule="auto"/>
        <w:rPr>
          <w:lang w:val="fr-FR"/>
        </w:rPr>
      </w:pPr>
      <w:r w:rsidRPr="001C02AF">
        <w:rPr>
          <w:lang w:val="fr-FR"/>
        </w:rPr>
        <w:lastRenderedPageBreak/>
        <w:t>Comment l’OMS relève les défis : systèmes d’alerte précoce analyse de risque et réponses aux urgences, stratégies de contrôles et de prévention, renforcements de capacité essentielles et des services de santé dans des pays hautement vulnérables ;</w:t>
      </w:r>
    </w:p>
    <w:p w14:paraId="503773AD" w14:textId="17824994" w:rsidR="002E4E10" w:rsidRPr="001C02AF" w:rsidRDefault="007C589E" w:rsidP="00EC1F42">
      <w:pPr>
        <w:pStyle w:val="Paragraphedeliste"/>
        <w:numPr>
          <w:ilvl w:val="0"/>
          <w:numId w:val="31"/>
        </w:numPr>
        <w:spacing w:line="360" w:lineRule="auto"/>
        <w:rPr>
          <w:lang w:val="fr-FR"/>
        </w:rPr>
      </w:pPr>
      <w:r w:rsidRPr="001C02AF">
        <w:rPr>
          <w:lang w:val="fr-FR"/>
        </w:rPr>
        <w:t>Engagements principaux</w:t>
      </w:r>
      <w:r w:rsidR="002E4E10" w:rsidRPr="001C02AF">
        <w:rPr>
          <w:lang w:val="fr-FR"/>
        </w:rPr>
        <w:t xml:space="preserve"> de l’OMS : </w:t>
      </w:r>
    </w:p>
    <w:p w14:paraId="7A5D9926" w14:textId="77777777" w:rsidR="002E4E10" w:rsidRPr="001C02AF" w:rsidRDefault="002E4E10" w:rsidP="00EC1F42">
      <w:pPr>
        <w:pStyle w:val="Paragraphedeliste"/>
        <w:numPr>
          <w:ilvl w:val="2"/>
          <w:numId w:val="31"/>
        </w:numPr>
        <w:spacing w:line="360" w:lineRule="auto"/>
        <w:rPr>
          <w:rFonts w:cs="Times New Roman"/>
          <w:szCs w:val="24"/>
          <w:lang w:val="fr-FR"/>
        </w:rPr>
      </w:pPr>
      <w:r w:rsidRPr="001C02AF">
        <w:rPr>
          <w:rFonts w:cs="Times New Roman"/>
          <w:szCs w:val="24"/>
          <w:lang w:val="fr-FR"/>
        </w:rPr>
        <w:t>Evaluation du risque et analyse de la situation ;</w:t>
      </w:r>
    </w:p>
    <w:p w14:paraId="73C936D2" w14:textId="77777777" w:rsidR="002E4E10" w:rsidRPr="001C02AF" w:rsidRDefault="002E4E10" w:rsidP="00EC1F42">
      <w:pPr>
        <w:pStyle w:val="Paragraphedeliste"/>
        <w:numPr>
          <w:ilvl w:val="2"/>
          <w:numId w:val="31"/>
        </w:numPr>
        <w:spacing w:line="360" w:lineRule="auto"/>
        <w:rPr>
          <w:rFonts w:cs="Times New Roman"/>
          <w:szCs w:val="24"/>
          <w:lang w:val="fr-FR"/>
        </w:rPr>
      </w:pPr>
      <w:r w:rsidRPr="001C02AF">
        <w:rPr>
          <w:rFonts w:cs="Times New Roman"/>
          <w:szCs w:val="24"/>
          <w:lang w:val="fr-FR"/>
        </w:rPr>
        <w:t>La surveillance épidémiologique, du système d’alerte et de réponse rapide ;</w:t>
      </w:r>
    </w:p>
    <w:p w14:paraId="09490569" w14:textId="77777777" w:rsidR="002E4E10" w:rsidRPr="001C02AF" w:rsidRDefault="002E4E10" w:rsidP="00EC1F42">
      <w:pPr>
        <w:pStyle w:val="Paragraphedeliste"/>
        <w:numPr>
          <w:ilvl w:val="2"/>
          <w:numId w:val="31"/>
        </w:numPr>
        <w:spacing w:line="360" w:lineRule="auto"/>
        <w:rPr>
          <w:rFonts w:cs="Times New Roman"/>
          <w:szCs w:val="24"/>
          <w:lang w:val="fr-FR"/>
        </w:rPr>
      </w:pPr>
      <w:r w:rsidRPr="001C02AF">
        <w:rPr>
          <w:rFonts w:cs="Times New Roman"/>
          <w:szCs w:val="24"/>
          <w:lang w:val="fr-FR"/>
        </w:rPr>
        <w:t>Mise en place d’une structure de gestion</w:t>
      </w:r>
    </w:p>
    <w:p w14:paraId="51614F01" w14:textId="77777777" w:rsidR="002E4E10" w:rsidRPr="001C02AF" w:rsidRDefault="002E4E10" w:rsidP="00EC1F42">
      <w:pPr>
        <w:pStyle w:val="Paragraphedeliste"/>
        <w:numPr>
          <w:ilvl w:val="2"/>
          <w:numId w:val="31"/>
        </w:numPr>
        <w:spacing w:line="360" w:lineRule="auto"/>
        <w:rPr>
          <w:rFonts w:cs="Times New Roman"/>
          <w:szCs w:val="24"/>
          <w:lang w:val="fr-FR"/>
        </w:rPr>
      </w:pPr>
      <w:r w:rsidRPr="001C02AF">
        <w:rPr>
          <w:rFonts w:cs="Times New Roman"/>
          <w:szCs w:val="24"/>
          <w:lang w:val="fr-FR"/>
        </w:rPr>
        <w:t>Standards techniques</w:t>
      </w:r>
    </w:p>
    <w:p w14:paraId="1D20CC9B" w14:textId="77777777" w:rsidR="002E4E10" w:rsidRPr="001C02AF" w:rsidRDefault="002E4E10" w:rsidP="00EC1F42">
      <w:pPr>
        <w:pStyle w:val="Paragraphedeliste"/>
        <w:numPr>
          <w:ilvl w:val="2"/>
          <w:numId w:val="31"/>
        </w:numPr>
        <w:spacing w:line="360" w:lineRule="auto"/>
        <w:rPr>
          <w:rFonts w:cs="Times New Roman"/>
          <w:szCs w:val="24"/>
          <w:lang w:val="fr-FR"/>
        </w:rPr>
      </w:pPr>
      <w:r w:rsidRPr="001C02AF">
        <w:rPr>
          <w:rFonts w:cs="Times New Roman"/>
          <w:szCs w:val="24"/>
          <w:lang w:val="fr-FR"/>
        </w:rPr>
        <w:t>Provision d’expertise technique</w:t>
      </w:r>
    </w:p>
    <w:p w14:paraId="0E5617B9" w14:textId="77777777" w:rsidR="002E4E10" w:rsidRPr="001C02AF" w:rsidRDefault="002E4E10" w:rsidP="00EC1F42">
      <w:pPr>
        <w:pStyle w:val="Paragraphedeliste"/>
        <w:numPr>
          <w:ilvl w:val="2"/>
          <w:numId w:val="31"/>
        </w:numPr>
        <w:spacing w:line="360" w:lineRule="auto"/>
        <w:rPr>
          <w:rFonts w:cs="Times New Roman"/>
          <w:szCs w:val="24"/>
          <w:lang w:val="fr-FR"/>
        </w:rPr>
      </w:pPr>
      <w:r w:rsidRPr="001C02AF">
        <w:rPr>
          <w:rFonts w:cs="Times New Roman"/>
          <w:szCs w:val="24"/>
          <w:lang w:val="fr-FR"/>
        </w:rPr>
        <w:t>Programmation basée sur des évidences et la connaissance ;</w:t>
      </w:r>
    </w:p>
    <w:p w14:paraId="17D8DDA4" w14:textId="77777777" w:rsidR="002E4E10" w:rsidRPr="001C02AF" w:rsidRDefault="002E4E10" w:rsidP="00EC1F42">
      <w:pPr>
        <w:pStyle w:val="Paragraphedeliste"/>
        <w:numPr>
          <w:ilvl w:val="0"/>
          <w:numId w:val="31"/>
        </w:numPr>
        <w:spacing w:line="360" w:lineRule="auto"/>
        <w:rPr>
          <w:lang w:val="fr-FR"/>
        </w:rPr>
      </w:pPr>
      <w:r w:rsidRPr="001C02AF">
        <w:rPr>
          <w:lang w:val="fr-FR"/>
        </w:rPr>
        <w:t>ERF : cadre de réponses des urgences : la Bible des urgences de l’OMS ;</w:t>
      </w:r>
    </w:p>
    <w:p w14:paraId="75BB905A" w14:textId="77777777" w:rsidR="002E4E10" w:rsidRPr="001C02AF" w:rsidRDefault="002E4E10" w:rsidP="00EC1F42">
      <w:pPr>
        <w:pStyle w:val="Paragraphedeliste"/>
        <w:numPr>
          <w:ilvl w:val="0"/>
          <w:numId w:val="31"/>
        </w:numPr>
        <w:spacing w:line="360" w:lineRule="auto"/>
        <w:rPr>
          <w:lang w:val="fr-FR"/>
        </w:rPr>
      </w:pPr>
      <w:r w:rsidRPr="001C02AF">
        <w:rPr>
          <w:lang w:val="fr-FR"/>
        </w:rPr>
        <w:t>Les degrés aigus : non gradué, 1,2 et 3 ;</w:t>
      </w:r>
    </w:p>
    <w:p w14:paraId="379DBA3E" w14:textId="77777777" w:rsidR="002E4E10" w:rsidRPr="001C02AF" w:rsidRDefault="002E4E10" w:rsidP="00EC1F42">
      <w:pPr>
        <w:pStyle w:val="Paragraphedeliste"/>
        <w:numPr>
          <w:ilvl w:val="0"/>
          <w:numId w:val="31"/>
        </w:numPr>
        <w:spacing w:line="360" w:lineRule="auto"/>
        <w:rPr>
          <w:lang w:val="fr-FR"/>
        </w:rPr>
      </w:pPr>
      <w:r w:rsidRPr="001C02AF">
        <w:rPr>
          <w:lang w:val="fr-FR"/>
        </w:rPr>
        <w:t>Les urgences prolongées ;</w:t>
      </w:r>
    </w:p>
    <w:p w14:paraId="38FEA594" w14:textId="77777777" w:rsidR="002E4E10" w:rsidRPr="001C02AF" w:rsidRDefault="002E4E10" w:rsidP="00EC1F42">
      <w:pPr>
        <w:pStyle w:val="Paragraphedeliste"/>
        <w:numPr>
          <w:ilvl w:val="0"/>
          <w:numId w:val="31"/>
        </w:numPr>
        <w:spacing w:line="360" w:lineRule="auto"/>
        <w:rPr>
          <w:lang w:val="fr-FR"/>
        </w:rPr>
      </w:pPr>
      <w:r w:rsidRPr="001C02AF">
        <w:rPr>
          <w:lang w:val="fr-FR"/>
        </w:rPr>
        <w:t>L’application de l’IMS ;</w:t>
      </w:r>
    </w:p>
    <w:p w14:paraId="1C22FC6E" w14:textId="77777777" w:rsidR="002E4E10" w:rsidRPr="001C02AF" w:rsidRDefault="002E4E10" w:rsidP="00EC1F42">
      <w:pPr>
        <w:pStyle w:val="Paragraphedeliste"/>
        <w:numPr>
          <w:ilvl w:val="0"/>
          <w:numId w:val="31"/>
        </w:numPr>
        <w:spacing w:line="360" w:lineRule="auto"/>
        <w:rPr>
          <w:lang w:val="fr-FR"/>
        </w:rPr>
      </w:pPr>
      <w:r w:rsidRPr="001C02AF">
        <w:rPr>
          <w:lang w:val="fr-FR"/>
        </w:rPr>
        <w:t>Le plan de l’OMS et le processus de gestion conjointe ;</w:t>
      </w:r>
    </w:p>
    <w:p w14:paraId="053ABD64" w14:textId="7CDDFA56" w:rsidR="002E4E10" w:rsidRPr="001C02AF" w:rsidRDefault="002E4E10" w:rsidP="00EC1F42">
      <w:pPr>
        <w:pStyle w:val="Paragraphedeliste"/>
        <w:numPr>
          <w:ilvl w:val="0"/>
          <w:numId w:val="31"/>
        </w:numPr>
        <w:spacing w:line="360" w:lineRule="auto"/>
        <w:rPr>
          <w:lang w:val="fr-FR"/>
        </w:rPr>
      </w:pPr>
      <w:r w:rsidRPr="001C02AF">
        <w:rPr>
          <w:lang w:val="fr-FR"/>
        </w:rPr>
        <w:t xml:space="preserve">La politique du </w:t>
      </w:r>
      <w:r w:rsidR="007C589E" w:rsidRPr="001C02AF">
        <w:rPr>
          <w:lang w:val="fr-FR"/>
        </w:rPr>
        <w:t>non-regret</w:t>
      </w:r>
      <w:r w:rsidRPr="001C02AF">
        <w:rPr>
          <w:lang w:val="fr-FR"/>
        </w:rPr>
        <w:t>.</w:t>
      </w:r>
    </w:p>
    <w:p w14:paraId="398045FF" w14:textId="77777777" w:rsidR="002E4E10" w:rsidRPr="001C02AF" w:rsidRDefault="002E4E10" w:rsidP="00EC1F42">
      <w:pPr>
        <w:spacing w:line="360" w:lineRule="auto"/>
        <w:rPr>
          <w:lang w:val="fr-FR"/>
        </w:rPr>
      </w:pPr>
      <w:r w:rsidRPr="001C02AF">
        <w:rPr>
          <w:lang w:val="fr-FR"/>
        </w:rPr>
        <w:t>L’exposé a pris fin après une série des questions réponses avant la pause déjeuné.</w:t>
      </w:r>
    </w:p>
    <w:p w14:paraId="090A28F9" w14:textId="77777777" w:rsidR="002E4E10" w:rsidRPr="001C02AF" w:rsidRDefault="002E4E10" w:rsidP="00EC1F42">
      <w:pPr>
        <w:spacing w:line="360" w:lineRule="auto"/>
        <w:rPr>
          <w:lang w:val="fr-FR"/>
        </w:rPr>
      </w:pPr>
      <w:r w:rsidRPr="001C02AF">
        <w:rPr>
          <w:lang w:val="fr-FR"/>
        </w:rPr>
        <w:t xml:space="preserve">De retour de la pause, le facilitateur suivant nous avait entretenu sur « la coordination multisectorielle et différents niveaux par le COUSP pour une réponse efficace en matière de santé publique »  </w:t>
      </w:r>
    </w:p>
    <w:p w14:paraId="65D28A0F" w14:textId="1E67BCBD" w:rsidR="002E4E10" w:rsidRPr="001C02AF" w:rsidRDefault="002E4E10" w:rsidP="00EC1F42">
      <w:pPr>
        <w:spacing w:line="360" w:lineRule="auto"/>
        <w:rPr>
          <w:lang w:val="fr-FR"/>
        </w:rPr>
      </w:pPr>
      <w:r w:rsidRPr="001C02AF">
        <w:rPr>
          <w:lang w:val="fr-FR"/>
        </w:rPr>
        <w:t xml:space="preserve">La coordination </w:t>
      </w:r>
      <w:r w:rsidR="007C589E" w:rsidRPr="001C02AF">
        <w:rPr>
          <w:lang w:val="fr-FR"/>
        </w:rPr>
        <w:t>multisectorielle se</w:t>
      </w:r>
      <w:r w:rsidRPr="001C02AF">
        <w:rPr>
          <w:lang w:val="fr-FR"/>
        </w:rPr>
        <w:t xml:space="preserve"> définit comme la collaboration entre divers secteurs et groupes de parties prenantes à tous les niveaux pour un bénéfice mutuel et pour atteindre conjointement un objectif commun.</w:t>
      </w:r>
    </w:p>
    <w:p w14:paraId="590744BA" w14:textId="77777777" w:rsidR="002E4E10" w:rsidRPr="001C02AF" w:rsidRDefault="002E4E10" w:rsidP="00EC1F42">
      <w:pPr>
        <w:spacing w:line="360" w:lineRule="auto"/>
        <w:rPr>
          <w:lang w:val="fr-FR"/>
        </w:rPr>
      </w:pPr>
      <w:r w:rsidRPr="001C02AF">
        <w:rPr>
          <w:lang w:val="fr-FR"/>
        </w:rPr>
        <w:t xml:space="preserve">Subséquemment, Il avait parlé du IHR (International </w:t>
      </w:r>
      <w:proofErr w:type="spellStart"/>
      <w:r w:rsidRPr="001C02AF">
        <w:rPr>
          <w:lang w:val="fr-FR"/>
        </w:rPr>
        <w:t>Health</w:t>
      </w:r>
      <w:proofErr w:type="spellEnd"/>
      <w:r w:rsidRPr="001C02AF">
        <w:rPr>
          <w:lang w:val="fr-FR"/>
        </w:rPr>
        <w:t xml:space="preserve"> régulations) de 2005 qui stipule sa mise en œuvre effective et nécessite des approches multisectorielles/multidisciplinaires par le biais de partenariats nationaux pour des systèmes d’alerte et de réponse efficace, il avait aussi énuméré les avantages de la coordination multisectorielle dont l’objectif principal est de servir les personnes vulnérables et sauver des vies. </w:t>
      </w:r>
    </w:p>
    <w:p w14:paraId="06E48743" w14:textId="77777777" w:rsidR="002E4E10" w:rsidRPr="001C02AF" w:rsidRDefault="002E4E10" w:rsidP="00EC1F42">
      <w:pPr>
        <w:spacing w:line="360" w:lineRule="auto"/>
        <w:rPr>
          <w:rFonts w:cs="Times New Roman"/>
          <w:szCs w:val="24"/>
          <w:lang w:val="fr-FR"/>
        </w:rPr>
      </w:pPr>
      <w:r w:rsidRPr="001C02AF">
        <w:rPr>
          <w:lang w:val="fr-FR"/>
        </w:rPr>
        <w:t>Au terme de cet exposé la parole a été accordée au coordonnateur du COUSP qui avait partagé l’expérience du pays en matière de préparation et de réponses multisectorielles prenant l’exemple de la gestion de COVID19, d’autres acteurs impliqués au sein de la gestion des</w:t>
      </w:r>
      <w:r w:rsidRPr="001C02AF">
        <w:rPr>
          <w:rFonts w:cs="Times New Roman"/>
          <w:szCs w:val="24"/>
          <w:lang w:val="fr-FR"/>
        </w:rPr>
        <w:t xml:space="preserve"> </w:t>
      </w:r>
      <w:r w:rsidRPr="001C02AF">
        <w:rPr>
          <w:rFonts w:cs="Times New Roman"/>
          <w:szCs w:val="24"/>
          <w:lang w:val="fr-FR"/>
        </w:rPr>
        <w:lastRenderedPageBreak/>
        <w:t>urgences au niveau du pays ont fait part de leurs expériences dans la coordination multisectorielle.</w:t>
      </w:r>
    </w:p>
    <w:p w14:paraId="0825DA34" w14:textId="08012353" w:rsidR="002E4E10" w:rsidRPr="001C02AF" w:rsidRDefault="005A1DEE" w:rsidP="00EC1F42">
      <w:pPr>
        <w:spacing w:line="360" w:lineRule="auto"/>
        <w:rPr>
          <w:rFonts w:cs="Times New Roman"/>
          <w:szCs w:val="24"/>
          <w:lang w:val="fr-FR"/>
        </w:rPr>
      </w:pPr>
      <w:r w:rsidRPr="001C02AF">
        <w:rPr>
          <w:rFonts w:cs="Times New Roman"/>
          <w:szCs w:val="24"/>
          <w:lang w:val="fr-FR"/>
        </w:rPr>
        <w:t>La</w:t>
      </w:r>
      <w:r w:rsidR="002E4E10" w:rsidRPr="001C02AF">
        <w:rPr>
          <w:rFonts w:cs="Times New Roman"/>
          <w:szCs w:val="24"/>
          <w:lang w:val="fr-FR"/>
        </w:rPr>
        <w:t xml:space="preserve"> journée</w:t>
      </w:r>
      <w:r w:rsidRPr="001C02AF">
        <w:rPr>
          <w:rFonts w:cs="Times New Roman"/>
          <w:szCs w:val="24"/>
          <w:lang w:val="fr-FR"/>
        </w:rPr>
        <w:t xml:space="preserve"> a pris fin avec l’évaluation dont les résultats sont ci-dessous :</w:t>
      </w:r>
    </w:p>
    <w:p w14:paraId="4FC2799F" w14:textId="215E7BCF" w:rsidR="007C589E" w:rsidRPr="001C02AF" w:rsidRDefault="007C589E" w:rsidP="0097785F">
      <w:pPr>
        <w:rPr>
          <w:rFonts w:cs="Times New Roman"/>
          <w:szCs w:val="24"/>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5"/>
        <w:gridCol w:w="4637"/>
      </w:tblGrid>
      <w:tr w:rsidR="00F737A9" w:rsidRPr="001C02AF" w14:paraId="03732386" w14:textId="77777777" w:rsidTr="00F737A9">
        <w:tc>
          <w:tcPr>
            <w:tcW w:w="4644" w:type="dxa"/>
          </w:tcPr>
          <w:p w14:paraId="1688C12E" w14:textId="35C529CE" w:rsidR="0097785F" w:rsidRPr="001C02AF" w:rsidRDefault="00F737A9" w:rsidP="00F737A9">
            <w:pPr>
              <w:jc w:val="center"/>
              <w:rPr>
                <w:rFonts w:cs="Times New Roman"/>
                <w:szCs w:val="24"/>
                <w:lang w:val="fr-FR"/>
              </w:rPr>
            </w:pPr>
            <w:r w:rsidRPr="001C02AF">
              <w:rPr>
                <w:rFonts w:cs="Times New Roman"/>
                <w:noProof/>
                <w:szCs w:val="24"/>
                <w:lang w:val="fr-FR"/>
              </w:rPr>
              <w:drawing>
                <wp:inline distT="0" distB="0" distL="0" distR="0" wp14:anchorId="67E1A05F" wp14:editId="508802B5">
                  <wp:extent cx="2763102" cy="3017971"/>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91651" cy="3049154"/>
                          </a:xfrm>
                          <a:prstGeom prst="rect">
                            <a:avLst/>
                          </a:prstGeom>
                        </pic:spPr>
                      </pic:pic>
                    </a:graphicData>
                  </a:graphic>
                </wp:inline>
              </w:drawing>
            </w:r>
          </w:p>
        </w:tc>
        <w:tc>
          <w:tcPr>
            <w:tcW w:w="4644" w:type="dxa"/>
          </w:tcPr>
          <w:p w14:paraId="1767C812" w14:textId="31CA3042" w:rsidR="0097785F" w:rsidRPr="001C02AF" w:rsidRDefault="00F737A9" w:rsidP="00F737A9">
            <w:pPr>
              <w:jc w:val="center"/>
              <w:rPr>
                <w:rFonts w:cs="Times New Roman"/>
                <w:szCs w:val="24"/>
                <w:lang w:val="fr-FR"/>
              </w:rPr>
            </w:pPr>
            <w:r w:rsidRPr="001C02AF">
              <w:rPr>
                <w:rFonts w:cs="Times New Roman"/>
                <w:noProof/>
                <w:szCs w:val="24"/>
                <w:lang w:val="fr-FR"/>
              </w:rPr>
              <w:drawing>
                <wp:inline distT="0" distB="0" distL="0" distR="0" wp14:anchorId="34AA1F0E" wp14:editId="0BEDDA9E">
                  <wp:extent cx="2855360" cy="2079515"/>
                  <wp:effectExtent l="0" t="0" r="254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66074" cy="2087318"/>
                          </a:xfrm>
                          <a:prstGeom prst="rect">
                            <a:avLst/>
                          </a:prstGeom>
                        </pic:spPr>
                      </pic:pic>
                    </a:graphicData>
                  </a:graphic>
                </wp:inline>
              </w:drawing>
            </w:r>
          </w:p>
        </w:tc>
      </w:tr>
      <w:tr w:rsidR="00F737A9" w:rsidRPr="001C02AF" w14:paraId="3A398BDF" w14:textId="77777777" w:rsidTr="00F737A9">
        <w:tc>
          <w:tcPr>
            <w:tcW w:w="4644" w:type="dxa"/>
          </w:tcPr>
          <w:p w14:paraId="73267C01" w14:textId="6AAE818C" w:rsidR="0097785F" w:rsidRPr="001C02AF" w:rsidRDefault="00F737A9" w:rsidP="00F737A9">
            <w:pPr>
              <w:jc w:val="center"/>
              <w:rPr>
                <w:rFonts w:cs="Times New Roman"/>
                <w:szCs w:val="24"/>
                <w:lang w:val="fr-FR"/>
              </w:rPr>
            </w:pPr>
            <w:r w:rsidRPr="001C02AF">
              <w:rPr>
                <w:rFonts w:cs="Times New Roman"/>
                <w:noProof/>
                <w:szCs w:val="24"/>
                <w:lang w:val="fr-FR"/>
              </w:rPr>
              <w:drawing>
                <wp:inline distT="0" distB="0" distL="0" distR="0" wp14:anchorId="43ACB6B8" wp14:editId="4A39ABDA">
                  <wp:extent cx="2750603" cy="1882853"/>
                  <wp:effectExtent l="0" t="0" r="0" b="317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77573" cy="1901315"/>
                          </a:xfrm>
                          <a:prstGeom prst="rect">
                            <a:avLst/>
                          </a:prstGeom>
                        </pic:spPr>
                      </pic:pic>
                    </a:graphicData>
                  </a:graphic>
                </wp:inline>
              </w:drawing>
            </w:r>
          </w:p>
        </w:tc>
        <w:tc>
          <w:tcPr>
            <w:tcW w:w="4644" w:type="dxa"/>
          </w:tcPr>
          <w:p w14:paraId="267038A3" w14:textId="14CE3856" w:rsidR="0097785F" w:rsidRPr="001C02AF" w:rsidRDefault="00F737A9" w:rsidP="00F737A9">
            <w:pPr>
              <w:jc w:val="center"/>
              <w:rPr>
                <w:rFonts w:cs="Times New Roman"/>
                <w:szCs w:val="24"/>
                <w:lang w:val="fr-FR"/>
              </w:rPr>
            </w:pPr>
            <w:r w:rsidRPr="001C02AF">
              <w:rPr>
                <w:rFonts w:cs="Times New Roman"/>
                <w:noProof/>
                <w:szCs w:val="24"/>
                <w:lang w:val="fr-FR"/>
              </w:rPr>
              <w:drawing>
                <wp:inline distT="0" distB="0" distL="0" distR="0" wp14:anchorId="4654098B" wp14:editId="2CC9B306">
                  <wp:extent cx="2895900" cy="1839305"/>
                  <wp:effectExtent l="0" t="0" r="0" b="889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13388" cy="1850412"/>
                          </a:xfrm>
                          <a:prstGeom prst="rect">
                            <a:avLst/>
                          </a:prstGeom>
                        </pic:spPr>
                      </pic:pic>
                    </a:graphicData>
                  </a:graphic>
                </wp:inline>
              </w:drawing>
            </w:r>
          </w:p>
        </w:tc>
      </w:tr>
      <w:tr w:rsidR="00F737A9" w:rsidRPr="001C02AF" w14:paraId="71CA12F6" w14:textId="77777777" w:rsidTr="00F737A9">
        <w:tc>
          <w:tcPr>
            <w:tcW w:w="4644" w:type="dxa"/>
          </w:tcPr>
          <w:p w14:paraId="4CB7CEDD" w14:textId="7377AF15" w:rsidR="0097785F" w:rsidRPr="001C02AF" w:rsidRDefault="00F737A9" w:rsidP="0097785F">
            <w:pPr>
              <w:rPr>
                <w:rFonts w:cs="Times New Roman"/>
                <w:szCs w:val="24"/>
                <w:lang w:val="fr-FR"/>
              </w:rPr>
            </w:pPr>
            <w:r w:rsidRPr="001C02AF">
              <w:rPr>
                <w:rFonts w:cs="Times New Roman"/>
                <w:noProof/>
                <w:szCs w:val="24"/>
                <w:lang w:val="fr-FR"/>
              </w:rPr>
              <w:drawing>
                <wp:inline distT="0" distB="0" distL="0" distR="0" wp14:anchorId="5184AC3E" wp14:editId="774B2F91">
                  <wp:extent cx="2742750" cy="935716"/>
                  <wp:effectExtent l="0" t="0" r="63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79322" cy="948193"/>
                          </a:xfrm>
                          <a:prstGeom prst="rect">
                            <a:avLst/>
                          </a:prstGeom>
                        </pic:spPr>
                      </pic:pic>
                    </a:graphicData>
                  </a:graphic>
                </wp:inline>
              </w:drawing>
            </w:r>
          </w:p>
        </w:tc>
        <w:tc>
          <w:tcPr>
            <w:tcW w:w="4644" w:type="dxa"/>
          </w:tcPr>
          <w:p w14:paraId="4287E0DB" w14:textId="2F40BDE2" w:rsidR="0097785F" w:rsidRPr="001C02AF" w:rsidRDefault="00F737A9" w:rsidP="00F737A9">
            <w:pPr>
              <w:jc w:val="center"/>
              <w:rPr>
                <w:rFonts w:cs="Times New Roman"/>
                <w:szCs w:val="24"/>
                <w:lang w:val="fr-FR"/>
              </w:rPr>
            </w:pPr>
            <w:r w:rsidRPr="001C02AF">
              <w:rPr>
                <w:rFonts w:cs="Times New Roman"/>
                <w:noProof/>
                <w:szCs w:val="24"/>
                <w:lang w:val="fr-FR"/>
              </w:rPr>
              <w:drawing>
                <wp:inline distT="0" distB="0" distL="0" distR="0" wp14:anchorId="61C153E7" wp14:editId="1C5322F6">
                  <wp:extent cx="2846351" cy="1076794"/>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71572" cy="1086335"/>
                          </a:xfrm>
                          <a:prstGeom prst="rect">
                            <a:avLst/>
                          </a:prstGeom>
                        </pic:spPr>
                      </pic:pic>
                    </a:graphicData>
                  </a:graphic>
                </wp:inline>
              </w:drawing>
            </w:r>
          </w:p>
        </w:tc>
      </w:tr>
    </w:tbl>
    <w:p w14:paraId="19310D54" w14:textId="77777777" w:rsidR="0097785F" w:rsidRPr="001C02AF" w:rsidRDefault="0097785F" w:rsidP="0097785F">
      <w:pPr>
        <w:rPr>
          <w:rFonts w:cs="Times New Roman"/>
          <w:szCs w:val="24"/>
          <w:lang w:val="fr-FR"/>
        </w:rPr>
      </w:pPr>
    </w:p>
    <w:p w14:paraId="584F34C1" w14:textId="030F0C70" w:rsidR="00641E56" w:rsidRPr="001C02AF" w:rsidRDefault="00641E56" w:rsidP="00EC1F42">
      <w:pPr>
        <w:pStyle w:val="Paragraphedeliste"/>
        <w:numPr>
          <w:ilvl w:val="0"/>
          <w:numId w:val="32"/>
        </w:numPr>
        <w:spacing w:line="360" w:lineRule="auto"/>
        <w:rPr>
          <w:rFonts w:cs="Times New Roman"/>
          <w:b/>
          <w:bCs/>
          <w:szCs w:val="24"/>
          <w:u w:val="single"/>
          <w:lang w:val="fr-FR"/>
        </w:rPr>
      </w:pPr>
      <w:r w:rsidRPr="001C02AF">
        <w:rPr>
          <w:rFonts w:cs="Times New Roman"/>
          <w:b/>
          <w:bCs/>
          <w:szCs w:val="24"/>
          <w:u w:val="single"/>
          <w:lang w:val="fr-FR"/>
        </w:rPr>
        <w:t>Jour 6</w:t>
      </w:r>
    </w:p>
    <w:p w14:paraId="2317A8F7" w14:textId="240EA4A3" w:rsidR="002E4E10" w:rsidRPr="001C02AF" w:rsidRDefault="002E4E10" w:rsidP="00EC1F42">
      <w:pPr>
        <w:spacing w:line="360" w:lineRule="auto"/>
        <w:rPr>
          <w:lang w:val="fr-FR"/>
        </w:rPr>
      </w:pPr>
      <w:r w:rsidRPr="001C02AF">
        <w:rPr>
          <w:lang w:val="fr-FR"/>
        </w:rPr>
        <w:t xml:space="preserve">Les travaux de la sixième journée de formation sur le renforcement et l’utilisation des groupes d’intervention en cas d’urgence ont débuté à 8h30 par une remarque des facilitateurs et de </w:t>
      </w:r>
      <w:r w:rsidRPr="001C02AF">
        <w:rPr>
          <w:lang w:val="fr-FR"/>
        </w:rPr>
        <w:lastRenderedPageBreak/>
        <w:t xml:space="preserve">coordonnateur de COUSP-Tchad à l’endroit des participants qui ne répondent pas bien aux questions de l’évaluation de la fin journée ,en plus le facilitateur a demandé aux participants de poser toutes les questions d’éclaircissement, il s’en est suivi, la présentation de rapport de la journée du </w:t>
      </w:r>
      <w:r w:rsidR="00491411" w:rsidRPr="001C02AF">
        <w:rPr>
          <w:lang w:val="fr-FR"/>
        </w:rPr>
        <w:t>0</w:t>
      </w:r>
      <w:r w:rsidRPr="001C02AF">
        <w:rPr>
          <w:lang w:val="fr-FR"/>
        </w:rPr>
        <w:t>3 mars 2023 par les rapporteurs.</w:t>
      </w:r>
    </w:p>
    <w:p w14:paraId="5DB9C905" w14:textId="7E43E67F" w:rsidR="002E4E10" w:rsidRPr="001C02AF" w:rsidRDefault="002E4E10" w:rsidP="00EC1F42">
      <w:pPr>
        <w:spacing w:line="360" w:lineRule="auto"/>
        <w:rPr>
          <w:color w:val="FF0000"/>
          <w:lang w:val="fr-FR"/>
        </w:rPr>
      </w:pPr>
      <w:r w:rsidRPr="001C02AF">
        <w:rPr>
          <w:lang w:val="fr-FR"/>
        </w:rPr>
        <w:t>Après l’amendement et adoption dudit rapport, le programme de la journée fut commencé par l’enregistrement des participants via l’application ‘’</w:t>
      </w:r>
      <w:proofErr w:type="spellStart"/>
      <w:r w:rsidRPr="001C02AF">
        <w:rPr>
          <w:lang w:val="fr-FR"/>
        </w:rPr>
        <w:t>Socion</w:t>
      </w:r>
      <w:proofErr w:type="spellEnd"/>
      <w:r w:rsidR="00491411" w:rsidRPr="001C02AF">
        <w:rPr>
          <w:lang w:val="fr-FR"/>
        </w:rPr>
        <w:t xml:space="preserve"> </w:t>
      </w:r>
      <w:r w:rsidRPr="001C02AF">
        <w:rPr>
          <w:lang w:val="fr-FR"/>
        </w:rPr>
        <w:t>pour le check in’’ et une présentation sur le thème </w:t>
      </w:r>
      <w:r w:rsidRPr="001C02AF">
        <w:rPr>
          <w:color w:val="FF0000"/>
          <w:lang w:val="fr-FR"/>
        </w:rPr>
        <w:t xml:space="preserve">: </w:t>
      </w:r>
      <w:r w:rsidRPr="001C02AF">
        <w:rPr>
          <w:lang w:val="fr-FR"/>
        </w:rPr>
        <w:t>Planification de la gestion des situations d’urgences</w:t>
      </w:r>
      <w:r w:rsidRPr="001C02AF">
        <w:rPr>
          <w:color w:val="FF0000"/>
          <w:lang w:val="fr-FR"/>
        </w:rPr>
        <w:t xml:space="preserve">. </w:t>
      </w:r>
    </w:p>
    <w:p w14:paraId="3B61B4FC" w14:textId="77777777" w:rsidR="002E4E10" w:rsidRPr="001C02AF" w:rsidRDefault="002E4E10" w:rsidP="00EC1F42">
      <w:pPr>
        <w:spacing w:line="360" w:lineRule="auto"/>
        <w:rPr>
          <w:lang w:val="fr-FR"/>
        </w:rPr>
      </w:pPr>
      <w:r w:rsidRPr="001C02AF">
        <w:rPr>
          <w:lang w:val="fr-FR"/>
        </w:rPr>
        <w:t>Suivant l’agenda de la journée, le premier facilitateur à commencer par une vue d’ensemble de la préparation et la planification de la gestion des situations d’urgence, est l’une de base nécessaire au fonctionnement d’un centre d’opération d’urgence de santé publique. A l’issue de ce thème les participants seront à mesure de :</w:t>
      </w:r>
    </w:p>
    <w:p w14:paraId="2E68FE2A" w14:textId="77777777" w:rsidR="002E4E10" w:rsidRPr="001C02AF" w:rsidRDefault="002E4E10" w:rsidP="00EC1F42">
      <w:pPr>
        <w:pStyle w:val="Paragraphedeliste"/>
        <w:numPr>
          <w:ilvl w:val="0"/>
          <w:numId w:val="32"/>
        </w:numPr>
        <w:spacing w:line="360" w:lineRule="auto"/>
        <w:rPr>
          <w:lang w:val="fr-FR"/>
        </w:rPr>
      </w:pPr>
      <w:r w:rsidRPr="001C02AF">
        <w:rPr>
          <w:lang w:val="fr-FR"/>
        </w:rPr>
        <w:t>Décrire le rôle de la section de la planification au centre d’opération d’urgence de santé publique ou au sein du système de gestion des incidents ;</w:t>
      </w:r>
    </w:p>
    <w:p w14:paraId="0CEB6A33" w14:textId="77777777" w:rsidR="002E4E10" w:rsidRPr="001C02AF" w:rsidRDefault="002E4E10" w:rsidP="00EC1F42">
      <w:pPr>
        <w:pStyle w:val="Paragraphedeliste"/>
        <w:numPr>
          <w:ilvl w:val="0"/>
          <w:numId w:val="32"/>
        </w:numPr>
        <w:spacing w:line="360" w:lineRule="auto"/>
        <w:rPr>
          <w:lang w:val="fr-FR"/>
        </w:rPr>
      </w:pPr>
      <w:r w:rsidRPr="001C02AF">
        <w:rPr>
          <w:lang w:val="fr-FR"/>
        </w:rPr>
        <w:t>Décrire le rôle de la section de la planification dans le cycle de préparation ;</w:t>
      </w:r>
    </w:p>
    <w:p w14:paraId="3E55F14E" w14:textId="77777777" w:rsidR="002E4E10" w:rsidRPr="001C02AF" w:rsidRDefault="002E4E10" w:rsidP="00EC1F42">
      <w:pPr>
        <w:pStyle w:val="Paragraphedeliste"/>
        <w:numPr>
          <w:ilvl w:val="0"/>
          <w:numId w:val="32"/>
        </w:numPr>
        <w:spacing w:line="360" w:lineRule="auto"/>
        <w:rPr>
          <w:lang w:val="fr-FR"/>
        </w:rPr>
      </w:pPr>
      <w:r w:rsidRPr="001C02AF">
        <w:rPr>
          <w:lang w:val="fr-FR"/>
        </w:rPr>
        <w:t>Préciser le rôle de la section de la planification pendant une intervention ;</w:t>
      </w:r>
    </w:p>
    <w:p w14:paraId="021721D2" w14:textId="77777777" w:rsidR="002E4E10" w:rsidRPr="001C02AF" w:rsidRDefault="002E4E10" w:rsidP="00EC1F42">
      <w:pPr>
        <w:pStyle w:val="Paragraphedeliste"/>
        <w:numPr>
          <w:ilvl w:val="0"/>
          <w:numId w:val="32"/>
        </w:numPr>
        <w:spacing w:line="360" w:lineRule="auto"/>
        <w:rPr>
          <w:lang w:val="fr-FR"/>
        </w:rPr>
      </w:pPr>
      <w:r w:rsidRPr="001C02AF">
        <w:rPr>
          <w:lang w:val="fr-FR"/>
        </w:rPr>
        <w:t>Présenter le rôle de la section de la planification pendant la phase de relèvement.</w:t>
      </w:r>
    </w:p>
    <w:p w14:paraId="4C7918A8" w14:textId="77777777" w:rsidR="002E4E10" w:rsidRPr="001C02AF" w:rsidRDefault="002E4E10" w:rsidP="00EC1F42">
      <w:pPr>
        <w:spacing w:line="360" w:lineRule="auto"/>
        <w:rPr>
          <w:rFonts w:cs="Times New Roman"/>
          <w:szCs w:val="24"/>
          <w:lang w:val="fr-FR"/>
        </w:rPr>
      </w:pPr>
      <w:r w:rsidRPr="001C02AF">
        <w:rPr>
          <w:rFonts w:cs="Times New Roman"/>
          <w:szCs w:val="24"/>
          <w:lang w:val="fr-FR"/>
        </w:rPr>
        <w:t>Après les questions réponses, le formateur a repris la parole pour expliquer :</w:t>
      </w:r>
    </w:p>
    <w:p w14:paraId="5CB3B4AE" w14:textId="77777777" w:rsidR="002E4E10" w:rsidRPr="001C02AF" w:rsidRDefault="002E4E10" w:rsidP="00EC1F42">
      <w:pPr>
        <w:pStyle w:val="Paragraphedeliste"/>
        <w:numPr>
          <w:ilvl w:val="0"/>
          <w:numId w:val="33"/>
        </w:numPr>
        <w:spacing w:line="360" w:lineRule="auto"/>
        <w:rPr>
          <w:lang w:val="fr-FR"/>
        </w:rPr>
      </w:pPr>
      <w:r w:rsidRPr="001C02AF">
        <w:rPr>
          <w:lang w:val="fr-FR"/>
        </w:rPr>
        <w:t xml:space="preserve">La structure et l’unité d’un </w:t>
      </w:r>
      <w:r w:rsidRPr="001C02AF">
        <w:rPr>
          <w:b/>
          <w:lang w:val="fr-FR"/>
        </w:rPr>
        <w:t>COUSP</w:t>
      </w:r>
      <w:r w:rsidRPr="001C02AF">
        <w:rPr>
          <w:lang w:val="fr-FR"/>
        </w:rPr>
        <w:t> ;</w:t>
      </w:r>
    </w:p>
    <w:p w14:paraId="75276B46" w14:textId="77777777" w:rsidR="002E4E10" w:rsidRPr="001C02AF" w:rsidRDefault="002E4E10" w:rsidP="00EC1F42">
      <w:pPr>
        <w:pStyle w:val="Paragraphedeliste"/>
        <w:numPr>
          <w:ilvl w:val="0"/>
          <w:numId w:val="33"/>
        </w:numPr>
        <w:spacing w:line="360" w:lineRule="auto"/>
        <w:rPr>
          <w:lang w:val="fr-FR"/>
        </w:rPr>
      </w:pPr>
      <w:r w:rsidRPr="001C02AF">
        <w:rPr>
          <w:lang w:val="fr-FR"/>
        </w:rPr>
        <w:t xml:space="preserve">Les cinq fonctions essentielles d’un système de gestion des incidents à savoir : Gestion des incidents, les opérations, plans, logistique, finance et administration en abrégé </w:t>
      </w:r>
      <w:r w:rsidRPr="001C02AF">
        <w:rPr>
          <w:b/>
          <w:lang w:val="fr-FR"/>
        </w:rPr>
        <w:t>FLOP</w:t>
      </w:r>
      <w:r w:rsidRPr="001C02AF">
        <w:rPr>
          <w:lang w:val="fr-FR"/>
        </w:rPr>
        <w:t> ;</w:t>
      </w:r>
    </w:p>
    <w:p w14:paraId="044B4422" w14:textId="77777777" w:rsidR="002E4E10" w:rsidRPr="001C02AF" w:rsidRDefault="002E4E10" w:rsidP="00EC1F42">
      <w:pPr>
        <w:pStyle w:val="Paragraphedeliste"/>
        <w:numPr>
          <w:ilvl w:val="0"/>
          <w:numId w:val="33"/>
        </w:numPr>
        <w:spacing w:line="360" w:lineRule="auto"/>
        <w:rPr>
          <w:lang w:val="fr-FR"/>
        </w:rPr>
      </w:pPr>
      <w:r w:rsidRPr="001C02AF">
        <w:rPr>
          <w:lang w:val="fr-FR"/>
        </w:rPr>
        <w:t>L’importance de la planification ;</w:t>
      </w:r>
    </w:p>
    <w:p w14:paraId="56818ED0" w14:textId="77777777" w:rsidR="002E4E10" w:rsidRPr="001C02AF" w:rsidRDefault="002E4E10" w:rsidP="00EC1F42">
      <w:pPr>
        <w:pStyle w:val="Paragraphedeliste"/>
        <w:numPr>
          <w:ilvl w:val="0"/>
          <w:numId w:val="33"/>
        </w:numPr>
        <w:spacing w:line="360" w:lineRule="auto"/>
        <w:rPr>
          <w:lang w:val="fr-FR"/>
        </w:rPr>
      </w:pPr>
      <w:r w:rsidRPr="001C02AF">
        <w:rPr>
          <w:lang w:val="fr-FR"/>
        </w:rPr>
        <w:t xml:space="preserve">La structure organisationnelle de la section de la planification qui </w:t>
      </w:r>
      <w:proofErr w:type="gramStart"/>
      <w:r w:rsidRPr="001C02AF">
        <w:rPr>
          <w:lang w:val="fr-FR"/>
        </w:rPr>
        <w:t>sont</w:t>
      </w:r>
      <w:proofErr w:type="gramEnd"/>
      <w:r w:rsidRPr="001C02AF">
        <w:rPr>
          <w:lang w:val="fr-FR"/>
        </w:rPr>
        <w:t xml:space="preserve"> :</w:t>
      </w:r>
    </w:p>
    <w:p w14:paraId="43509FD3" w14:textId="77777777" w:rsidR="002E4E10" w:rsidRPr="001C02AF" w:rsidRDefault="002E4E10" w:rsidP="00EC1F42">
      <w:pPr>
        <w:pStyle w:val="Paragraphedeliste"/>
        <w:numPr>
          <w:ilvl w:val="2"/>
          <w:numId w:val="33"/>
        </w:numPr>
        <w:spacing w:line="360" w:lineRule="auto"/>
        <w:rPr>
          <w:lang w:val="fr-FR"/>
        </w:rPr>
      </w:pPr>
      <w:r w:rsidRPr="001C02AF">
        <w:rPr>
          <w:lang w:val="fr-FR"/>
        </w:rPr>
        <w:t>Unité d’appréciation de la situation ;</w:t>
      </w:r>
    </w:p>
    <w:p w14:paraId="07102877" w14:textId="77777777" w:rsidR="002E4E10" w:rsidRPr="001C02AF" w:rsidRDefault="002E4E10" w:rsidP="00EC1F42">
      <w:pPr>
        <w:pStyle w:val="Paragraphedeliste"/>
        <w:numPr>
          <w:ilvl w:val="2"/>
          <w:numId w:val="33"/>
        </w:numPr>
        <w:spacing w:line="360" w:lineRule="auto"/>
        <w:rPr>
          <w:lang w:val="fr-FR"/>
        </w:rPr>
      </w:pPr>
      <w:r w:rsidRPr="001C02AF">
        <w:rPr>
          <w:lang w:val="fr-FR"/>
        </w:rPr>
        <w:t>Unité de la planification, de la formation, des exercices et de l’évaluation ;</w:t>
      </w:r>
    </w:p>
    <w:p w14:paraId="11ED034C" w14:textId="77777777" w:rsidR="002E4E10" w:rsidRPr="001C02AF" w:rsidRDefault="002E4E10" w:rsidP="00EC1F42">
      <w:pPr>
        <w:pStyle w:val="Paragraphedeliste"/>
        <w:numPr>
          <w:ilvl w:val="2"/>
          <w:numId w:val="33"/>
        </w:numPr>
        <w:spacing w:line="360" w:lineRule="auto"/>
        <w:rPr>
          <w:lang w:val="fr-FR"/>
        </w:rPr>
      </w:pPr>
      <w:r w:rsidRPr="001C02AF">
        <w:rPr>
          <w:lang w:val="fr-FR"/>
        </w:rPr>
        <w:t>Unité de la documentation ;</w:t>
      </w:r>
    </w:p>
    <w:p w14:paraId="4CA43893" w14:textId="77777777" w:rsidR="002E4E10" w:rsidRPr="001C02AF" w:rsidRDefault="002E4E10" w:rsidP="00EC1F42">
      <w:pPr>
        <w:pStyle w:val="Paragraphedeliste"/>
        <w:numPr>
          <w:ilvl w:val="2"/>
          <w:numId w:val="33"/>
        </w:numPr>
        <w:spacing w:line="360" w:lineRule="auto"/>
        <w:rPr>
          <w:lang w:val="fr-FR"/>
        </w:rPr>
      </w:pPr>
      <w:r w:rsidRPr="001C02AF">
        <w:rPr>
          <w:lang w:val="fr-FR"/>
        </w:rPr>
        <w:t>Unité des ressources ;</w:t>
      </w:r>
    </w:p>
    <w:p w14:paraId="531B418F" w14:textId="77777777" w:rsidR="002E4E10" w:rsidRPr="001C02AF" w:rsidRDefault="002E4E10" w:rsidP="00EC1F42">
      <w:pPr>
        <w:pStyle w:val="Paragraphedeliste"/>
        <w:numPr>
          <w:ilvl w:val="2"/>
          <w:numId w:val="33"/>
        </w:numPr>
        <w:spacing w:line="360" w:lineRule="auto"/>
        <w:rPr>
          <w:lang w:val="fr-FR"/>
        </w:rPr>
      </w:pPr>
      <w:r w:rsidRPr="001C02AF">
        <w:rPr>
          <w:lang w:val="fr-FR"/>
        </w:rPr>
        <w:t>Unité de la démobilisation.</w:t>
      </w:r>
    </w:p>
    <w:p w14:paraId="57AEE2D7" w14:textId="7DDA2871" w:rsidR="002E4E10" w:rsidRPr="001C02AF" w:rsidRDefault="002E4E10" w:rsidP="00EC1F42">
      <w:pPr>
        <w:spacing w:line="360" w:lineRule="auto"/>
        <w:rPr>
          <w:lang w:val="fr-FR"/>
        </w:rPr>
      </w:pPr>
      <w:r w:rsidRPr="001C02AF">
        <w:rPr>
          <w:lang w:val="fr-FR"/>
        </w:rPr>
        <w:t>Ce chapitre a pris fin par un contrôle de connaissance, suivi d’un thème sur le rôle de la</w:t>
      </w:r>
      <w:r w:rsidR="00491411" w:rsidRPr="001C02AF">
        <w:rPr>
          <w:lang w:val="fr-FR"/>
        </w:rPr>
        <w:t xml:space="preserve"> </w:t>
      </w:r>
      <w:r w:rsidRPr="001C02AF">
        <w:rPr>
          <w:lang w:val="fr-FR"/>
        </w:rPr>
        <w:t>section de la planification dans la préparation pour répondre de façon efficace aux urgences, il fallait :</w:t>
      </w:r>
    </w:p>
    <w:p w14:paraId="6B412E6A" w14:textId="77777777" w:rsidR="002E4E10" w:rsidRPr="001C02AF" w:rsidRDefault="002E4E10" w:rsidP="00EC1F42">
      <w:pPr>
        <w:pStyle w:val="Paragraphedeliste"/>
        <w:numPr>
          <w:ilvl w:val="0"/>
          <w:numId w:val="33"/>
        </w:numPr>
        <w:spacing w:line="360" w:lineRule="auto"/>
        <w:rPr>
          <w:lang w:val="fr-FR"/>
        </w:rPr>
      </w:pPr>
      <w:r w:rsidRPr="001C02AF">
        <w:rPr>
          <w:lang w:val="fr-FR"/>
        </w:rPr>
        <w:t>Une évaluation stratégique des risques ;</w:t>
      </w:r>
    </w:p>
    <w:p w14:paraId="3E9E9052" w14:textId="77777777" w:rsidR="002E4E10" w:rsidRPr="001C02AF" w:rsidRDefault="002E4E10" w:rsidP="00EC1F42">
      <w:pPr>
        <w:pStyle w:val="Paragraphedeliste"/>
        <w:numPr>
          <w:ilvl w:val="0"/>
          <w:numId w:val="33"/>
        </w:numPr>
        <w:spacing w:line="360" w:lineRule="auto"/>
        <w:rPr>
          <w:lang w:val="fr-FR"/>
        </w:rPr>
      </w:pPr>
      <w:r w:rsidRPr="001C02AF">
        <w:rPr>
          <w:lang w:val="fr-FR"/>
        </w:rPr>
        <w:t>Un cycle de préparation ;</w:t>
      </w:r>
    </w:p>
    <w:p w14:paraId="64135E59" w14:textId="77777777" w:rsidR="002E4E10" w:rsidRPr="001C02AF" w:rsidRDefault="002E4E10" w:rsidP="00EC1F42">
      <w:pPr>
        <w:pStyle w:val="Paragraphedeliste"/>
        <w:numPr>
          <w:ilvl w:val="0"/>
          <w:numId w:val="33"/>
        </w:numPr>
        <w:spacing w:line="360" w:lineRule="auto"/>
        <w:rPr>
          <w:lang w:val="fr-FR"/>
        </w:rPr>
      </w:pPr>
      <w:r w:rsidRPr="001C02AF">
        <w:rPr>
          <w:lang w:val="fr-FR"/>
        </w:rPr>
        <w:lastRenderedPageBreak/>
        <w:t>Les principaux plans et procédures qui sont les plans opérationnels, fonctionnels et le plan du COUSP ;</w:t>
      </w:r>
    </w:p>
    <w:p w14:paraId="56175DE3" w14:textId="77777777" w:rsidR="002E4E10" w:rsidRPr="001C02AF" w:rsidRDefault="002E4E10" w:rsidP="00EC1F42">
      <w:pPr>
        <w:pStyle w:val="Paragraphedeliste"/>
        <w:numPr>
          <w:ilvl w:val="0"/>
          <w:numId w:val="33"/>
        </w:numPr>
        <w:spacing w:line="360" w:lineRule="auto"/>
        <w:rPr>
          <w:lang w:val="fr-FR"/>
        </w:rPr>
      </w:pPr>
      <w:r w:rsidRPr="001C02AF">
        <w:rPr>
          <w:lang w:val="fr-FR"/>
        </w:rPr>
        <w:t>Le CONOPS.</w:t>
      </w:r>
    </w:p>
    <w:p w14:paraId="5979BA56" w14:textId="77777777" w:rsidR="002E4E10" w:rsidRPr="001C02AF" w:rsidRDefault="002E4E10" w:rsidP="00EC1F42">
      <w:pPr>
        <w:spacing w:line="360" w:lineRule="auto"/>
        <w:rPr>
          <w:lang w:val="fr-FR"/>
        </w:rPr>
      </w:pPr>
      <w:r w:rsidRPr="001C02AF">
        <w:rPr>
          <w:lang w:val="fr-FR"/>
        </w:rPr>
        <w:t>Le facilitateur a insisté de long à large sur la vue d’ensemble de la planification de la gestion des situations des urgences. Après avoir données des réponses aux questions des participants, il s’en est suivi d’une pause-café.</w:t>
      </w:r>
    </w:p>
    <w:p w14:paraId="2DEE4C29" w14:textId="00E3FE86" w:rsidR="002E4E10" w:rsidRPr="001C02AF" w:rsidRDefault="002E4E10" w:rsidP="00EC1F42">
      <w:pPr>
        <w:spacing w:line="360" w:lineRule="auto"/>
        <w:rPr>
          <w:lang w:val="fr-FR"/>
        </w:rPr>
      </w:pPr>
      <w:r w:rsidRPr="001C02AF">
        <w:rPr>
          <w:lang w:val="fr-FR"/>
        </w:rPr>
        <w:t xml:space="preserve">A la reprise </w:t>
      </w:r>
      <w:r w:rsidR="00641E56" w:rsidRPr="001C02AF">
        <w:rPr>
          <w:lang w:val="fr-FR"/>
        </w:rPr>
        <w:t>de la pause-café</w:t>
      </w:r>
      <w:r w:rsidRPr="001C02AF">
        <w:rPr>
          <w:lang w:val="fr-FR"/>
        </w:rPr>
        <w:t>, le deuxième facilitateur avait présenté le rôle de la section de la planification dans la préparation ; il s’agissait de :</w:t>
      </w:r>
    </w:p>
    <w:p w14:paraId="29EC8F59" w14:textId="77777777" w:rsidR="002E4E10" w:rsidRPr="001C02AF" w:rsidRDefault="002E4E10" w:rsidP="00EC1F42">
      <w:pPr>
        <w:pStyle w:val="Paragraphedeliste"/>
        <w:numPr>
          <w:ilvl w:val="0"/>
          <w:numId w:val="5"/>
        </w:numPr>
        <w:spacing w:line="360" w:lineRule="auto"/>
        <w:rPr>
          <w:lang w:val="fr-FR"/>
        </w:rPr>
      </w:pPr>
      <w:r w:rsidRPr="001C02AF">
        <w:rPr>
          <w:lang w:val="fr-FR"/>
        </w:rPr>
        <w:t>Les responsabilités de la section de la planification lors d’une intervention ;</w:t>
      </w:r>
    </w:p>
    <w:p w14:paraId="734403A0" w14:textId="77777777" w:rsidR="002E4E10" w:rsidRPr="001C02AF" w:rsidRDefault="002E4E10" w:rsidP="00EC1F42">
      <w:pPr>
        <w:pStyle w:val="Paragraphedeliste"/>
        <w:numPr>
          <w:ilvl w:val="0"/>
          <w:numId w:val="5"/>
        </w:numPr>
        <w:spacing w:line="360" w:lineRule="auto"/>
        <w:rPr>
          <w:lang w:val="fr-FR"/>
        </w:rPr>
      </w:pPr>
      <w:r w:rsidRPr="001C02AF">
        <w:rPr>
          <w:lang w:val="fr-FR"/>
        </w:rPr>
        <w:t>La définition du plan d’action pour faire face aux incidents ;</w:t>
      </w:r>
    </w:p>
    <w:p w14:paraId="134BF71B" w14:textId="77777777" w:rsidR="002E4E10" w:rsidRPr="001C02AF" w:rsidRDefault="002E4E10" w:rsidP="00EC1F42">
      <w:pPr>
        <w:pStyle w:val="Paragraphedeliste"/>
        <w:numPr>
          <w:ilvl w:val="0"/>
          <w:numId w:val="5"/>
        </w:numPr>
        <w:spacing w:line="360" w:lineRule="auto"/>
        <w:rPr>
          <w:lang w:val="fr-FR"/>
        </w:rPr>
      </w:pPr>
      <w:r w:rsidRPr="001C02AF">
        <w:rPr>
          <w:lang w:val="fr-FR"/>
        </w:rPr>
        <w:t>Le but du plan d’action pour faire face aux incidents ;</w:t>
      </w:r>
    </w:p>
    <w:p w14:paraId="64538286" w14:textId="77777777" w:rsidR="002E4E10" w:rsidRPr="001C02AF" w:rsidRDefault="002E4E10" w:rsidP="00EC1F42">
      <w:pPr>
        <w:pStyle w:val="Paragraphedeliste"/>
        <w:numPr>
          <w:ilvl w:val="0"/>
          <w:numId w:val="5"/>
        </w:numPr>
        <w:spacing w:line="360" w:lineRule="auto"/>
        <w:rPr>
          <w:lang w:val="fr-FR"/>
        </w:rPr>
      </w:pPr>
      <w:r w:rsidRPr="001C02AF">
        <w:rPr>
          <w:lang w:val="fr-FR"/>
        </w:rPr>
        <w:t>La fonction du plan d’action pour faire face aux incidents ;</w:t>
      </w:r>
    </w:p>
    <w:p w14:paraId="72C345F6" w14:textId="77777777" w:rsidR="002E4E10" w:rsidRPr="001C02AF" w:rsidRDefault="002E4E10" w:rsidP="00EC1F42">
      <w:pPr>
        <w:pStyle w:val="Paragraphedeliste"/>
        <w:numPr>
          <w:ilvl w:val="0"/>
          <w:numId w:val="5"/>
        </w:numPr>
        <w:spacing w:line="360" w:lineRule="auto"/>
        <w:rPr>
          <w:lang w:val="fr-FR"/>
        </w:rPr>
      </w:pPr>
      <w:r w:rsidRPr="001C02AF">
        <w:rPr>
          <w:lang w:val="fr-FR"/>
        </w:rPr>
        <w:t xml:space="preserve">La période opérationnelle ; </w:t>
      </w:r>
    </w:p>
    <w:p w14:paraId="485FF52A" w14:textId="77777777" w:rsidR="002E4E10" w:rsidRPr="001C02AF" w:rsidRDefault="002E4E10" w:rsidP="00EC1F42">
      <w:pPr>
        <w:pStyle w:val="Paragraphedeliste"/>
        <w:numPr>
          <w:ilvl w:val="0"/>
          <w:numId w:val="5"/>
        </w:numPr>
        <w:spacing w:line="360" w:lineRule="auto"/>
        <w:rPr>
          <w:lang w:val="fr-FR"/>
        </w:rPr>
      </w:pPr>
      <w:r w:rsidRPr="001C02AF">
        <w:rPr>
          <w:lang w:val="fr-FR"/>
        </w:rPr>
        <w:t>Le plan d’action pour faire face aux incidents ;</w:t>
      </w:r>
    </w:p>
    <w:p w14:paraId="244D1D68" w14:textId="77777777" w:rsidR="002E4E10" w:rsidRPr="001C02AF" w:rsidRDefault="002E4E10" w:rsidP="00EC1F42">
      <w:pPr>
        <w:pStyle w:val="Paragraphedeliste"/>
        <w:numPr>
          <w:ilvl w:val="0"/>
          <w:numId w:val="5"/>
        </w:numPr>
        <w:spacing w:line="360" w:lineRule="auto"/>
        <w:rPr>
          <w:lang w:val="fr-FR"/>
        </w:rPr>
      </w:pPr>
      <w:r w:rsidRPr="001C02AF">
        <w:rPr>
          <w:lang w:val="fr-FR"/>
        </w:rPr>
        <w:t>Les composantes du plan d’action pour faire face aux incidents ;</w:t>
      </w:r>
    </w:p>
    <w:p w14:paraId="3D6DEDC2" w14:textId="77777777" w:rsidR="002E4E10" w:rsidRPr="001C02AF" w:rsidRDefault="002E4E10" w:rsidP="00EC1F42">
      <w:pPr>
        <w:pStyle w:val="Paragraphedeliste"/>
        <w:numPr>
          <w:ilvl w:val="0"/>
          <w:numId w:val="5"/>
        </w:numPr>
        <w:spacing w:line="360" w:lineRule="auto"/>
        <w:rPr>
          <w:lang w:val="fr-FR"/>
        </w:rPr>
      </w:pPr>
      <w:r w:rsidRPr="001C02AF">
        <w:rPr>
          <w:lang w:val="fr-FR"/>
        </w:rPr>
        <w:t>La gestion par objectif qui est la solution pour obtenir des résultats ;</w:t>
      </w:r>
    </w:p>
    <w:p w14:paraId="3D46F030" w14:textId="77777777" w:rsidR="002E4E10" w:rsidRPr="001C02AF" w:rsidRDefault="002E4E10" w:rsidP="00EC1F42">
      <w:pPr>
        <w:pStyle w:val="Paragraphedeliste"/>
        <w:numPr>
          <w:ilvl w:val="0"/>
          <w:numId w:val="5"/>
        </w:numPr>
        <w:spacing w:line="360" w:lineRule="auto"/>
        <w:rPr>
          <w:lang w:val="fr-FR"/>
        </w:rPr>
      </w:pPr>
      <w:r w:rsidRPr="001C02AF">
        <w:rPr>
          <w:lang w:val="fr-FR"/>
        </w:rPr>
        <w:t>Les cinq étapes de la gestion par objectifs.</w:t>
      </w:r>
    </w:p>
    <w:p w14:paraId="65792A91" w14:textId="3B328969" w:rsidR="002E4E10" w:rsidRPr="001C02AF" w:rsidRDefault="002E4E10" w:rsidP="00EC1F42">
      <w:pPr>
        <w:spacing w:line="360" w:lineRule="auto"/>
        <w:rPr>
          <w:lang w:val="fr-FR"/>
        </w:rPr>
      </w:pPr>
      <w:r w:rsidRPr="001C02AF">
        <w:rPr>
          <w:lang w:val="fr-FR"/>
        </w:rPr>
        <w:t xml:space="preserve">En plus de ses rôles, les objectifs de la gestion des incidents doivent être SMART, puis répercuter et communiquer efficacement les objectifs à tous les niveaux et créer un mécanisme de responsabilisation, il s’en est suivi de la présentation des annexes 12 et 14 de Manuel du COUSP. Ce chapitre avait suscité des questions, contributions et réponses par le facilitateur à la satisfaction des participants. </w:t>
      </w:r>
    </w:p>
    <w:p w14:paraId="7462E14D" w14:textId="77777777" w:rsidR="002E4E10" w:rsidRPr="001C02AF" w:rsidRDefault="002E4E10" w:rsidP="00EC1F42">
      <w:pPr>
        <w:spacing w:line="360" w:lineRule="auto"/>
        <w:rPr>
          <w:lang w:val="fr-FR"/>
        </w:rPr>
      </w:pPr>
      <w:r w:rsidRPr="001C02AF">
        <w:rPr>
          <w:lang w:val="fr-FR"/>
        </w:rPr>
        <w:t>En suite le dernier facilitateur est intervenu pour expliquer brièvement le rôle de la section de la planification dans le relèvement.</w:t>
      </w:r>
    </w:p>
    <w:p w14:paraId="57E5FEEB" w14:textId="5866FD5F" w:rsidR="002E4E10" w:rsidRPr="001C02AF" w:rsidRDefault="005A1DEE" w:rsidP="00EC1F42">
      <w:pPr>
        <w:spacing w:line="360" w:lineRule="auto"/>
        <w:rPr>
          <w:lang w:val="fr-FR"/>
        </w:rPr>
      </w:pPr>
      <w:r w:rsidRPr="001C02AF">
        <w:rPr>
          <w:lang w:val="fr-FR"/>
        </w:rPr>
        <w:t>La journée a pris fin avec l’évaluation dont les résultats sont ci-dessous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4654"/>
      </w:tblGrid>
      <w:tr w:rsidR="00447F28" w:rsidRPr="001C02AF" w14:paraId="43D1E7B0" w14:textId="77777777" w:rsidTr="00447F28">
        <w:tc>
          <w:tcPr>
            <w:tcW w:w="4644" w:type="dxa"/>
          </w:tcPr>
          <w:p w14:paraId="6616A16C" w14:textId="7464C7D1" w:rsidR="00F737A9" w:rsidRPr="001C02AF" w:rsidRDefault="00F737A9" w:rsidP="00F737A9">
            <w:pPr>
              <w:spacing w:line="360" w:lineRule="auto"/>
              <w:jc w:val="center"/>
              <w:rPr>
                <w:rFonts w:cs="Times New Roman"/>
                <w:szCs w:val="24"/>
                <w:lang w:val="fr-FR"/>
              </w:rPr>
            </w:pPr>
            <w:r w:rsidRPr="001C02AF">
              <w:rPr>
                <w:rFonts w:cs="Times New Roman"/>
                <w:noProof/>
                <w:szCs w:val="24"/>
                <w:lang w:val="fr-FR"/>
              </w:rPr>
              <w:lastRenderedPageBreak/>
              <w:drawing>
                <wp:inline distT="0" distB="0" distL="0" distR="0" wp14:anchorId="59528633" wp14:editId="345DA634">
                  <wp:extent cx="2757164" cy="3007082"/>
                  <wp:effectExtent l="0" t="0" r="5715" b="317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77347" cy="3029094"/>
                          </a:xfrm>
                          <a:prstGeom prst="rect">
                            <a:avLst/>
                          </a:prstGeom>
                        </pic:spPr>
                      </pic:pic>
                    </a:graphicData>
                  </a:graphic>
                </wp:inline>
              </w:drawing>
            </w:r>
          </w:p>
        </w:tc>
        <w:tc>
          <w:tcPr>
            <w:tcW w:w="4644" w:type="dxa"/>
          </w:tcPr>
          <w:p w14:paraId="0D3BA266" w14:textId="28526881" w:rsidR="00F737A9" w:rsidRPr="001C02AF" w:rsidRDefault="00F737A9" w:rsidP="00F737A9">
            <w:pPr>
              <w:spacing w:line="360" w:lineRule="auto"/>
              <w:rPr>
                <w:rFonts w:cs="Times New Roman"/>
                <w:szCs w:val="24"/>
                <w:lang w:val="fr-FR"/>
              </w:rPr>
            </w:pPr>
            <w:r w:rsidRPr="001C02AF">
              <w:rPr>
                <w:rFonts w:cs="Times New Roman"/>
                <w:noProof/>
                <w:szCs w:val="24"/>
                <w:lang w:val="fr-FR"/>
              </w:rPr>
              <w:drawing>
                <wp:inline distT="0" distB="0" distL="0" distR="0" wp14:anchorId="7C7FE3D1" wp14:editId="022EBA37">
                  <wp:extent cx="2814820" cy="2058058"/>
                  <wp:effectExtent l="0" t="0" r="508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31796" cy="2070470"/>
                          </a:xfrm>
                          <a:prstGeom prst="rect">
                            <a:avLst/>
                          </a:prstGeom>
                        </pic:spPr>
                      </pic:pic>
                    </a:graphicData>
                  </a:graphic>
                </wp:inline>
              </w:drawing>
            </w:r>
          </w:p>
        </w:tc>
      </w:tr>
      <w:tr w:rsidR="00447F28" w:rsidRPr="001C02AF" w14:paraId="3E3C6AB1" w14:textId="77777777" w:rsidTr="00447F28">
        <w:tc>
          <w:tcPr>
            <w:tcW w:w="4644" w:type="dxa"/>
          </w:tcPr>
          <w:p w14:paraId="66B23376" w14:textId="45B01E9B" w:rsidR="00F737A9" w:rsidRPr="001C02AF" w:rsidRDefault="00F737A9" w:rsidP="00F737A9">
            <w:pPr>
              <w:spacing w:line="360" w:lineRule="auto"/>
              <w:rPr>
                <w:rFonts w:cs="Times New Roman"/>
                <w:szCs w:val="24"/>
                <w:lang w:val="fr-FR"/>
              </w:rPr>
            </w:pPr>
            <w:r w:rsidRPr="001C02AF">
              <w:rPr>
                <w:rFonts w:cs="Times New Roman"/>
                <w:noProof/>
                <w:szCs w:val="24"/>
                <w:lang w:val="fr-FR"/>
              </w:rPr>
              <w:drawing>
                <wp:inline distT="0" distB="0" distL="0" distR="0" wp14:anchorId="1092FAE6" wp14:editId="453DEB1A">
                  <wp:extent cx="2725182" cy="1878369"/>
                  <wp:effectExtent l="0" t="0" r="0" b="762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55227" cy="1899078"/>
                          </a:xfrm>
                          <a:prstGeom prst="rect">
                            <a:avLst/>
                          </a:prstGeom>
                        </pic:spPr>
                      </pic:pic>
                    </a:graphicData>
                  </a:graphic>
                </wp:inline>
              </w:drawing>
            </w:r>
          </w:p>
        </w:tc>
        <w:tc>
          <w:tcPr>
            <w:tcW w:w="4644" w:type="dxa"/>
          </w:tcPr>
          <w:p w14:paraId="5D6D1E9E" w14:textId="148BA701" w:rsidR="00F737A9" w:rsidRPr="001C02AF" w:rsidRDefault="00F737A9" w:rsidP="00F737A9">
            <w:pPr>
              <w:spacing w:line="360" w:lineRule="auto"/>
              <w:jc w:val="center"/>
              <w:rPr>
                <w:rFonts w:cs="Times New Roman"/>
                <w:szCs w:val="24"/>
                <w:lang w:val="fr-FR"/>
              </w:rPr>
            </w:pPr>
            <w:r w:rsidRPr="001C02AF">
              <w:rPr>
                <w:rFonts w:cs="Times New Roman"/>
                <w:noProof/>
                <w:szCs w:val="24"/>
                <w:lang w:val="fr-FR"/>
              </w:rPr>
              <w:drawing>
                <wp:inline distT="0" distB="0" distL="0" distR="0" wp14:anchorId="4C929865" wp14:editId="5F5AE7A6">
                  <wp:extent cx="2917977" cy="1874234"/>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52090" cy="1896145"/>
                          </a:xfrm>
                          <a:prstGeom prst="rect">
                            <a:avLst/>
                          </a:prstGeom>
                        </pic:spPr>
                      </pic:pic>
                    </a:graphicData>
                  </a:graphic>
                </wp:inline>
              </w:drawing>
            </w:r>
          </w:p>
        </w:tc>
      </w:tr>
      <w:tr w:rsidR="00447F28" w:rsidRPr="001C02AF" w14:paraId="37D75EE6" w14:textId="77777777" w:rsidTr="00447F28">
        <w:tc>
          <w:tcPr>
            <w:tcW w:w="4644" w:type="dxa"/>
          </w:tcPr>
          <w:p w14:paraId="2ED5D33B" w14:textId="708C0903" w:rsidR="00F737A9" w:rsidRPr="001C02AF" w:rsidRDefault="00447F28" w:rsidP="00F737A9">
            <w:pPr>
              <w:spacing w:line="360" w:lineRule="auto"/>
              <w:rPr>
                <w:rFonts w:cs="Times New Roman"/>
                <w:szCs w:val="24"/>
                <w:lang w:val="fr-FR"/>
              </w:rPr>
            </w:pPr>
            <w:r w:rsidRPr="001C02AF">
              <w:rPr>
                <w:rFonts w:cs="Times New Roman"/>
                <w:noProof/>
                <w:szCs w:val="24"/>
                <w:lang w:val="fr-FR"/>
              </w:rPr>
              <w:drawing>
                <wp:inline distT="0" distB="0" distL="0" distR="0" wp14:anchorId="4742A303" wp14:editId="2DA2A22F">
                  <wp:extent cx="2742750" cy="960809"/>
                  <wp:effectExtent l="0" t="0" r="63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77417" cy="972953"/>
                          </a:xfrm>
                          <a:prstGeom prst="rect">
                            <a:avLst/>
                          </a:prstGeom>
                        </pic:spPr>
                      </pic:pic>
                    </a:graphicData>
                  </a:graphic>
                </wp:inline>
              </w:drawing>
            </w:r>
          </w:p>
        </w:tc>
        <w:tc>
          <w:tcPr>
            <w:tcW w:w="4644" w:type="dxa"/>
          </w:tcPr>
          <w:p w14:paraId="5C154A7C" w14:textId="189A284D" w:rsidR="00F737A9" w:rsidRPr="001C02AF" w:rsidRDefault="00447F28" w:rsidP="00447F28">
            <w:pPr>
              <w:spacing w:line="360" w:lineRule="auto"/>
              <w:jc w:val="center"/>
              <w:rPr>
                <w:rFonts w:cs="Times New Roman"/>
                <w:szCs w:val="24"/>
                <w:lang w:val="fr-FR"/>
              </w:rPr>
            </w:pPr>
            <w:r w:rsidRPr="001C02AF">
              <w:rPr>
                <w:rFonts w:cs="Times New Roman"/>
                <w:noProof/>
                <w:szCs w:val="24"/>
                <w:lang w:val="fr-FR"/>
              </w:rPr>
              <w:drawing>
                <wp:inline distT="0" distB="0" distL="0" distR="0" wp14:anchorId="6D08D1BC" wp14:editId="5395BEFB">
                  <wp:extent cx="2580590" cy="971704"/>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32527" cy="991260"/>
                          </a:xfrm>
                          <a:prstGeom prst="rect">
                            <a:avLst/>
                          </a:prstGeom>
                        </pic:spPr>
                      </pic:pic>
                    </a:graphicData>
                  </a:graphic>
                </wp:inline>
              </w:drawing>
            </w:r>
          </w:p>
        </w:tc>
      </w:tr>
    </w:tbl>
    <w:p w14:paraId="4D3AB930" w14:textId="71AB9EB3" w:rsidR="00641E56" w:rsidRPr="001C02AF" w:rsidRDefault="00641E56" w:rsidP="00EC1F42">
      <w:pPr>
        <w:pStyle w:val="Paragraphedeliste"/>
        <w:numPr>
          <w:ilvl w:val="0"/>
          <w:numId w:val="32"/>
        </w:numPr>
        <w:spacing w:line="360" w:lineRule="auto"/>
        <w:rPr>
          <w:rFonts w:eastAsia="Calibri" w:cs="Times New Roman"/>
          <w:b/>
          <w:bCs/>
          <w:szCs w:val="24"/>
          <w:u w:val="single"/>
          <w:lang w:val="fr-FR"/>
        </w:rPr>
      </w:pPr>
      <w:r w:rsidRPr="001C02AF">
        <w:rPr>
          <w:rFonts w:eastAsia="Calibri" w:cs="Times New Roman"/>
          <w:b/>
          <w:bCs/>
          <w:szCs w:val="24"/>
          <w:u w:val="single"/>
          <w:lang w:val="fr-FR"/>
        </w:rPr>
        <w:t>Jour 7 :</w:t>
      </w:r>
    </w:p>
    <w:p w14:paraId="62C86F75" w14:textId="6DA0CF39" w:rsidR="002E4E10" w:rsidRPr="001C02AF" w:rsidRDefault="002E4E10" w:rsidP="00EC1F42">
      <w:pPr>
        <w:spacing w:line="360" w:lineRule="auto"/>
        <w:rPr>
          <w:lang w:val="fr-FR"/>
        </w:rPr>
      </w:pPr>
      <w:r w:rsidRPr="001C02AF">
        <w:rPr>
          <w:lang w:val="fr-FR"/>
        </w:rPr>
        <w:t xml:space="preserve">Les activités de la septième journée ont commencé par la lecture, l’amendement et l’intégration du rapport précédent. </w:t>
      </w:r>
    </w:p>
    <w:p w14:paraId="3E68B724" w14:textId="77777777" w:rsidR="002E4E10" w:rsidRPr="001C02AF" w:rsidRDefault="002E4E10" w:rsidP="00EC1F42">
      <w:pPr>
        <w:spacing w:line="360" w:lineRule="auto"/>
        <w:rPr>
          <w:lang w:val="fr-FR"/>
        </w:rPr>
      </w:pPr>
      <w:r w:rsidRPr="001C02AF">
        <w:rPr>
          <w:lang w:val="fr-FR"/>
        </w:rPr>
        <w:t xml:space="preserve">Après l’amendement de ce rapport, les participants ont marqué leur présence grâce à l’application </w:t>
      </w:r>
      <w:proofErr w:type="spellStart"/>
      <w:r w:rsidRPr="001C02AF">
        <w:rPr>
          <w:lang w:val="fr-FR"/>
        </w:rPr>
        <w:t>socion</w:t>
      </w:r>
      <w:proofErr w:type="spellEnd"/>
      <w:r w:rsidRPr="001C02AF">
        <w:rPr>
          <w:lang w:val="fr-FR"/>
        </w:rPr>
        <w:t xml:space="preserve"> (check in) avant l’intervention du premier facilitateur.</w:t>
      </w:r>
    </w:p>
    <w:p w14:paraId="5246BF89" w14:textId="77777777" w:rsidR="002E4E10" w:rsidRPr="001C02AF" w:rsidRDefault="002E4E10" w:rsidP="00EC1F42">
      <w:pPr>
        <w:spacing w:line="360" w:lineRule="auto"/>
        <w:rPr>
          <w:lang w:val="fr-FR"/>
        </w:rPr>
      </w:pPr>
      <w:r w:rsidRPr="001C02AF">
        <w:rPr>
          <w:lang w:val="fr-FR"/>
        </w:rPr>
        <w:t xml:space="preserve">Prenant la parole, l’intervenant a d’abord rappelé le cycle de préparation qui stipule comme suit : identification et évaluation des risques ; préparation des différents plans, procédures et </w:t>
      </w:r>
      <w:r w:rsidRPr="001C02AF">
        <w:rPr>
          <w:lang w:val="fr-FR"/>
        </w:rPr>
        <w:lastRenderedPageBreak/>
        <w:t>SOP selon les risques identifiés ; organisation des équipes (parties prenantes) ; formation des agents ; réalisation des exercices de simulation pour tester les plans et le système.</w:t>
      </w:r>
    </w:p>
    <w:p w14:paraId="7F2ED457" w14:textId="07ED2ED5" w:rsidR="002E4E10" w:rsidRPr="001C02AF" w:rsidRDefault="002E4E10" w:rsidP="00EC1F42">
      <w:pPr>
        <w:spacing w:line="360" w:lineRule="auto"/>
        <w:rPr>
          <w:lang w:val="fr-FR"/>
        </w:rPr>
      </w:pPr>
      <w:r w:rsidRPr="001C02AF">
        <w:rPr>
          <w:lang w:val="fr-FR"/>
        </w:rPr>
        <w:t xml:space="preserve">Ensuite, il a déroulé le module sur l’introduction aux exercices de simulation qui permet aux acteurs de se familiariser avec les différents types d’exercices dans le cadre du programme de gestion des urgences. Puis il a appuyé avec la citation d’un auteur : « parle moi et j’oublie, </w:t>
      </w:r>
      <w:r w:rsidR="005B35A9" w:rsidRPr="001C02AF">
        <w:rPr>
          <w:lang w:val="fr-FR"/>
        </w:rPr>
        <w:t>enseigne-moi</w:t>
      </w:r>
      <w:r w:rsidRPr="001C02AF">
        <w:rPr>
          <w:lang w:val="fr-FR"/>
        </w:rPr>
        <w:t xml:space="preserve"> et je peux me souvenir, fais-moi participer et j’apprends » (Benjamin Franklin).  </w:t>
      </w:r>
    </w:p>
    <w:p w14:paraId="42950B2F" w14:textId="77777777" w:rsidR="002E4E10" w:rsidRPr="001C02AF" w:rsidRDefault="002E4E10" w:rsidP="00EC1F42">
      <w:pPr>
        <w:spacing w:line="360" w:lineRule="auto"/>
        <w:rPr>
          <w:lang w:val="fr-FR"/>
        </w:rPr>
      </w:pPr>
      <w:r w:rsidRPr="001C02AF">
        <w:rPr>
          <w:lang w:val="fr-FR"/>
        </w:rPr>
        <w:t xml:space="preserve">On doit se poser 4 questions devant un exercice de simulation à savoir : Quoi, pour quoi, comment et quand. </w:t>
      </w:r>
    </w:p>
    <w:p w14:paraId="6ADAF465" w14:textId="77777777" w:rsidR="002E4E10" w:rsidRPr="001C02AF" w:rsidRDefault="002E4E10" w:rsidP="00EC1F42">
      <w:pPr>
        <w:spacing w:line="360" w:lineRule="auto"/>
        <w:rPr>
          <w:lang w:val="fr-FR"/>
        </w:rPr>
      </w:pPr>
      <w:r w:rsidRPr="001C02AF">
        <w:rPr>
          <w:b/>
          <w:lang w:val="fr-FR"/>
        </w:rPr>
        <w:t>Quoi :</w:t>
      </w:r>
      <w:r w:rsidRPr="001C02AF">
        <w:rPr>
          <w:lang w:val="fr-FR"/>
        </w:rPr>
        <w:t xml:space="preserve"> selon le guide de l’OMS 2017, un exercice est une forme de pratique, de formation, de contrôle ou d’évaluation des capacités, impliquant la description ou la simulation d’une urgence, à laquelle une réponse décrite ou simulée est apportée. Les exercices sont une étape essentielle du cycle de préparation. Elles sont des outils de gestion rentables pour la préparation, la réponse et la planification des urgences et doivent faire partie d’un programme complet de préparation à la santé.</w:t>
      </w:r>
    </w:p>
    <w:p w14:paraId="6CDEBD3A" w14:textId="77777777" w:rsidR="002E4E10" w:rsidRPr="001C02AF" w:rsidRDefault="002E4E10" w:rsidP="00EC1F42">
      <w:pPr>
        <w:spacing w:line="360" w:lineRule="auto"/>
        <w:rPr>
          <w:lang w:val="fr-FR"/>
        </w:rPr>
      </w:pPr>
      <w:r w:rsidRPr="001C02AF">
        <w:rPr>
          <w:b/>
          <w:lang w:val="fr-FR"/>
        </w:rPr>
        <w:t>Pour quoi</w:t>
      </w:r>
      <w:r w:rsidRPr="001C02AF">
        <w:rPr>
          <w:lang w:val="fr-FR"/>
        </w:rPr>
        <w:t> </w:t>
      </w:r>
      <w:r w:rsidRPr="001C02AF">
        <w:rPr>
          <w:b/>
          <w:lang w:val="fr-FR"/>
        </w:rPr>
        <w:t>un exercice de simulation ?</w:t>
      </w:r>
      <w:r w:rsidRPr="001C02AF">
        <w:rPr>
          <w:lang w:val="fr-FR"/>
        </w:rPr>
        <w:t xml:space="preserve"> : ça permet de tester les plans, procédures et politiques, de relever les lacunes et les difficultés ; les rendre plus applicables sur le terrain, améliorer les performances individuelles, améliorer la communication organisationnelle (interne et externe) et la coordination ; renforcer l’esprit d’équipe ; établir des liens en créant un environnement sûr pour la gestion des interventions d’urgence afin qu’on apprenne de nos erreurs. </w:t>
      </w:r>
    </w:p>
    <w:p w14:paraId="380E41B2" w14:textId="77777777" w:rsidR="002E4E10" w:rsidRPr="001C02AF" w:rsidRDefault="002E4E10" w:rsidP="00EC1F42">
      <w:pPr>
        <w:spacing w:line="360" w:lineRule="auto"/>
        <w:rPr>
          <w:lang w:val="fr-FR"/>
        </w:rPr>
      </w:pPr>
      <w:r w:rsidRPr="001C02AF">
        <w:rPr>
          <w:b/>
          <w:lang w:val="fr-FR"/>
        </w:rPr>
        <w:t>Comment ?</w:t>
      </w:r>
      <w:r w:rsidRPr="001C02AF">
        <w:rPr>
          <w:lang w:val="fr-FR"/>
        </w:rPr>
        <w:t xml:space="preserve"> Il existe 4 types d’exercices de simulation regroupés en 2 : exercices fondés sur les discussions et ceux fondés sur les opérations.</w:t>
      </w:r>
    </w:p>
    <w:p w14:paraId="15FB2B99" w14:textId="77777777" w:rsidR="002E4E10" w:rsidRPr="001C02AF" w:rsidRDefault="002E4E10" w:rsidP="00EC1F42">
      <w:pPr>
        <w:pStyle w:val="Paragraphedeliste"/>
        <w:numPr>
          <w:ilvl w:val="0"/>
          <w:numId w:val="2"/>
        </w:numPr>
        <w:tabs>
          <w:tab w:val="left" w:pos="567"/>
        </w:tabs>
        <w:spacing w:line="360" w:lineRule="auto"/>
        <w:ind w:left="284" w:firstLine="0"/>
        <w:rPr>
          <w:rFonts w:eastAsia="Calibri" w:cs="Times New Roman"/>
          <w:szCs w:val="24"/>
          <w:lang w:val="fr-FR"/>
        </w:rPr>
      </w:pPr>
      <w:r w:rsidRPr="001C02AF">
        <w:rPr>
          <w:rFonts w:eastAsia="Calibri" w:cs="Times New Roman"/>
          <w:b/>
          <w:bCs/>
          <w:szCs w:val="24"/>
          <w:lang w:val="fr-FR"/>
        </w:rPr>
        <w:t>Sur table</w:t>
      </w:r>
      <w:r w:rsidRPr="001C02AF">
        <w:rPr>
          <w:rFonts w:eastAsia="Calibri" w:cs="Times New Roman"/>
          <w:szCs w:val="24"/>
          <w:lang w:val="fr-FR"/>
        </w:rPr>
        <w:t xml:space="preserve"> : une discussion facilitée autour d’une situation d’urgence, dans un environnement informel sans stress, sans équipement, sans contraintes de temps ni ressources déployées. </w:t>
      </w:r>
    </w:p>
    <w:p w14:paraId="5FC44F91" w14:textId="77777777" w:rsidR="002E4E10" w:rsidRPr="001C02AF" w:rsidRDefault="002E4E10" w:rsidP="00EC1F42">
      <w:pPr>
        <w:pStyle w:val="Paragraphedeliste"/>
        <w:numPr>
          <w:ilvl w:val="0"/>
          <w:numId w:val="2"/>
        </w:numPr>
        <w:tabs>
          <w:tab w:val="left" w:pos="567"/>
        </w:tabs>
        <w:spacing w:line="360" w:lineRule="auto"/>
        <w:ind w:left="284" w:firstLine="0"/>
        <w:rPr>
          <w:rFonts w:eastAsia="Calibri" w:cs="Times New Roman"/>
          <w:szCs w:val="24"/>
          <w:lang w:val="fr-FR"/>
        </w:rPr>
      </w:pPr>
      <w:r w:rsidRPr="001C02AF">
        <w:rPr>
          <w:rFonts w:eastAsia="Calibri" w:cs="Times New Roman"/>
          <w:b/>
          <w:bCs/>
          <w:szCs w:val="24"/>
          <w:lang w:val="fr-FR"/>
        </w:rPr>
        <w:t>Drill :</w:t>
      </w:r>
      <w:r w:rsidRPr="001C02AF">
        <w:rPr>
          <w:rFonts w:eastAsia="Calibri" w:cs="Times New Roman"/>
          <w:szCs w:val="24"/>
          <w:lang w:val="fr-FR"/>
        </w:rPr>
        <w:t xml:space="preserve"> coordonnée et supervisée, utilisée pour tester une fonction spécifique de manière répétée (tester un appareil ou connaissance de la prise en charge des malades). Il n’a pas besoin d’autres parties prenantes. </w:t>
      </w:r>
    </w:p>
    <w:p w14:paraId="092D565B" w14:textId="77777777" w:rsidR="002E4E10" w:rsidRPr="001C02AF" w:rsidRDefault="002E4E10" w:rsidP="00EC1F42">
      <w:pPr>
        <w:pStyle w:val="Paragraphedeliste"/>
        <w:numPr>
          <w:ilvl w:val="0"/>
          <w:numId w:val="2"/>
        </w:numPr>
        <w:tabs>
          <w:tab w:val="left" w:pos="567"/>
        </w:tabs>
        <w:spacing w:line="360" w:lineRule="auto"/>
        <w:ind w:left="284" w:firstLine="0"/>
        <w:rPr>
          <w:rFonts w:eastAsia="Calibri" w:cs="Times New Roman"/>
          <w:szCs w:val="24"/>
          <w:lang w:val="fr-FR"/>
        </w:rPr>
      </w:pPr>
      <w:r w:rsidRPr="001C02AF">
        <w:rPr>
          <w:rFonts w:eastAsia="Calibri" w:cs="Times New Roman"/>
          <w:b/>
          <w:bCs/>
          <w:szCs w:val="24"/>
          <w:lang w:val="fr-FR"/>
        </w:rPr>
        <w:t>Exercice fonctionnel</w:t>
      </w:r>
      <w:r w:rsidRPr="001C02AF">
        <w:rPr>
          <w:rFonts w:eastAsia="Calibri" w:cs="Times New Roman"/>
          <w:szCs w:val="24"/>
          <w:lang w:val="fr-FR"/>
        </w:rPr>
        <w:t> : exercice interactif entièrement simulé qui teste la capacité d’une organisation à réagir à un évènement simulé, teste plusieurs fonctions du plan opérationnel. L’accent est mis sur la coordination, l’intégration et l’interaction des politiques, procédures, rôles et responsabilités pendant et après l’évènement ; le temps est limité sans déploiement de ressources.</w:t>
      </w:r>
    </w:p>
    <w:p w14:paraId="2B568B05" w14:textId="77777777" w:rsidR="002E4E10" w:rsidRPr="001C02AF" w:rsidRDefault="002E4E10" w:rsidP="00EC1F42">
      <w:pPr>
        <w:pStyle w:val="Paragraphedeliste"/>
        <w:numPr>
          <w:ilvl w:val="0"/>
          <w:numId w:val="2"/>
        </w:numPr>
        <w:tabs>
          <w:tab w:val="left" w:pos="567"/>
        </w:tabs>
        <w:spacing w:line="360" w:lineRule="auto"/>
        <w:ind w:left="284" w:firstLine="0"/>
        <w:rPr>
          <w:rFonts w:eastAsia="Calibri" w:cs="Times New Roman"/>
          <w:szCs w:val="24"/>
          <w:lang w:val="fr-FR"/>
        </w:rPr>
      </w:pPr>
      <w:r w:rsidRPr="001C02AF">
        <w:rPr>
          <w:rFonts w:eastAsia="Calibri" w:cs="Times New Roman"/>
          <w:b/>
          <w:bCs/>
          <w:szCs w:val="24"/>
          <w:lang w:val="fr-FR"/>
        </w:rPr>
        <w:lastRenderedPageBreak/>
        <w:t>Grandeur nature ou sur grande échelle</w:t>
      </w:r>
      <w:r w:rsidRPr="001C02AF">
        <w:rPr>
          <w:rFonts w:eastAsia="Calibri" w:cs="Times New Roman"/>
          <w:szCs w:val="24"/>
          <w:lang w:val="fr-FR"/>
        </w:rPr>
        <w:t xml:space="preserve"> : complet qui simule le plus fidèlement possible un évènement réel. Il est conçu pour évaluer la capacité opérationnelle d’une intervention dans un environnement réaliste avec un niveau de stress comparable à celui d’une urgence réelle, requiert la mobilisation de ressources, équipements et personnel d’urgence. L’exemple d’inondation a été donné pour éclairer les explications. </w:t>
      </w:r>
    </w:p>
    <w:p w14:paraId="32200DDE" w14:textId="77777777" w:rsidR="002E4E10" w:rsidRPr="001C02AF" w:rsidRDefault="002E4E10" w:rsidP="00EC1F42">
      <w:pPr>
        <w:spacing w:line="360" w:lineRule="auto"/>
        <w:rPr>
          <w:lang w:val="fr-FR"/>
        </w:rPr>
      </w:pPr>
      <w:r w:rsidRPr="001C02AF">
        <w:rPr>
          <w:lang w:val="fr-FR"/>
        </w:rPr>
        <w:t>Une semaine après l’exercice, l’équipe doit revenir pour faire la revue après action (RAA) pour identifier les insuffisances, tirer de leçons apprises et faire des recommandations afin de mettre à jour les différents documents.</w:t>
      </w:r>
    </w:p>
    <w:p w14:paraId="12C0C954" w14:textId="77777777" w:rsidR="002E4E10" w:rsidRPr="001C02AF" w:rsidRDefault="002E4E10" w:rsidP="00EC1F42">
      <w:pPr>
        <w:spacing w:line="360" w:lineRule="auto"/>
        <w:rPr>
          <w:lang w:val="fr-FR"/>
        </w:rPr>
      </w:pPr>
      <w:r w:rsidRPr="001C02AF">
        <w:rPr>
          <w:lang w:val="fr-FR"/>
        </w:rPr>
        <w:t>Ces types d’exercices requièrent certaines exigences de planification en se basant sur le but et les objectifs : catégorie, type, expérience de l’exercice organisationnel, ressources disponibles, le temps, etc. La simulation nous permet d’acquérir d’autres performances qui ne sont pas le nôtre. Il faut toujours suivre les étapes de manière croissante et avoir un programme (activités non ponctuelles). Cette activité varie d’un type à un autre et relève de la section planification.</w:t>
      </w:r>
    </w:p>
    <w:p w14:paraId="08F86087" w14:textId="77777777" w:rsidR="002E4E10" w:rsidRPr="001C02AF" w:rsidRDefault="002E4E10" w:rsidP="00EC1F42">
      <w:pPr>
        <w:spacing w:line="360" w:lineRule="auto"/>
        <w:rPr>
          <w:lang w:val="fr-FR"/>
        </w:rPr>
      </w:pPr>
      <w:r w:rsidRPr="001C02AF">
        <w:rPr>
          <w:lang w:val="fr-FR"/>
        </w:rPr>
        <w:t xml:space="preserve">Les discussions sur cette partie ont porté sur l’exercice de simulation à faire une fois sur le terrain et la collaboration des autres parties prenantes (FAO, OMSA, </w:t>
      </w:r>
      <w:proofErr w:type="spellStart"/>
      <w:r w:rsidRPr="001C02AF">
        <w:rPr>
          <w:lang w:val="fr-FR"/>
        </w:rPr>
        <w:t>etc</w:t>
      </w:r>
      <w:proofErr w:type="spellEnd"/>
      <w:r w:rsidRPr="001C02AF">
        <w:rPr>
          <w:lang w:val="fr-FR"/>
        </w:rPr>
        <w:t>). Les réponses apportées ont été satisfaisantes. A chaque risque, correspond ses parties prenantes.</w:t>
      </w:r>
    </w:p>
    <w:p w14:paraId="3B9BD9AF" w14:textId="77777777" w:rsidR="002E4E10" w:rsidRPr="001C02AF" w:rsidRDefault="002E4E10" w:rsidP="00EC1F42">
      <w:pPr>
        <w:spacing w:line="360" w:lineRule="auto"/>
        <w:rPr>
          <w:lang w:val="fr-FR"/>
        </w:rPr>
      </w:pPr>
      <w:r w:rsidRPr="001C02AF">
        <w:rPr>
          <w:lang w:val="fr-FR"/>
        </w:rPr>
        <w:t xml:space="preserve">Après les différents types, le deuxième intervenant a expliqué la méthodologie d’un exercice sur table puis a partagé le scénario à discuter par groupe. Chacun désignera un président et un rapporteur. </w:t>
      </w:r>
    </w:p>
    <w:p w14:paraId="64FAE2B7" w14:textId="77777777" w:rsidR="002E4E10" w:rsidRPr="001C02AF" w:rsidRDefault="002E4E10" w:rsidP="00EC1F42">
      <w:pPr>
        <w:spacing w:line="360" w:lineRule="auto"/>
        <w:rPr>
          <w:lang w:val="fr-FR"/>
        </w:rPr>
      </w:pPr>
      <w:r w:rsidRPr="001C02AF">
        <w:rPr>
          <w:lang w:val="fr-FR"/>
        </w:rPr>
        <w:t xml:space="preserve">Les règles de discussion étaient : ne pas critiquer, baser sur vos expériences passées, ne supposer aucune information, participative, avec l’aide du facilitateur à trouver de solutions. </w:t>
      </w:r>
    </w:p>
    <w:p w14:paraId="07D88603" w14:textId="77777777" w:rsidR="002E4E10" w:rsidRPr="001C02AF" w:rsidRDefault="002E4E10" w:rsidP="00EC1F42">
      <w:pPr>
        <w:spacing w:line="360" w:lineRule="auto"/>
        <w:rPr>
          <w:lang w:val="fr-FR"/>
        </w:rPr>
      </w:pPr>
      <w:r w:rsidRPr="001C02AF">
        <w:rPr>
          <w:lang w:val="fr-FR"/>
        </w:rPr>
        <w:t>Puis intervint la pause-café. A la reprise, le troisième facilitateur a présenté le scenario et les groupes de discussion se sont mis à réfléchir sur les questions de cette partie.</w:t>
      </w:r>
    </w:p>
    <w:p w14:paraId="1899DA6A" w14:textId="44C6A6A8" w:rsidR="002E4E10" w:rsidRPr="001C02AF" w:rsidRDefault="002E4E10" w:rsidP="00EC1F42">
      <w:pPr>
        <w:spacing w:line="360" w:lineRule="auto"/>
        <w:rPr>
          <w:lang w:val="fr-FR"/>
        </w:rPr>
      </w:pPr>
      <w:r w:rsidRPr="001C02AF">
        <w:rPr>
          <w:lang w:val="fr-FR"/>
        </w:rPr>
        <w:t xml:space="preserve">Le cas d’Ethiopie a été un exemple vivant par rapport à la gestion d’urgence ; rappelant les participants à la politique de </w:t>
      </w:r>
      <w:r w:rsidR="00491411" w:rsidRPr="001C02AF">
        <w:rPr>
          <w:lang w:val="fr-FR"/>
        </w:rPr>
        <w:t>non-regret</w:t>
      </w:r>
      <w:r w:rsidRPr="001C02AF">
        <w:rPr>
          <w:lang w:val="fr-FR"/>
        </w:rPr>
        <w:t xml:space="preserve">. Le facilitateur a félicité les uns et les autres par rapport à leurs réponses (implication du COUSP, élaboration du </w:t>
      </w:r>
      <w:proofErr w:type="spellStart"/>
      <w:r w:rsidR="00491411" w:rsidRPr="001C02AF">
        <w:rPr>
          <w:lang w:val="fr-FR"/>
        </w:rPr>
        <w:t>S</w:t>
      </w:r>
      <w:r w:rsidRPr="001C02AF">
        <w:rPr>
          <w:lang w:val="fr-FR"/>
        </w:rPr>
        <w:t>pot</w:t>
      </w:r>
      <w:r w:rsidR="00491411" w:rsidRPr="001C02AF">
        <w:rPr>
          <w:lang w:val="fr-FR"/>
        </w:rPr>
        <w:t>r</w:t>
      </w:r>
      <w:r w:rsidRPr="001C02AF">
        <w:rPr>
          <w:lang w:val="fr-FR"/>
        </w:rPr>
        <w:t>ep</w:t>
      </w:r>
      <w:proofErr w:type="spellEnd"/>
      <w:r w:rsidRPr="001C02AF">
        <w:rPr>
          <w:lang w:val="fr-FR"/>
        </w:rPr>
        <w:t xml:space="preserve">, </w:t>
      </w:r>
      <w:proofErr w:type="spellStart"/>
      <w:r w:rsidRPr="001C02AF">
        <w:rPr>
          <w:lang w:val="fr-FR"/>
        </w:rPr>
        <w:t>etc</w:t>
      </w:r>
      <w:proofErr w:type="spellEnd"/>
      <w:r w:rsidRPr="001C02AF">
        <w:rPr>
          <w:lang w:val="fr-FR"/>
        </w:rPr>
        <w:t>).</w:t>
      </w:r>
    </w:p>
    <w:p w14:paraId="615CC642" w14:textId="77777777" w:rsidR="002E4E10" w:rsidRPr="001C02AF" w:rsidRDefault="002E4E10" w:rsidP="00EC1F42">
      <w:pPr>
        <w:spacing w:line="360" w:lineRule="auto"/>
        <w:rPr>
          <w:lang w:val="fr-FR"/>
        </w:rPr>
      </w:pPr>
      <w:r w:rsidRPr="001C02AF">
        <w:rPr>
          <w:lang w:val="fr-FR"/>
        </w:rPr>
        <w:t xml:space="preserve">Acte 2 : Suspicion d’un évènement inhabituel : </w:t>
      </w:r>
    </w:p>
    <w:p w14:paraId="3F2EC332" w14:textId="77777777" w:rsidR="002E4E10" w:rsidRPr="001C02AF" w:rsidRDefault="002E4E10" w:rsidP="00EC1F42">
      <w:pPr>
        <w:spacing w:line="360" w:lineRule="auto"/>
        <w:rPr>
          <w:lang w:val="fr-FR"/>
        </w:rPr>
      </w:pPr>
      <w:r w:rsidRPr="001C02AF">
        <w:rPr>
          <w:lang w:val="fr-FR"/>
        </w:rPr>
        <w:t xml:space="preserve">Après chaque acte, il y a eu quelques questions qui ont été données pour réfléchir au contexte actuel. </w:t>
      </w:r>
    </w:p>
    <w:p w14:paraId="00031A41" w14:textId="77777777" w:rsidR="002E4E10" w:rsidRPr="001C02AF" w:rsidRDefault="002E4E10" w:rsidP="00EC1F42">
      <w:pPr>
        <w:spacing w:line="360" w:lineRule="auto"/>
        <w:rPr>
          <w:lang w:val="fr-FR"/>
        </w:rPr>
      </w:pPr>
      <w:r w:rsidRPr="001C02AF">
        <w:rPr>
          <w:lang w:val="fr-FR"/>
        </w:rPr>
        <w:t xml:space="preserve">Les discussions étaient focalisées sur la composition de l’équipe qui doit être multidisciplinaire et multisectorielle (gestion efficace de ressources) ainsi que les tâches sur le terrain, </w:t>
      </w:r>
      <w:r w:rsidRPr="001C02AF">
        <w:rPr>
          <w:lang w:val="fr-FR"/>
        </w:rPr>
        <w:lastRenderedPageBreak/>
        <w:t>l’implication des autorités administratives et politiques (leaders politiques) sur place ainsi que la sécurité individuelle et collective. L’équipe de terrain doit être en contact permanent avec le COUSP, quand est ce qu’il faut activer le COUSP, les critères d’activation, le passage d’un niveau à un autre. L’exemple du Mali a été donné pour l’éclairer. Puis intervint la pause déjeuner.</w:t>
      </w:r>
    </w:p>
    <w:p w14:paraId="1212CEDD" w14:textId="2692E48B" w:rsidR="002E4E10" w:rsidRPr="001C02AF" w:rsidRDefault="002E4E10" w:rsidP="00EC1F42">
      <w:pPr>
        <w:spacing w:line="360" w:lineRule="auto"/>
        <w:rPr>
          <w:lang w:val="fr-FR"/>
        </w:rPr>
      </w:pPr>
      <w:r w:rsidRPr="001C02AF">
        <w:rPr>
          <w:lang w:val="fr-FR"/>
        </w:rPr>
        <w:t xml:space="preserve">A la reprise, l’acte 3 a été déroulé sur l’ampleur de l’épidémie d’Ebola avec confirmation des cas, dispersion géographie, etc. Il convient de fixer des objectifs SMART. Concernant l’organigramme, il faut situer les sections puis les sous sections. Le PAI doit contenir la période opérationnelle. En plus de prise en charge, l’instauration d’autres mesures s’avèrent nécessaire avant de penser au confinement. Le </w:t>
      </w:r>
      <w:r w:rsidR="00491411" w:rsidRPr="001C02AF">
        <w:rPr>
          <w:lang w:val="fr-FR"/>
        </w:rPr>
        <w:t>SITREP</w:t>
      </w:r>
      <w:r w:rsidRPr="001C02AF">
        <w:rPr>
          <w:lang w:val="fr-FR"/>
        </w:rPr>
        <w:t xml:space="preserve"> doit reprendre tous les piliers de la gestion en faisant le compte rendu de chacun et ne pas oublier de mettre le point de contact avec ses coordonnées.</w:t>
      </w:r>
    </w:p>
    <w:p w14:paraId="76969DF2" w14:textId="77777777" w:rsidR="002E4E10" w:rsidRPr="001C02AF" w:rsidRDefault="002E4E10" w:rsidP="00EC1F42">
      <w:pPr>
        <w:spacing w:line="360" w:lineRule="auto"/>
        <w:rPr>
          <w:lang w:val="fr-FR"/>
        </w:rPr>
      </w:pPr>
      <w:r w:rsidRPr="001C02AF">
        <w:rPr>
          <w:lang w:val="fr-FR"/>
        </w:rPr>
        <w:t>Le communiqué de presse se diffère de point de presse par une phrase captivante adressée aux journalistes. La population doit être rassurée sur la situation actuelle et finir par lister les mesures à respecter.</w:t>
      </w:r>
    </w:p>
    <w:p w14:paraId="0B363448" w14:textId="77777777" w:rsidR="002E4E10" w:rsidRPr="001C02AF" w:rsidRDefault="002E4E10" w:rsidP="00EC1F42">
      <w:pPr>
        <w:spacing w:line="360" w:lineRule="auto"/>
        <w:rPr>
          <w:lang w:val="fr-FR"/>
        </w:rPr>
      </w:pPr>
      <w:r w:rsidRPr="001C02AF">
        <w:rPr>
          <w:lang w:val="fr-FR"/>
        </w:rPr>
        <w:t>L’acte 4 : s’est basé sur la situation actuelle qui consistait à décrire le nombre des cas suspects, confirmés, décédés ; la coordination des ONG sur place qui doivent avoir une image opérationnelle commune avant de bien gérer l’événement ; les supports nécessaires, la manière de communiquer ainsi que les canaux à utiliser. Il ressort des discussions que les participants ont bien compris cette partie avec l’aide des facilitateurs.</w:t>
      </w:r>
    </w:p>
    <w:p w14:paraId="0D9B909D" w14:textId="5A9DD08B" w:rsidR="002E4E10" w:rsidRPr="001C02AF" w:rsidRDefault="005A1DEE" w:rsidP="00EC1F42">
      <w:pPr>
        <w:spacing w:line="360" w:lineRule="auto"/>
        <w:rPr>
          <w:rFonts w:cs="Times New Roman"/>
          <w:szCs w:val="24"/>
          <w:lang w:val="fr-FR"/>
        </w:rPr>
      </w:pPr>
      <w:r w:rsidRPr="001C02AF">
        <w:rPr>
          <w:rFonts w:cs="Times New Roman"/>
          <w:szCs w:val="24"/>
          <w:lang w:val="fr-FR"/>
        </w:rPr>
        <w:t>La journée a pris fin avec l’évaluation dont les résultats sont ci-dessous :</w:t>
      </w:r>
      <w:r w:rsidR="002E4E10" w:rsidRPr="001C02AF">
        <w:rPr>
          <w:rFonts w:cs="Times New Roman"/>
          <w:szCs w:val="24"/>
          <w:lang w:val="fr-FR"/>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2"/>
        <w:gridCol w:w="4780"/>
      </w:tblGrid>
      <w:tr w:rsidR="0090162C" w:rsidRPr="001C02AF" w14:paraId="46E429F2" w14:textId="77777777" w:rsidTr="0090162C">
        <w:tc>
          <w:tcPr>
            <w:tcW w:w="4644" w:type="dxa"/>
          </w:tcPr>
          <w:p w14:paraId="4C90421A" w14:textId="33B8A545" w:rsidR="00447F28" w:rsidRPr="001C02AF" w:rsidRDefault="00447F28" w:rsidP="00447F28">
            <w:pPr>
              <w:rPr>
                <w:rFonts w:cs="Times New Roman"/>
                <w:szCs w:val="24"/>
                <w:lang w:val="fr-FR"/>
              </w:rPr>
            </w:pPr>
            <w:r w:rsidRPr="001C02AF">
              <w:rPr>
                <w:rFonts w:cs="Times New Roman"/>
                <w:noProof/>
                <w:szCs w:val="24"/>
                <w:lang w:val="fr-FR"/>
              </w:rPr>
              <w:lastRenderedPageBreak/>
              <w:drawing>
                <wp:inline distT="0" distB="0" distL="0" distR="0" wp14:anchorId="4DA90C1A" wp14:editId="63A8C19F">
                  <wp:extent cx="2410416" cy="3108059"/>
                  <wp:effectExtent l="0" t="0" r="952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28065" cy="3130817"/>
                          </a:xfrm>
                          <a:prstGeom prst="rect">
                            <a:avLst/>
                          </a:prstGeom>
                        </pic:spPr>
                      </pic:pic>
                    </a:graphicData>
                  </a:graphic>
                </wp:inline>
              </w:drawing>
            </w:r>
          </w:p>
        </w:tc>
        <w:tc>
          <w:tcPr>
            <w:tcW w:w="4644" w:type="dxa"/>
          </w:tcPr>
          <w:p w14:paraId="5544AE6B" w14:textId="46DA0CC0" w:rsidR="00447F28" w:rsidRPr="001C02AF" w:rsidRDefault="0090162C" w:rsidP="00447F28">
            <w:pPr>
              <w:rPr>
                <w:rFonts w:cs="Times New Roman"/>
                <w:szCs w:val="24"/>
                <w:lang w:val="fr-FR"/>
              </w:rPr>
            </w:pPr>
            <w:r w:rsidRPr="001C02AF">
              <w:rPr>
                <w:rFonts w:cs="Times New Roman"/>
                <w:noProof/>
                <w:szCs w:val="24"/>
                <w:lang w:val="fr-FR"/>
              </w:rPr>
              <w:drawing>
                <wp:inline distT="0" distB="0" distL="0" distR="0" wp14:anchorId="3627FB37" wp14:editId="36DD422D">
                  <wp:extent cx="2988345" cy="2477439"/>
                  <wp:effectExtent l="0" t="0" r="254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75341" cy="2549562"/>
                          </a:xfrm>
                          <a:prstGeom prst="rect">
                            <a:avLst/>
                          </a:prstGeom>
                        </pic:spPr>
                      </pic:pic>
                    </a:graphicData>
                  </a:graphic>
                </wp:inline>
              </w:drawing>
            </w:r>
          </w:p>
        </w:tc>
      </w:tr>
      <w:tr w:rsidR="0090162C" w:rsidRPr="001C02AF" w14:paraId="4881F5CA" w14:textId="77777777" w:rsidTr="0090162C">
        <w:tc>
          <w:tcPr>
            <w:tcW w:w="4644" w:type="dxa"/>
          </w:tcPr>
          <w:p w14:paraId="3A29F20B" w14:textId="37090129" w:rsidR="00447F28" w:rsidRPr="001C02AF" w:rsidRDefault="00447F28" w:rsidP="00447F28">
            <w:pPr>
              <w:jc w:val="center"/>
              <w:rPr>
                <w:rFonts w:cs="Times New Roman"/>
                <w:szCs w:val="24"/>
                <w:lang w:val="fr-FR"/>
              </w:rPr>
            </w:pPr>
            <w:r w:rsidRPr="001C02AF">
              <w:rPr>
                <w:rFonts w:cs="Times New Roman"/>
                <w:noProof/>
                <w:szCs w:val="24"/>
                <w:lang w:val="fr-FR"/>
              </w:rPr>
              <w:drawing>
                <wp:inline distT="0" distB="0" distL="0" distR="0" wp14:anchorId="6F7E440E" wp14:editId="77543942">
                  <wp:extent cx="2671129" cy="2243606"/>
                  <wp:effectExtent l="0" t="0" r="0" b="444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706188" cy="2273054"/>
                          </a:xfrm>
                          <a:prstGeom prst="rect">
                            <a:avLst/>
                          </a:prstGeom>
                        </pic:spPr>
                      </pic:pic>
                    </a:graphicData>
                  </a:graphic>
                </wp:inline>
              </w:drawing>
            </w:r>
          </w:p>
        </w:tc>
        <w:tc>
          <w:tcPr>
            <w:tcW w:w="4644" w:type="dxa"/>
          </w:tcPr>
          <w:p w14:paraId="7637749F" w14:textId="02DB033F" w:rsidR="00447F28" w:rsidRPr="001C02AF" w:rsidRDefault="00447F28" w:rsidP="00447F28">
            <w:pPr>
              <w:jc w:val="center"/>
              <w:rPr>
                <w:rFonts w:cs="Times New Roman"/>
                <w:szCs w:val="24"/>
                <w:lang w:val="fr-FR"/>
              </w:rPr>
            </w:pPr>
            <w:r w:rsidRPr="001C02AF">
              <w:rPr>
                <w:rFonts w:cs="Times New Roman"/>
                <w:noProof/>
                <w:szCs w:val="24"/>
                <w:lang w:val="fr-FR"/>
              </w:rPr>
              <w:drawing>
                <wp:inline distT="0" distB="0" distL="0" distR="0" wp14:anchorId="6D555EBE" wp14:editId="6D7536AE">
                  <wp:extent cx="2312798" cy="2243455"/>
                  <wp:effectExtent l="0" t="0" r="0" b="444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39603" cy="2269457"/>
                          </a:xfrm>
                          <a:prstGeom prst="rect">
                            <a:avLst/>
                          </a:prstGeom>
                        </pic:spPr>
                      </pic:pic>
                    </a:graphicData>
                  </a:graphic>
                </wp:inline>
              </w:drawing>
            </w:r>
          </w:p>
        </w:tc>
      </w:tr>
      <w:tr w:rsidR="0090162C" w:rsidRPr="001C02AF" w14:paraId="3BECC953" w14:textId="77777777" w:rsidTr="0090162C">
        <w:tc>
          <w:tcPr>
            <w:tcW w:w="4644" w:type="dxa"/>
          </w:tcPr>
          <w:p w14:paraId="3CBF344E" w14:textId="1DDF8D6A" w:rsidR="00447F28" w:rsidRPr="001C02AF" w:rsidRDefault="00447F28" w:rsidP="00447F28">
            <w:pPr>
              <w:rPr>
                <w:rFonts w:cs="Times New Roman"/>
                <w:szCs w:val="24"/>
                <w:lang w:val="fr-FR"/>
              </w:rPr>
            </w:pPr>
            <w:r w:rsidRPr="001C02AF">
              <w:rPr>
                <w:rFonts w:cs="Times New Roman"/>
                <w:noProof/>
                <w:szCs w:val="24"/>
                <w:lang w:val="fr-FR"/>
              </w:rPr>
              <w:drawing>
                <wp:inline distT="0" distB="0" distL="0" distR="0" wp14:anchorId="2440D2CF" wp14:editId="018F6700">
                  <wp:extent cx="2599058" cy="1754765"/>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20443" cy="1769203"/>
                          </a:xfrm>
                          <a:prstGeom prst="rect">
                            <a:avLst/>
                          </a:prstGeom>
                        </pic:spPr>
                      </pic:pic>
                    </a:graphicData>
                  </a:graphic>
                </wp:inline>
              </w:drawing>
            </w:r>
          </w:p>
        </w:tc>
        <w:tc>
          <w:tcPr>
            <w:tcW w:w="4644" w:type="dxa"/>
          </w:tcPr>
          <w:p w14:paraId="0E4659B9" w14:textId="0B87C374" w:rsidR="00447F28" w:rsidRPr="001C02AF" w:rsidRDefault="0090162C" w:rsidP="00447F28">
            <w:pPr>
              <w:rPr>
                <w:rFonts w:cs="Times New Roman"/>
                <w:szCs w:val="24"/>
                <w:lang w:val="fr-FR"/>
              </w:rPr>
            </w:pPr>
            <w:r w:rsidRPr="001C02AF">
              <w:rPr>
                <w:rFonts w:cs="Times New Roman"/>
                <w:noProof/>
                <w:szCs w:val="24"/>
                <w:lang w:val="fr-FR"/>
              </w:rPr>
              <w:drawing>
                <wp:inline distT="0" distB="0" distL="0" distR="0" wp14:anchorId="7261F395" wp14:editId="4011C9B8">
                  <wp:extent cx="2918422" cy="1653515"/>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935736" cy="1663325"/>
                          </a:xfrm>
                          <a:prstGeom prst="rect">
                            <a:avLst/>
                          </a:prstGeom>
                        </pic:spPr>
                      </pic:pic>
                    </a:graphicData>
                  </a:graphic>
                </wp:inline>
              </w:drawing>
            </w:r>
          </w:p>
        </w:tc>
      </w:tr>
    </w:tbl>
    <w:p w14:paraId="4FCF9B78" w14:textId="77777777" w:rsidR="002E4E10" w:rsidRPr="001C02AF" w:rsidRDefault="002E4E10" w:rsidP="00447F28">
      <w:pPr>
        <w:rPr>
          <w:rFonts w:cs="Times New Roman"/>
          <w:szCs w:val="24"/>
          <w:lang w:val="fr-FR"/>
        </w:rPr>
      </w:pPr>
    </w:p>
    <w:p w14:paraId="6A8C29FA" w14:textId="77777777" w:rsidR="002E4E10" w:rsidRPr="001C02AF" w:rsidRDefault="002E4E10" w:rsidP="002E4E10">
      <w:pPr>
        <w:spacing w:line="360" w:lineRule="auto"/>
        <w:rPr>
          <w:rFonts w:cs="Times New Roman"/>
          <w:szCs w:val="24"/>
          <w:lang w:val="fr-FR"/>
        </w:rPr>
      </w:pPr>
    </w:p>
    <w:p w14:paraId="1E333E6E" w14:textId="77777777" w:rsidR="002E4E10" w:rsidRPr="001C02AF" w:rsidRDefault="002E4E10" w:rsidP="007621DD">
      <w:pPr>
        <w:spacing w:line="360" w:lineRule="auto"/>
        <w:rPr>
          <w:rFonts w:cs="Times New Roman"/>
          <w:szCs w:val="24"/>
          <w:lang w:val="fr-FR"/>
        </w:rPr>
      </w:pPr>
    </w:p>
    <w:p w14:paraId="5F1F5FD2" w14:textId="77777777" w:rsidR="00056BBC" w:rsidRPr="001C02AF" w:rsidRDefault="00056BBC" w:rsidP="00AF351E">
      <w:pPr>
        <w:rPr>
          <w:lang w:val="fr-FR"/>
        </w:rPr>
      </w:pPr>
    </w:p>
    <w:p w14:paraId="49ABB2AF" w14:textId="049F5E52" w:rsidR="00056BBC" w:rsidRPr="001C02AF" w:rsidRDefault="00056BBC" w:rsidP="00EC1F42">
      <w:pPr>
        <w:pStyle w:val="Paragraphedeliste"/>
        <w:numPr>
          <w:ilvl w:val="0"/>
          <w:numId w:val="32"/>
        </w:numPr>
        <w:spacing w:line="360" w:lineRule="auto"/>
        <w:rPr>
          <w:lang w:val="fr-FR"/>
        </w:rPr>
      </w:pPr>
      <w:r w:rsidRPr="001C02AF">
        <w:rPr>
          <w:lang w:val="fr-FR"/>
        </w:rPr>
        <w:lastRenderedPageBreak/>
        <w:t>Jour 8 :</w:t>
      </w:r>
    </w:p>
    <w:p w14:paraId="66576E5E" w14:textId="51ABDF8B" w:rsidR="007621DD" w:rsidRPr="001C02AF" w:rsidRDefault="007621DD" w:rsidP="00EC1F42">
      <w:pPr>
        <w:spacing w:line="360" w:lineRule="auto"/>
        <w:rPr>
          <w:lang w:val="fr-FR"/>
        </w:rPr>
      </w:pPr>
      <w:r w:rsidRPr="001C02AF">
        <w:rPr>
          <w:lang w:val="fr-FR"/>
        </w:rPr>
        <w:t xml:space="preserve">Les travaux de la huitième journée de formation des groupes d’intervention d’urgences sanitaires (SURGE) au Tchad débuté à 8h30 par l’enregistrement des participants des participants sur support papier suivi de la lecture du rapport de la sixième journée et son amendement en vue de son adoption. </w:t>
      </w:r>
    </w:p>
    <w:p w14:paraId="4331FD37" w14:textId="12EC88A3" w:rsidR="007621DD" w:rsidRPr="001C02AF" w:rsidRDefault="007621DD" w:rsidP="00EC1F42">
      <w:pPr>
        <w:spacing w:line="360" w:lineRule="auto"/>
        <w:rPr>
          <w:lang w:val="fr-FR"/>
        </w:rPr>
      </w:pPr>
      <w:r w:rsidRPr="001C02AF">
        <w:rPr>
          <w:lang w:val="fr-FR"/>
        </w:rPr>
        <w:t>Après l’amendement et adoption du rapport de la sixième journée, les travaux de la journée se sont poursuivis. Il y a d’abord l’enregistrement des participants via l’application ‘’</w:t>
      </w:r>
      <w:proofErr w:type="spellStart"/>
      <w:r w:rsidRPr="001C02AF">
        <w:rPr>
          <w:lang w:val="fr-FR"/>
        </w:rPr>
        <w:t>Socion</w:t>
      </w:r>
      <w:proofErr w:type="spellEnd"/>
      <w:r w:rsidRPr="001C02AF">
        <w:rPr>
          <w:lang w:val="fr-FR"/>
        </w:rPr>
        <w:t xml:space="preserve">. Après cet enregistrement, les travaux ont continué avec les exercices de simulation sur table entamés la veille ; c’était le quatrième </w:t>
      </w:r>
      <w:proofErr w:type="spellStart"/>
      <w:r w:rsidRPr="001C02AF">
        <w:rPr>
          <w:lang w:val="fr-FR"/>
        </w:rPr>
        <w:t>inject</w:t>
      </w:r>
      <w:proofErr w:type="spellEnd"/>
      <w:r w:rsidRPr="001C02AF">
        <w:rPr>
          <w:lang w:val="fr-FR"/>
        </w:rPr>
        <w:t xml:space="preserve">. Cet </w:t>
      </w:r>
      <w:proofErr w:type="spellStart"/>
      <w:r w:rsidRPr="001C02AF">
        <w:rPr>
          <w:lang w:val="fr-FR"/>
        </w:rPr>
        <w:t>inject</w:t>
      </w:r>
      <w:proofErr w:type="spellEnd"/>
      <w:r w:rsidRPr="001C02AF">
        <w:rPr>
          <w:lang w:val="fr-FR"/>
        </w:rPr>
        <w:t xml:space="preserve"> montre que la situation améliorée montrant une courbe descendante. Mais même devant une telle situation il est </w:t>
      </w:r>
      <w:r w:rsidR="00056BBC" w:rsidRPr="001C02AF">
        <w:rPr>
          <w:lang w:val="fr-FR"/>
        </w:rPr>
        <w:t>recommandé</w:t>
      </w:r>
      <w:r w:rsidRPr="001C02AF">
        <w:rPr>
          <w:lang w:val="fr-FR"/>
        </w:rPr>
        <w:t xml:space="preserve"> d’être attentif, de continuer la surveillance. Cependant le niveau d’activation ne doit pas être maintenu mais ramener à un niveau inférieur car l’ampleur de la situation n’est plus la même, faire une démobilisation des ressources non essentielles. Pour envisager la désescalade, c’est la section planification du SGI qui est en charge. Et pour parler de désactivation il faut tenir compte de l’ampleur de l’événement, du désintéressement des médias, …. La désactivation ne peut se faire sans la désescalade. </w:t>
      </w:r>
    </w:p>
    <w:p w14:paraId="6FCC047D" w14:textId="702AA807" w:rsidR="007621DD" w:rsidRPr="001C02AF" w:rsidRDefault="007621DD" w:rsidP="00EC1F42">
      <w:pPr>
        <w:spacing w:line="360" w:lineRule="auto"/>
        <w:rPr>
          <w:lang w:val="fr-FR"/>
        </w:rPr>
      </w:pPr>
      <w:r w:rsidRPr="001C02AF">
        <w:rPr>
          <w:lang w:val="fr-FR"/>
        </w:rPr>
        <w:t xml:space="preserve">Après cet exercice, les facilitateurs ont fait le débriefing de l’exercice de simulation allant du premier </w:t>
      </w:r>
      <w:proofErr w:type="spellStart"/>
      <w:r w:rsidRPr="001C02AF">
        <w:rPr>
          <w:lang w:val="fr-FR"/>
        </w:rPr>
        <w:t>inject</w:t>
      </w:r>
      <w:proofErr w:type="spellEnd"/>
      <w:r w:rsidRPr="001C02AF">
        <w:rPr>
          <w:lang w:val="fr-FR"/>
        </w:rPr>
        <w:t xml:space="preserve"> au 5 </w:t>
      </w:r>
      <w:proofErr w:type="spellStart"/>
      <w:r w:rsidRPr="001C02AF">
        <w:rPr>
          <w:lang w:val="fr-FR"/>
        </w:rPr>
        <w:t>inject</w:t>
      </w:r>
      <w:proofErr w:type="spellEnd"/>
      <w:r w:rsidRPr="001C02AF">
        <w:rPr>
          <w:lang w:val="fr-FR"/>
        </w:rPr>
        <w:t xml:space="preserve"> prenant en compte les éléments ayant conduit à l’activation d’un Centre des Opération d’Urgence à </w:t>
      </w:r>
      <w:r w:rsidR="004C1F56" w:rsidRPr="001C02AF">
        <w:rPr>
          <w:lang w:val="fr-FR"/>
        </w:rPr>
        <w:t>sa désactivation</w:t>
      </w:r>
      <w:r w:rsidRPr="001C02AF">
        <w:rPr>
          <w:lang w:val="fr-FR"/>
        </w:rPr>
        <w:t xml:space="preserve">. </w:t>
      </w:r>
    </w:p>
    <w:p w14:paraId="731F7CE5" w14:textId="77777777" w:rsidR="008F1C81" w:rsidRPr="001C02AF" w:rsidRDefault="007621DD" w:rsidP="00EC1F42">
      <w:pPr>
        <w:spacing w:line="360" w:lineRule="auto"/>
        <w:rPr>
          <w:lang w:val="fr-FR"/>
        </w:rPr>
      </w:pPr>
      <w:r w:rsidRPr="001C02AF">
        <w:rPr>
          <w:lang w:val="fr-FR"/>
        </w:rPr>
        <w:t xml:space="preserve">Le facilitateur qui a pris la parole a remercié son collègue qui l’a précédé et a félicité tous les facilitateurs et les participants.  Il a demandé aux participants de donner leurs </w:t>
      </w:r>
      <w:r w:rsidR="008F1C81" w:rsidRPr="001C02AF">
        <w:rPr>
          <w:lang w:val="fr-FR"/>
        </w:rPr>
        <w:t>impressions, les</w:t>
      </w:r>
      <w:r w:rsidRPr="001C02AF">
        <w:rPr>
          <w:lang w:val="fr-FR"/>
        </w:rPr>
        <w:t xml:space="preserve"> temps forts, les points faibles et les éventuelles améliorations souhaitées, l’acte qui a occasionné plus de débats dans le groupe. A entendre les équipes, chaque acte a occasionné des débats </w:t>
      </w:r>
      <w:proofErr w:type="gramStart"/>
      <w:r w:rsidRPr="001C02AF">
        <w:rPr>
          <w:lang w:val="fr-FR"/>
        </w:rPr>
        <w:t>sauf que</w:t>
      </w:r>
      <w:proofErr w:type="gramEnd"/>
      <w:r w:rsidRPr="001C02AF">
        <w:rPr>
          <w:lang w:val="fr-FR"/>
        </w:rPr>
        <w:t xml:space="preserve"> l’acte nécessitant d’envoyer les EIR sur le terrain dans contexte d’insécurité a entrainé plus de débats ainsi que les personnes qui devraient partie de la composition de l’équipe rappelant que la composition de l’équipe est variable. Certains participants ont intervenu et ont mentionné spécifiquement l’aspect pratique de l’exercice qui a repris toute la formation et a donné l’occasion de s’évaluer. La formation a montré que qu’il y a des procédures à suivre en cas d’intervention dans les urgences. D’autres ont souligné qu’ils ont mieux renforcé leurs connaissances acquises lors des présentations ; les facilitateurs ont su mettre à disposition, partager leurs connaissances. A ces aspects relevant des points forts, il y a aussi d’autres aspects comme le volume de la formation, le lieu de la formation dans la ville de N’Djaména, le problème de </w:t>
      </w:r>
      <w:r w:rsidR="008F1C81" w:rsidRPr="001C02AF">
        <w:rPr>
          <w:lang w:val="fr-FR"/>
        </w:rPr>
        <w:t>sonorisation,</w:t>
      </w:r>
      <w:r w:rsidRPr="001C02AF">
        <w:rPr>
          <w:lang w:val="fr-FR"/>
        </w:rPr>
        <w:t xml:space="preserve"> d’électricité… </w:t>
      </w:r>
    </w:p>
    <w:p w14:paraId="00D523A1" w14:textId="4A8889E9" w:rsidR="007621DD" w:rsidRPr="001C02AF" w:rsidRDefault="007621DD" w:rsidP="00EC1F42">
      <w:pPr>
        <w:spacing w:line="360" w:lineRule="auto"/>
        <w:rPr>
          <w:lang w:val="fr-FR"/>
        </w:rPr>
      </w:pPr>
      <w:r w:rsidRPr="001C02AF">
        <w:rPr>
          <w:lang w:val="fr-FR"/>
        </w:rPr>
        <w:lastRenderedPageBreak/>
        <w:t>Les facilitateurs ont remercié les participants pour leur participation active et leur présence confirmé tout le long de l’atelier et qu’ils verront ce qui serait possible d’envisager pour l’améliorer les prochaines étapes qui se tient renferme trois modules. Avant l’arrivée du Secrétaire Général Adjoint du Ministère de la Santé Publique et de la Prévention pour la clôture de l’atelier, les participants ont procédé à leur enregistrement l’enregistrement des participants via l’application ‘’</w:t>
      </w:r>
      <w:proofErr w:type="spellStart"/>
      <w:r w:rsidRPr="001C02AF">
        <w:rPr>
          <w:lang w:val="fr-FR"/>
        </w:rPr>
        <w:t>Socion</w:t>
      </w:r>
      <w:proofErr w:type="spellEnd"/>
      <w:r w:rsidRPr="001C02AF">
        <w:rPr>
          <w:lang w:val="fr-FR"/>
        </w:rPr>
        <w:t xml:space="preserve"> pour marquer leur </w:t>
      </w:r>
      <w:proofErr w:type="spellStart"/>
      <w:r w:rsidRPr="001C02AF">
        <w:rPr>
          <w:lang w:val="fr-FR"/>
        </w:rPr>
        <w:t>chek</w:t>
      </w:r>
      <w:proofErr w:type="spellEnd"/>
      <w:r w:rsidRPr="001C02AF">
        <w:rPr>
          <w:lang w:val="fr-FR"/>
        </w:rPr>
        <w:t xml:space="preserve"> out.</w:t>
      </w:r>
    </w:p>
    <w:p w14:paraId="0BC4807A" w14:textId="1B212FBD" w:rsidR="007621DD" w:rsidRPr="001C02AF" w:rsidRDefault="007621DD" w:rsidP="00EC1F42">
      <w:pPr>
        <w:spacing w:line="360" w:lineRule="auto"/>
        <w:rPr>
          <w:lang w:val="fr-FR"/>
        </w:rPr>
      </w:pPr>
      <w:r w:rsidRPr="001C02AF">
        <w:rPr>
          <w:lang w:val="fr-FR"/>
        </w:rPr>
        <w:t xml:space="preserve">Après cette séquence la cérémonie de clôture a commencé avec le mot de remerciement de la Coordinatrice de SURGE par l’assiduité des participants à l’atelier suivi de mot de clôture prononcé par le Secrétaire Général Adjoint du </w:t>
      </w:r>
      <w:r w:rsidR="004C1F56" w:rsidRPr="001C02AF">
        <w:rPr>
          <w:lang w:val="fr-FR"/>
        </w:rPr>
        <w:t>ministère</w:t>
      </w:r>
      <w:r w:rsidRPr="001C02AF">
        <w:rPr>
          <w:lang w:val="fr-FR"/>
        </w:rPr>
        <w:t xml:space="preserve"> de la Santé Publique et de la Prévention invitant les participant à ne pas lâcher ces formations afin de permette le Tchad d’avoir des équipes efficaces et prêtes à déployer en cas d’urgences de santé publique. Après que le Secrétaire Général Adjoint du </w:t>
      </w:r>
      <w:r w:rsidR="004C1F56" w:rsidRPr="001C02AF">
        <w:rPr>
          <w:lang w:val="fr-FR"/>
        </w:rPr>
        <w:t>ministère</w:t>
      </w:r>
      <w:r w:rsidRPr="001C02AF">
        <w:rPr>
          <w:lang w:val="fr-FR"/>
        </w:rPr>
        <w:t xml:space="preserve"> de la Santé Publique et de la Prévention </w:t>
      </w:r>
      <w:proofErr w:type="gramStart"/>
      <w:r w:rsidRPr="001C02AF">
        <w:rPr>
          <w:lang w:val="fr-FR"/>
        </w:rPr>
        <w:t>ait</w:t>
      </w:r>
      <w:proofErr w:type="gramEnd"/>
      <w:r w:rsidRPr="001C02AF">
        <w:rPr>
          <w:lang w:val="fr-FR"/>
        </w:rPr>
        <w:t xml:space="preserve"> prononcé son mot d’ouverture, il a été jugé nécessaire de passer à la présentation des facilitateurs à son intention rappelant que c’était le Secrétaire Général du Ministère de la Santé Publique et de la Prévention qui avait fait l’ouverture.  Cette étape a marqué la fin de la huitième journée de formation des groupes d’intervention d’urgences sanitaires.</w:t>
      </w:r>
    </w:p>
    <w:p w14:paraId="16ECD8C7" w14:textId="0AAFCA72" w:rsidR="002E4E10" w:rsidRPr="001C02AF" w:rsidRDefault="005A1DEE" w:rsidP="00EC1F42">
      <w:pPr>
        <w:spacing w:line="360" w:lineRule="auto"/>
        <w:rPr>
          <w:lang w:val="fr-FR"/>
        </w:rPr>
      </w:pPr>
      <w:r w:rsidRPr="001C02AF">
        <w:rPr>
          <w:lang w:val="fr-FR"/>
        </w:rPr>
        <w:t>L</w:t>
      </w:r>
      <w:r w:rsidR="00472166" w:rsidRPr="001C02AF">
        <w:rPr>
          <w:lang w:val="fr-FR"/>
        </w:rPr>
        <w:t>’atelier a pris</w:t>
      </w:r>
      <w:r w:rsidRPr="001C02AF">
        <w:rPr>
          <w:lang w:val="fr-FR"/>
        </w:rPr>
        <w:t xml:space="preserve"> fin avec l’évaluatio</w:t>
      </w:r>
      <w:r w:rsidR="00472166" w:rsidRPr="001C02AF">
        <w:rPr>
          <w:lang w:val="fr-FR"/>
        </w:rPr>
        <w:t xml:space="preserve">n globale de l’atelier et la présentation des </w:t>
      </w:r>
      <w:r w:rsidRPr="001C02AF">
        <w:rPr>
          <w:lang w:val="fr-FR"/>
        </w:rPr>
        <w:t>résultats</w:t>
      </w:r>
      <w:r w:rsidR="00472166" w:rsidRPr="001C02AF">
        <w:rPr>
          <w:lang w:val="fr-FR"/>
        </w:rPr>
        <w:t xml:space="preserve"> pré et post tests</w:t>
      </w:r>
      <w:r w:rsidRPr="001C02AF">
        <w:rPr>
          <w:lang w:val="fr-FR"/>
        </w:rPr>
        <w:t xml:space="preserve"> sont ci-dessous :</w:t>
      </w:r>
    </w:p>
    <w:tbl>
      <w:tblPr>
        <w:tblStyle w:val="Grilledutableau"/>
        <w:tblW w:w="0" w:type="auto"/>
        <w:tblLook w:val="04A0" w:firstRow="1" w:lastRow="0" w:firstColumn="1" w:lastColumn="0" w:noHBand="0" w:noVBand="1"/>
      </w:tblPr>
      <w:tblGrid>
        <w:gridCol w:w="4536"/>
        <w:gridCol w:w="4526"/>
      </w:tblGrid>
      <w:tr w:rsidR="0090162C" w:rsidRPr="001C02AF" w14:paraId="588C3FDE" w14:textId="77777777" w:rsidTr="008F1C81">
        <w:tc>
          <w:tcPr>
            <w:tcW w:w="4536" w:type="dxa"/>
          </w:tcPr>
          <w:p w14:paraId="2C127A7A" w14:textId="47C6DB6F" w:rsidR="0090162C" w:rsidRPr="001C02AF" w:rsidRDefault="0090162C" w:rsidP="002E4E10">
            <w:pPr>
              <w:rPr>
                <w:rFonts w:cs="Times New Roman"/>
                <w:szCs w:val="24"/>
                <w:lang w:val="fr-FR"/>
              </w:rPr>
            </w:pPr>
            <w:r w:rsidRPr="001C02AF">
              <w:rPr>
                <w:rFonts w:cs="Times New Roman"/>
                <w:noProof/>
                <w:szCs w:val="24"/>
                <w:lang w:val="fr-FR"/>
              </w:rPr>
              <w:drawing>
                <wp:inline distT="0" distB="0" distL="0" distR="0" wp14:anchorId="32DD0219" wp14:editId="21B38FB8">
                  <wp:extent cx="2783740" cy="3702755"/>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07871" cy="3734852"/>
                          </a:xfrm>
                          <a:prstGeom prst="rect">
                            <a:avLst/>
                          </a:prstGeom>
                        </pic:spPr>
                      </pic:pic>
                    </a:graphicData>
                  </a:graphic>
                </wp:inline>
              </w:drawing>
            </w:r>
          </w:p>
        </w:tc>
        <w:tc>
          <w:tcPr>
            <w:tcW w:w="4526" w:type="dxa"/>
          </w:tcPr>
          <w:p w14:paraId="5BF17116" w14:textId="1320177C" w:rsidR="0090162C" w:rsidRPr="001C02AF" w:rsidRDefault="0090162C" w:rsidP="0090162C">
            <w:pPr>
              <w:jc w:val="center"/>
              <w:rPr>
                <w:rFonts w:cs="Times New Roman"/>
                <w:szCs w:val="24"/>
                <w:lang w:val="fr-FR"/>
              </w:rPr>
            </w:pPr>
            <w:r w:rsidRPr="001C02AF">
              <w:rPr>
                <w:rFonts w:cs="Times New Roman"/>
                <w:noProof/>
                <w:szCs w:val="24"/>
                <w:lang w:val="fr-FR"/>
              </w:rPr>
              <w:drawing>
                <wp:inline distT="0" distB="0" distL="0" distR="0" wp14:anchorId="5131A3D2" wp14:editId="3928BF80">
                  <wp:extent cx="2818987" cy="2422157"/>
                  <wp:effectExtent l="0" t="0" r="63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41109" cy="2441165"/>
                          </a:xfrm>
                          <a:prstGeom prst="rect">
                            <a:avLst/>
                          </a:prstGeom>
                        </pic:spPr>
                      </pic:pic>
                    </a:graphicData>
                  </a:graphic>
                </wp:inline>
              </w:drawing>
            </w:r>
          </w:p>
        </w:tc>
      </w:tr>
      <w:tr w:rsidR="0090162C" w:rsidRPr="001C02AF" w14:paraId="380E250B" w14:textId="77777777" w:rsidTr="008F1C81">
        <w:tc>
          <w:tcPr>
            <w:tcW w:w="4536" w:type="dxa"/>
          </w:tcPr>
          <w:p w14:paraId="177B108D" w14:textId="005763E1" w:rsidR="0090162C" w:rsidRPr="001C02AF" w:rsidRDefault="0090162C" w:rsidP="0090162C">
            <w:pPr>
              <w:jc w:val="center"/>
              <w:rPr>
                <w:rFonts w:cs="Times New Roman"/>
                <w:szCs w:val="24"/>
                <w:lang w:val="fr-FR"/>
              </w:rPr>
            </w:pPr>
            <w:r w:rsidRPr="001C02AF">
              <w:rPr>
                <w:rFonts w:cs="Times New Roman"/>
                <w:noProof/>
                <w:szCs w:val="24"/>
                <w:lang w:val="fr-FR"/>
              </w:rPr>
              <w:lastRenderedPageBreak/>
              <w:drawing>
                <wp:inline distT="0" distB="0" distL="0" distR="0" wp14:anchorId="339F721A" wp14:editId="3D3F9203">
                  <wp:extent cx="2825910" cy="2450412"/>
                  <wp:effectExtent l="0" t="0" r="0" b="762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80186" cy="2497476"/>
                          </a:xfrm>
                          <a:prstGeom prst="rect">
                            <a:avLst/>
                          </a:prstGeom>
                        </pic:spPr>
                      </pic:pic>
                    </a:graphicData>
                  </a:graphic>
                </wp:inline>
              </w:drawing>
            </w:r>
          </w:p>
        </w:tc>
        <w:tc>
          <w:tcPr>
            <w:tcW w:w="4526" w:type="dxa"/>
          </w:tcPr>
          <w:p w14:paraId="6736B016" w14:textId="29A82888" w:rsidR="0090162C" w:rsidRPr="001C02AF" w:rsidRDefault="0090162C" w:rsidP="0090162C">
            <w:pPr>
              <w:jc w:val="center"/>
              <w:rPr>
                <w:rFonts w:cs="Times New Roman"/>
                <w:szCs w:val="24"/>
                <w:lang w:val="fr-FR"/>
              </w:rPr>
            </w:pPr>
            <w:r w:rsidRPr="001C02AF">
              <w:rPr>
                <w:rFonts w:cs="Times New Roman"/>
                <w:noProof/>
                <w:szCs w:val="24"/>
                <w:lang w:val="fr-FR"/>
              </w:rPr>
              <w:drawing>
                <wp:inline distT="0" distB="0" distL="0" distR="0" wp14:anchorId="3327C592" wp14:editId="376F5BD6">
                  <wp:extent cx="2621580" cy="2417679"/>
                  <wp:effectExtent l="0" t="0" r="7620" b="190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644192" cy="2438532"/>
                          </a:xfrm>
                          <a:prstGeom prst="rect">
                            <a:avLst/>
                          </a:prstGeom>
                        </pic:spPr>
                      </pic:pic>
                    </a:graphicData>
                  </a:graphic>
                </wp:inline>
              </w:drawing>
            </w:r>
          </w:p>
        </w:tc>
      </w:tr>
      <w:tr w:rsidR="0090162C" w:rsidRPr="001C02AF" w14:paraId="0794A9ED" w14:textId="77777777" w:rsidTr="008F1C81">
        <w:tc>
          <w:tcPr>
            <w:tcW w:w="4536" w:type="dxa"/>
          </w:tcPr>
          <w:p w14:paraId="11AFE3CD" w14:textId="6E0B26A0" w:rsidR="0090162C" w:rsidRPr="001C02AF" w:rsidRDefault="0090162C" w:rsidP="002E4E10">
            <w:pPr>
              <w:rPr>
                <w:rFonts w:cs="Times New Roman"/>
                <w:szCs w:val="24"/>
                <w:lang w:val="fr-FR"/>
              </w:rPr>
            </w:pPr>
            <w:r w:rsidRPr="001C02AF">
              <w:rPr>
                <w:rFonts w:cs="Times New Roman"/>
                <w:noProof/>
                <w:szCs w:val="24"/>
                <w:lang w:val="fr-FR"/>
              </w:rPr>
              <w:drawing>
                <wp:inline distT="0" distB="0" distL="0" distR="0" wp14:anchorId="3CD5BD63" wp14:editId="32A8E7AC">
                  <wp:extent cx="2770865" cy="1810998"/>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82258" cy="1818445"/>
                          </a:xfrm>
                          <a:prstGeom prst="rect">
                            <a:avLst/>
                          </a:prstGeom>
                        </pic:spPr>
                      </pic:pic>
                    </a:graphicData>
                  </a:graphic>
                </wp:inline>
              </w:drawing>
            </w:r>
          </w:p>
        </w:tc>
        <w:tc>
          <w:tcPr>
            <w:tcW w:w="4526" w:type="dxa"/>
          </w:tcPr>
          <w:p w14:paraId="23C2E9EB" w14:textId="6D45E523" w:rsidR="0090162C" w:rsidRPr="001C02AF" w:rsidRDefault="0090162C" w:rsidP="002E4E10">
            <w:pPr>
              <w:rPr>
                <w:rFonts w:cs="Times New Roman"/>
                <w:szCs w:val="24"/>
                <w:lang w:val="fr-FR"/>
              </w:rPr>
            </w:pPr>
            <w:r w:rsidRPr="001C02AF">
              <w:rPr>
                <w:rFonts w:cs="Times New Roman"/>
                <w:noProof/>
                <w:szCs w:val="24"/>
                <w:lang w:val="fr-FR"/>
              </w:rPr>
              <w:drawing>
                <wp:inline distT="0" distB="0" distL="0" distR="0" wp14:anchorId="2D74516C" wp14:editId="39AF00AA">
                  <wp:extent cx="2754612" cy="1937310"/>
                  <wp:effectExtent l="0" t="0" r="8255" b="635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86171" cy="1959505"/>
                          </a:xfrm>
                          <a:prstGeom prst="rect">
                            <a:avLst/>
                          </a:prstGeom>
                        </pic:spPr>
                      </pic:pic>
                    </a:graphicData>
                  </a:graphic>
                </wp:inline>
              </w:drawing>
            </w:r>
          </w:p>
        </w:tc>
      </w:tr>
    </w:tbl>
    <w:p w14:paraId="4BDC8AD8" w14:textId="77777777" w:rsidR="002E4E10" w:rsidRPr="001C02AF" w:rsidRDefault="002E4E10" w:rsidP="002E4E10">
      <w:pPr>
        <w:rPr>
          <w:rFonts w:cs="Times New Roman"/>
          <w:szCs w:val="24"/>
          <w:lang w:val="fr-FR"/>
        </w:rPr>
      </w:pPr>
    </w:p>
    <w:p w14:paraId="07B567D3" w14:textId="0C4A04EE" w:rsidR="002E4E10" w:rsidRPr="001C02AF" w:rsidRDefault="00472166" w:rsidP="006369B9">
      <w:pPr>
        <w:pStyle w:val="Paragraphedeliste"/>
        <w:numPr>
          <w:ilvl w:val="0"/>
          <w:numId w:val="32"/>
        </w:numPr>
        <w:rPr>
          <w:rFonts w:cs="Times New Roman"/>
          <w:b/>
          <w:bCs/>
          <w:szCs w:val="24"/>
          <w:u w:val="single"/>
          <w:lang w:val="fr-FR"/>
        </w:rPr>
      </w:pPr>
      <w:r w:rsidRPr="001C02AF">
        <w:rPr>
          <w:rFonts w:cs="Times New Roman"/>
          <w:b/>
          <w:bCs/>
          <w:szCs w:val="24"/>
          <w:u w:val="single"/>
          <w:lang w:val="fr-FR"/>
        </w:rPr>
        <w:t xml:space="preserve">Résultat de l’évaluation finale de l’atelier </w:t>
      </w:r>
    </w:p>
    <w:p w14:paraId="555CC345" w14:textId="77777777" w:rsidR="002E4E10" w:rsidRPr="001C02AF" w:rsidRDefault="002E4E10" w:rsidP="002E4E10">
      <w:pPr>
        <w:rPr>
          <w:rFonts w:cs="Times New Roman"/>
          <w:szCs w:val="24"/>
          <w:lang w:val="fr-FR"/>
        </w:rPr>
      </w:pPr>
    </w:p>
    <w:tbl>
      <w:tblPr>
        <w:tblStyle w:val="Grilledutableau"/>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4"/>
        <w:gridCol w:w="4662"/>
      </w:tblGrid>
      <w:tr w:rsidR="00AD7D68" w:rsidRPr="001C02AF" w14:paraId="683A391B" w14:textId="77777777" w:rsidTr="00AD7D68">
        <w:trPr>
          <w:trHeight w:val="3919"/>
        </w:trPr>
        <w:tc>
          <w:tcPr>
            <w:tcW w:w="4694" w:type="dxa"/>
          </w:tcPr>
          <w:p w14:paraId="6F52F3A1" w14:textId="614D0D05" w:rsidR="00472166" w:rsidRPr="001C02AF" w:rsidRDefault="00AD7D68" w:rsidP="002E4E10">
            <w:pPr>
              <w:rPr>
                <w:rFonts w:cs="Times New Roman"/>
                <w:szCs w:val="24"/>
                <w:lang w:val="fr-FR"/>
              </w:rPr>
            </w:pPr>
            <w:r w:rsidRPr="001C02AF">
              <w:rPr>
                <w:rFonts w:cs="Times New Roman"/>
                <w:noProof/>
                <w:szCs w:val="24"/>
                <w:lang w:val="fr-FR"/>
              </w:rPr>
              <w:lastRenderedPageBreak/>
              <w:drawing>
                <wp:inline distT="0" distB="0" distL="0" distR="0" wp14:anchorId="63F95726" wp14:editId="6FAADF16">
                  <wp:extent cx="2755669" cy="3250654"/>
                  <wp:effectExtent l="0" t="0" r="6985" b="698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789846" cy="3290970"/>
                          </a:xfrm>
                          <a:prstGeom prst="rect">
                            <a:avLst/>
                          </a:prstGeom>
                        </pic:spPr>
                      </pic:pic>
                    </a:graphicData>
                  </a:graphic>
                </wp:inline>
              </w:drawing>
            </w:r>
          </w:p>
        </w:tc>
        <w:tc>
          <w:tcPr>
            <w:tcW w:w="4662" w:type="dxa"/>
          </w:tcPr>
          <w:p w14:paraId="5C59485F" w14:textId="3F79E32B" w:rsidR="00AD7D68" w:rsidRPr="001C02AF" w:rsidRDefault="00AD7D68" w:rsidP="00AD7D68">
            <w:pPr>
              <w:rPr>
                <w:rFonts w:cs="Times New Roman"/>
                <w:szCs w:val="24"/>
                <w:lang w:val="fr-FR"/>
              </w:rPr>
            </w:pPr>
            <w:r w:rsidRPr="001C02AF">
              <w:rPr>
                <w:rFonts w:cs="Times New Roman"/>
                <w:noProof/>
                <w:szCs w:val="24"/>
                <w:lang w:val="fr-FR"/>
              </w:rPr>
              <w:drawing>
                <wp:inline distT="0" distB="0" distL="0" distR="0" wp14:anchorId="420CB68C" wp14:editId="5723E3C6">
                  <wp:extent cx="2464031" cy="1885070"/>
                  <wp:effectExtent l="0" t="0" r="0" b="127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473209" cy="1892091"/>
                          </a:xfrm>
                          <a:prstGeom prst="rect">
                            <a:avLst/>
                          </a:prstGeom>
                        </pic:spPr>
                      </pic:pic>
                    </a:graphicData>
                  </a:graphic>
                </wp:inline>
              </w:drawing>
            </w:r>
          </w:p>
        </w:tc>
      </w:tr>
      <w:tr w:rsidR="00AD7D68" w:rsidRPr="001C02AF" w14:paraId="1556D52B" w14:textId="77777777" w:rsidTr="00AD7D68">
        <w:trPr>
          <w:trHeight w:val="2523"/>
        </w:trPr>
        <w:tc>
          <w:tcPr>
            <w:tcW w:w="4694" w:type="dxa"/>
          </w:tcPr>
          <w:p w14:paraId="1CAD9D6C" w14:textId="228C7EFE" w:rsidR="00472166" w:rsidRPr="001C02AF" w:rsidRDefault="00AD7D68" w:rsidP="002E4E10">
            <w:pPr>
              <w:rPr>
                <w:rFonts w:cs="Times New Roman"/>
                <w:szCs w:val="24"/>
                <w:lang w:val="fr-FR"/>
              </w:rPr>
            </w:pPr>
            <w:r w:rsidRPr="001C02AF">
              <w:rPr>
                <w:rFonts w:cs="Times New Roman"/>
                <w:noProof/>
                <w:szCs w:val="24"/>
                <w:lang w:val="fr-FR"/>
              </w:rPr>
              <w:drawing>
                <wp:inline distT="0" distB="0" distL="0" distR="0" wp14:anchorId="02F08DCD" wp14:editId="720FC882">
                  <wp:extent cx="2803403" cy="2061556"/>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29472" cy="2080726"/>
                          </a:xfrm>
                          <a:prstGeom prst="rect">
                            <a:avLst/>
                          </a:prstGeom>
                        </pic:spPr>
                      </pic:pic>
                    </a:graphicData>
                  </a:graphic>
                </wp:inline>
              </w:drawing>
            </w:r>
          </w:p>
        </w:tc>
        <w:tc>
          <w:tcPr>
            <w:tcW w:w="4662" w:type="dxa"/>
          </w:tcPr>
          <w:p w14:paraId="4B7CFF31" w14:textId="2A1C7CA0" w:rsidR="00472166" w:rsidRPr="001C02AF" w:rsidRDefault="00AD7D68" w:rsidP="002E4E10">
            <w:pPr>
              <w:rPr>
                <w:rFonts w:cs="Times New Roman"/>
                <w:szCs w:val="24"/>
                <w:lang w:val="fr-FR"/>
              </w:rPr>
            </w:pPr>
            <w:r w:rsidRPr="001C02AF">
              <w:rPr>
                <w:rFonts w:cs="Times New Roman"/>
                <w:noProof/>
                <w:szCs w:val="24"/>
                <w:lang w:val="fr-FR"/>
              </w:rPr>
              <w:drawing>
                <wp:inline distT="0" distB="0" distL="0" distR="0" wp14:anchorId="21E5CAFC" wp14:editId="1BF69A94">
                  <wp:extent cx="2589415" cy="2016470"/>
                  <wp:effectExtent l="0" t="0" r="1905" b="317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601250" cy="2025687"/>
                          </a:xfrm>
                          <a:prstGeom prst="rect">
                            <a:avLst/>
                          </a:prstGeom>
                        </pic:spPr>
                      </pic:pic>
                    </a:graphicData>
                  </a:graphic>
                </wp:inline>
              </w:drawing>
            </w:r>
          </w:p>
        </w:tc>
      </w:tr>
      <w:tr w:rsidR="00AD7D68" w:rsidRPr="001C02AF" w14:paraId="2141B43A" w14:textId="77777777" w:rsidTr="00AD7D68">
        <w:trPr>
          <w:trHeight w:val="2629"/>
        </w:trPr>
        <w:tc>
          <w:tcPr>
            <w:tcW w:w="4694" w:type="dxa"/>
          </w:tcPr>
          <w:p w14:paraId="3F3C8858" w14:textId="524FD039" w:rsidR="00472166" w:rsidRPr="001C02AF" w:rsidRDefault="00AD7D68" w:rsidP="002E4E10">
            <w:pPr>
              <w:rPr>
                <w:rFonts w:cs="Times New Roman"/>
                <w:szCs w:val="24"/>
                <w:lang w:val="fr-FR"/>
              </w:rPr>
            </w:pPr>
            <w:r w:rsidRPr="001C02AF">
              <w:rPr>
                <w:rFonts w:cs="Times New Roman"/>
                <w:noProof/>
                <w:szCs w:val="24"/>
                <w:lang w:val="fr-FR"/>
              </w:rPr>
              <w:drawing>
                <wp:inline distT="0" distB="0" distL="0" distR="0" wp14:anchorId="5AF3EF86" wp14:editId="5AAF578D">
                  <wp:extent cx="2806722" cy="2144684"/>
                  <wp:effectExtent l="0" t="0" r="0" b="825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24657" cy="2158389"/>
                          </a:xfrm>
                          <a:prstGeom prst="rect">
                            <a:avLst/>
                          </a:prstGeom>
                        </pic:spPr>
                      </pic:pic>
                    </a:graphicData>
                  </a:graphic>
                </wp:inline>
              </w:drawing>
            </w:r>
          </w:p>
        </w:tc>
        <w:tc>
          <w:tcPr>
            <w:tcW w:w="4662" w:type="dxa"/>
          </w:tcPr>
          <w:p w14:paraId="10477AE1" w14:textId="1CE19F2F" w:rsidR="00472166" w:rsidRPr="001C02AF" w:rsidRDefault="00AD7D68" w:rsidP="002E4E10">
            <w:pPr>
              <w:rPr>
                <w:rFonts w:cs="Times New Roman"/>
                <w:szCs w:val="24"/>
                <w:lang w:val="fr-FR"/>
              </w:rPr>
            </w:pPr>
            <w:r w:rsidRPr="001C02AF">
              <w:rPr>
                <w:rFonts w:cs="Times New Roman"/>
                <w:noProof/>
                <w:szCs w:val="24"/>
                <w:lang w:val="fr-FR"/>
              </w:rPr>
              <w:drawing>
                <wp:inline distT="0" distB="0" distL="0" distR="0" wp14:anchorId="16A49CAD" wp14:editId="3D9263CD">
                  <wp:extent cx="2819634" cy="2144395"/>
                  <wp:effectExtent l="0" t="0" r="0" b="825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64900" cy="2178821"/>
                          </a:xfrm>
                          <a:prstGeom prst="rect">
                            <a:avLst/>
                          </a:prstGeom>
                        </pic:spPr>
                      </pic:pic>
                    </a:graphicData>
                  </a:graphic>
                </wp:inline>
              </w:drawing>
            </w:r>
          </w:p>
        </w:tc>
      </w:tr>
      <w:tr w:rsidR="00AD7D68" w:rsidRPr="001C02AF" w14:paraId="2ECECCDF" w14:textId="77777777" w:rsidTr="00AD7D68">
        <w:trPr>
          <w:trHeight w:val="2687"/>
        </w:trPr>
        <w:tc>
          <w:tcPr>
            <w:tcW w:w="4694" w:type="dxa"/>
          </w:tcPr>
          <w:p w14:paraId="540341B1" w14:textId="2FFDC42F" w:rsidR="00AD7D68" w:rsidRPr="001C02AF" w:rsidRDefault="00AD7D68" w:rsidP="002E4E10">
            <w:pPr>
              <w:rPr>
                <w:rFonts w:cs="Times New Roman"/>
                <w:szCs w:val="24"/>
                <w:lang w:val="fr-FR"/>
              </w:rPr>
            </w:pPr>
            <w:r w:rsidRPr="001C02AF">
              <w:rPr>
                <w:rFonts w:cs="Times New Roman"/>
                <w:noProof/>
                <w:szCs w:val="24"/>
                <w:lang w:val="fr-FR"/>
              </w:rPr>
              <w:lastRenderedPageBreak/>
              <w:drawing>
                <wp:inline distT="0" distB="0" distL="0" distR="0" wp14:anchorId="355C1039" wp14:editId="3BA134B7">
                  <wp:extent cx="2816605" cy="2198717"/>
                  <wp:effectExtent l="0" t="0" r="3175"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838064" cy="2215469"/>
                          </a:xfrm>
                          <a:prstGeom prst="rect">
                            <a:avLst/>
                          </a:prstGeom>
                        </pic:spPr>
                      </pic:pic>
                    </a:graphicData>
                  </a:graphic>
                </wp:inline>
              </w:drawing>
            </w:r>
          </w:p>
        </w:tc>
        <w:tc>
          <w:tcPr>
            <w:tcW w:w="4662" w:type="dxa"/>
          </w:tcPr>
          <w:p w14:paraId="1BFC0815" w14:textId="063FD69D" w:rsidR="00AD7D68" w:rsidRPr="001C02AF" w:rsidRDefault="00AD7D68" w:rsidP="002E4E10">
            <w:pPr>
              <w:rPr>
                <w:rFonts w:cs="Times New Roman"/>
                <w:szCs w:val="24"/>
                <w:lang w:val="fr-FR"/>
              </w:rPr>
            </w:pPr>
            <w:r w:rsidRPr="001C02AF">
              <w:rPr>
                <w:rFonts w:cs="Times New Roman"/>
                <w:noProof/>
                <w:szCs w:val="24"/>
                <w:lang w:val="fr-FR"/>
              </w:rPr>
              <w:drawing>
                <wp:inline distT="0" distB="0" distL="0" distR="0" wp14:anchorId="5A18FDFB" wp14:editId="55BBD16D">
                  <wp:extent cx="2756625" cy="2198370"/>
                  <wp:effectExtent l="0" t="0" r="5715"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20315" cy="2249162"/>
                          </a:xfrm>
                          <a:prstGeom prst="rect">
                            <a:avLst/>
                          </a:prstGeom>
                        </pic:spPr>
                      </pic:pic>
                    </a:graphicData>
                  </a:graphic>
                </wp:inline>
              </w:drawing>
            </w:r>
          </w:p>
        </w:tc>
      </w:tr>
      <w:tr w:rsidR="00AD7D68" w:rsidRPr="001C02AF" w14:paraId="57C585EE" w14:textId="77777777" w:rsidTr="00AD7D68">
        <w:trPr>
          <w:trHeight w:val="2518"/>
        </w:trPr>
        <w:tc>
          <w:tcPr>
            <w:tcW w:w="4694" w:type="dxa"/>
          </w:tcPr>
          <w:p w14:paraId="04DAF165" w14:textId="29B4DE2F" w:rsidR="00AD7D68" w:rsidRPr="001C02AF" w:rsidRDefault="00AD7D68" w:rsidP="002E4E10">
            <w:pPr>
              <w:rPr>
                <w:rFonts w:cs="Times New Roman"/>
                <w:szCs w:val="24"/>
                <w:lang w:val="fr-FR"/>
              </w:rPr>
            </w:pPr>
            <w:r w:rsidRPr="001C02AF">
              <w:rPr>
                <w:rFonts w:cs="Times New Roman"/>
                <w:noProof/>
                <w:szCs w:val="24"/>
                <w:lang w:val="fr-FR"/>
              </w:rPr>
              <w:drawing>
                <wp:inline distT="0" distB="0" distL="0" distR="0" wp14:anchorId="1ABC7A5B" wp14:editId="3854A1ED">
                  <wp:extent cx="2840182" cy="2055601"/>
                  <wp:effectExtent l="0" t="0" r="0" b="190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66669" cy="2074771"/>
                          </a:xfrm>
                          <a:prstGeom prst="rect">
                            <a:avLst/>
                          </a:prstGeom>
                        </pic:spPr>
                      </pic:pic>
                    </a:graphicData>
                  </a:graphic>
                </wp:inline>
              </w:drawing>
            </w:r>
          </w:p>
        </w:tc>
        <w:tc>
          <w:tcPr>
            <w:tcW w:w="4662" w:type="dxa"/>
          </w:tcPr>
          <w:p w14:paraId="5E6B5C6C" w14:textId="71482BAF" w:rsidR="00AD7D68" w:rsidRPr="001C02AF" w:rsidRDefault="00AD7D68" w:rsidP="002E4E10">
            <w:pPr>
              <w:rPr>
                <w:rFonts w:cs="Times New Roman"/>
                <w:szCs w:val="24"/>
                <w:lang w:val="fr-FR"/>
              </w:rPr>
            </w:pPr>
            <w:r w:rsidRPr="001C02AF">
              <w:rPr>
                <w:rFonts w:cs="Times New Roman"/>
                <w:noProof/>
                <w:szCs w:val="24"/>
                <w:lang w:val="fr-FR"/>
              </w:rPr>
              <w:drawing>
                <wp:inline distT="0" distB="0" distL="0" distR="0" wp14:anchorId="78C0CECF" wp14:editId="271D8218">
                  <wp:extent cx="2286693" cy="200682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304915" cy="2022812"/>
                          </a:xfrm>
                          <a:prstGeom prst="rect">
                            <a:avLst/>
                          </a:prstGeom>
                        </pic:spPr>
                      </pic:pic>
                    </a:graphicData>
                  </a:graphic>
                </wp:inline>
              </w:drawing>
            </w:r>
          </w:p>
        </w:tc>
      </w:tr>
    </w:tbl>
    <w:p w14:paraId="667353D1" w14:textId="15FC8B42" w:rsidR="002E4E10" w:rsidRPr="001C02AF" w:rsidRDefault="002E4E10" w:rsidP="002E4E10">
      <w:pPr>
        <w:rPr>
          <w:rFonts w:cs="Times New Roman"/>
          <w:szCs w:val="24"/>
          <w:lang w:val="fr-FR"/>
        </w:rPr>
      </w:pPr>
    </w:p>
    <w:p w14:paraId="14772691" w14:textId="18FFD7D8" w:rsidR="00AD7D68" w:rsidRPr="001C02AF" w:rsidRDefault="00AD7D68" w:rsidP="006369B9">
      <w:pPr>
        <w:pStyle w:val="Paragraphedeliste"/>
        <w:numPr>
          <w:ilvl w:val="0"/>
          <w:numId w:val="32"/>
        </w:numPr>
        <w:rPr>
          <w:rFonts w:cs="Times New Roman"/>
          <w:b/>
          <w:bCs/>
          <w:szCs w:val="24"/>
          <w:u w:val="single"/>
          <w:lang w:val="fr-FR"/>
        </w:rPr>
      </w:pPr>
      <w:r w:rsidRPr="001C02AF">
        <w:rPr>
          <w:rFonts w:cs="Times New Roman"/>
          <w:b/>
          <w:bCs/>
          <w:szCs w:val="24"/>
          <w:u w:val="single"/>
          <w:lang w:val="fr-FR"/>
        </w:rPr>
        <w:t>Résultats pré et post tests</w:t>
      </w:r>
    </w:p>
    <w:p w14:paraId="203013E9" w14:textId="77777777" w:rsidR="00AD7D68" w:rsidRPr="001C02AF" w:rsidRDefault="00AD7D68" w:rsidP="002E4E10">
      <w:pPr>
        <w:rPr>
          <w:rFonts w:cs="Times New Roman"/>
          <w:szCs w:val="24"/>
          <w:lang w:val="fr-FR"/>
        </w:rPr>
      </w:pPr>
    </w:p>
    <w:p w14:paraId="716365DE" w14:textId="15A8196D" w:rsidR="002E4E10" w:rsidRPr="001C02AF" w:rsidRDefault="00AD7D68" w:rsidP="002E4E10">
      <w:pPr>
        <w:rPr>
          <w:rFonts w:cs="Times New Roman"/>
          <w:szCs w:val="24"/>
          <w:lang w:val="fr-FR"/>
        </w:rPr>
      </w:pPr>
      <w:r w:rsidRPr="001C02AF">
        <w:rPr>
          <w:noProof/>
          <w:lang w:val="fr-FR"/>
        </w:rPr>
        <w:drawing>
          <wp:inline distT="0" distB="0" distL="0" distR="0" wp14:anchorId="6CE4378C" wp14:editId="6CBBAF9D">
            <wp:extent cx="5760720" cy="2356485"/>
            <wp:effectExtent l="0" t="0" r="11430" b="5715"/>
            <wp:docPr id="64" name="Graphique 64">
              <a:extLst xmlns:a="http://schemas.openxmlformats.org/drawingml/2006/main">
                <a:ext uri="{FF2B5EF4-FFF2-40B4-BE49-F238E27FC236}">
                  <a16:creationId xmlns:a16="http://schemas.microsoft.com/office/drawing/2014/main" id="{AAA891C7-993C-45CD-A3DA-88727C13C1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3067D0D" w14:textId="77777777" w:rsidR="00AB5883" w:rsidRPr="001C02AF" w:rsidRDefault="00AB5883" w:rsidP="006369B9">
      <w:pPr>
        <w:pStyle w:val="Titre1"/>
      </w:pPr>
      <w:bookmarkStart w:id="17" w:name="_Toc130829305"/>
      <w:r w:rsidRPr="001C02AF">
        <w:t>R</w:t>
      </w:r>
      <w:r w:rsidR="00141055" w:rsidRPr="001C02AF">
        <w:t>ecommandation</w:t>
      </w:r>
      <w:r w:rsidR="00CB0152" w:rsidRPr="001C02AF">
        <w:t>s</w:t>
      </w:r>
      <w:bookmarkEnd w:id="17"/>
      <w:r w:rsidRPr="001C02AF">
        <w:t xml:space="preserve"> </w:t>
      </w:r>
    </w:p>
    <w:p w14:paraId="1C3AF4E6" w14:textId="73258230" w:rsidR="00EC1F42" w:rsidRPr="001C02AF" w:rsidRDefault="00EC1F42" w:rsidP="00EC1F42">
      <w:pPr>
        <w:spacing w:line="360" w:lineRule="auto"/>
        <w:rPr>
          <w:lang w:val="fr-FR"/>
        </w:rPr>
      </w:pPr>
      <w:bookmarkStart w:id="18" w:name="_Toc130829306"/>
      <w:r w:rsidRPr="001C02AF">
        <w:rPr>
          <w:lang w:val="fr-FR"/>
        </w:rPr>
        <w:t>Au regard des problèmes énumérés ci-haut, les recommandations suivantes sont formulées aux différents niveaux.</w:t>
      </w:r>
    </w:p>
    <w:p w14:paraId="1CD1E942" w14:textId="5063A8C8" w:rsidR="00EC1F42" w:rsidRPr="001C02AF" w:rsidRDefault="00EC1F42" w:rsidP="00EC1F42">
      <w:pPr>
        <w:spacing w:line="360" w:lineRule="auto"/>
        <w:rPr>
          <w:b/>
          <w:bCs/>
          <w:lang w:val="fr-FR"/>
        </w:rPr>
      </w:pPr>
      <w:r w:rsidRPr="001C02AF">
        <w:rPr>
          <w:b/>
          <w:bCs/>
          <w:lang w:val="fr-FR"/>
        </w:rPr>
        <w:lastRenderedPageBreak/>
        <w:t xml:space="preserve">Au </w:t>
      </w:r>
      <w:proofErr w:type="gramStart"/>
      <w:r w:rsidRPr="001C02AF">
        <w:rPr>
          <w:b/>
          <w:bCs/>
          <w:lang w:val="fr-FR"/>
        </w:rPr>
        <w:t>Ministère</w:t>
      </w:r>
      <w:proofErr w:type="gramEnd"/>
      <w:r w:rsidRPr="001C02AF">
        <w:rPr>
          <w:b/>
          <w:bCs/>
          <w:lang w:val="fr-FR"/>
        </w:rPr>
        <w:t xml:space="preserve"> de la Santé Publique et de la Prévention </w:t>
      </w:r>
    </w:p>
    <w:p w14:paraId="3BEE4A51" w14:textId="77777777" w:rsidR="00EC1F42" w:rsidRPr="001C02AF" w:rsidRDefault="00EC1F42" w:rsidP="00EC1F42">
      <w:pPr>
        <w:pStyle w:val="Paragraphedeliste"/>
        <w:numPr>
          <w:ilvl w:val="0"/>
          <w:numId w:val="35"/>
        </w:numPr>
        <w:spacing w:line="360" w:lineRule="auto"/>
        <w:rPr>
          <w:lang w:val="fr-FR"/>
        </w:rPr>
      </w:pPr>
      <w:r w:rsidRPr="001C02AF">
        <w:rPr>
          <w:lang w:val="fr-FR"/>
        </w:rPr>
        <w:t xml:space="preserve">Affecter une ligne budgétaire de l’Etat pour le fonctionnement du COUSP ; </w:t>
      </w:r>
    </w:p>
    <w:p w14:paraId="3FA5C7E3" w14:textId="10116705" w:rsidR="00EC1F42" w:rsidRPr="001C02AF" w:rsidRDefault="00EC1F42" w:rsidP="00EC1F42">
      <w:pPr>
        <w:pStyle w:val="Paragraphedeliste"/>
        <w:numPr>
          <w:ilvl w:val="0"/>
          <w:numId w:val="35"/>
        </w:numPr>
        <w:spacing w:line="360" w:lineRule="auto"/>
        <w:rPr>
          <w:lang w:val="fr-FR"/>
        </w:rPr>
      </w:pPr>
      <w:r w:rsidRPr="001C02AF">
        <w:rPr>
          <w:lang w:val="fr-FR"/>
        </w:rPr>
        <w:t>Réviser l’arrêté portant création, attributions, organisation et fonctionnement du COUSP afin de relever son encrage institutionnel ;</w:t>
      </w:r>
    </w:p>
    <w:p w14:paraId="55F22DB9" w14:textId="181BBA68" w:rsidR="00EC1F42" w:rsidRPr="001C02AF" w:rsidRDefault="00EC1F42" w:rsidP="00EC1F42">
      <w:pPr>
        <w:pStyle w:val="Paragraphedeliste"/>
        <w:numPr>
          <w:ilvl w:val="0"/>
          <w:numId w:val="35"/>
        </w:numPr>
        <w:spacing w:line="360" w:lineRule="auto"/>
        <w:rPr>
          <w:lang w:val="fr-FR"/>
        </w:rPr>
      </w:pPr>
      <w:r w:rsidRPr="001C02AF">
        <w:rPr>
          <w:lang w:val="fr-FR"/>
        </w:rPr>
        <w:t>Renforcer les responsables des services/unités conformément à l’arrêté ;</w:t>
      </w:r>
    </w:p>
    <w:p w14:paraId="4BAD6B13" w14:textId="77777777" w:rsidR="00EC1F42" w:rsidRPr="001C02AF" w:rsidRDefault="00EC1F42" w:rsidP="00EC1F42">
      <w:pPr>
        <w:pStyle w:val="Paragraphedeliste"/>
        <w:numPr>
          <w:ilvl w:val="0"/>
          <w:numId w:val="35"/>
        </w:numPr>
        <w:spacing w:line="360" w:lineRule="auto"/>
        <w:rPr>
          <w:b/>
          <w:lang w:val="fr-FR"/>
        </w:rPr>
      </w:pPr>
      <w:r w:rsidRPr="001C02AF">
        <w:rPr>
          <w:lang w:val="fr-FR"/>
        </w:rPr>
        <w:t>Doter le COUSP avec une infrastructure répondant aux normes de l’OMS ;</w:t>
      </w:r>
    </w:p>
    <w:p w14:paraId="5AE1F8AA" w14:textId="6C426F1C" w:rsidR="00EC1F42" w:rsidRPr="001C02AF" w:rsidRDefault="00EC1F42" w:rsidP="00EC1F42">
      <w:pPr>
        <w:pStyle w:val="Paragraphedeliste"/>
        <w:numPr>
          <w:ilvl w:val="0"/>
          <w:numId w:val="35"/>
        </w:numPr>
        <w:spacing w:line="360" w:lineRule="auto"/>
        <w:rPr>
          <w:lang w:val="fr-FR"/>
        </w:rPr>
      </w:pPr>
      <w:r w:rsidRPr="001C02AF">
        <w:rPr>
          <w:lang w:val="fr-FR"/>
        </w:rPr>
        <w:t>Rendre opérationnel les Equipes d’Intervention Rapide (EIR) ;</w:t>
      </w:r>
    </w:p>
    <w:p w14:paraId="2A0D7617" w14:textId="0C9EF5A1" w:rsidR="00EC1F42" w:rsidRPr="001C02AF" w:rsidRDefault="00EC1F42" w:rsidP="00EC1F42">
      <w:pPr>
        <w:pStyle w:val="Paragraphedeliste"/>
        <w:numPr>
          <w:ilvl w:val="0"/>
          <w:numId w:val="35"/>
        </w:numPr>
        <w:spacing w:line="360" w:lineRule="auto"/>
        <w:rPr>
          <w:lang w:val="fr-FR"/>
        </w:rPr>
      </w:pPr>
      <w:r w:rsidRPr="001C02AF">
        <w:rPr>
          <w:lang w:val="fr-FR"/>
        </w:rPr>
        <w:t>Doter le COUSP avec des infrastructures de Technologie de l’Information et de la Communication (TIC) ;</w:t>
      </w:r>
    </w:p>
    <w:p w14:paraId="61780C26" w14:textId="7F20878D" w:rsidR="00EC1F42" w:rsidRPr="001C02AF" w:rsidRDefault="00EC1F42" w:rsidP="00EC1F42">
      <w:pPr>
        <w:pStyle w:val="Paragraphedeliste"/>
        <w:numPr>
          <w:ilvl w:val="0"/>
          <w:numId w:val="35"/>
        </w:numPr>
        <w:spacing w:line="360" w:lineRule="auto"/>
        <w:rPr>
          <w:lang w:val="fr-FR"/>
        </w:rPr>
      </w:pPr>
      <w:r w:rsidRPr="001C02AF">
        <w:rPr>
          <w:lang w:val="fr-FR"/>
        </w:rPr>
        <w:t>Doter le COUSP en moyens roulants ;</w:t>
      </w:r>
    </w:p>
    <w:p w14:paraId="5576E5B2" w14:textId="158F987C" w:rsidR="00EC1F42" w:rsidRPr="001C02AF" w:rsidRDefault="00EC1F42" w:rsidP="00EC1F42">
      <w:pPr>
        <w:pStyle w:val="Paragraphedeliste"/>
        <w:numPr>
          <w:ilvl w:val="0"/>
          <w:numId w:val="35"/>
        </w:numPr>
        <w:spacing w:line="360" w:lineRule="auto"/>
        <w:rPr>
          <w:lang w:val="fr-FR"/>
        </w:rPr>
      </w:pPr>
      <w:r w:rsidRPr="001C02AF">
        <w:rPr>
          <w:lang w:val="fr-FR"/>
        </w:rPr>
        <w:t>Assurer le renforcement de capacités des agents du COUSP en effectuant des visites d’échange avec d’autres COUSP dans d’autres pays.</w:t>
      </w:r>
    </w:p>
    <w:p w14:paraId="4D56B9FA" w14:textId="2BC219C7" w:rsidR="00EC1F42" w:rsidRPr="001C02AF" w:rsidRDefault="00EC1F42" w:rsidP="00EC1F42">
      <w:pPr>
        <w:spacing w:line="360" w:lineRule="auto"/>
        <w:rPr>
          <w:b/>
          <w:bCs/>
          <w:lang w:val="fr-FR"/>
        </w:rPr>
      </w:pPr>
      <w:r w:rsidRPr="001C02AF">
        <w:rPr>
          <w:b/>
          <w:bCs/>
          <w:lang w:val="fr-FR"/>
        </w:rPr>
        <w:t>Au Centre des Opérations d’Urgence de Santé Publique (COUSP)</w:t>
      </w:r>
    </w:p>
    <w:p w14:paraId="13297D45" w14:textId="606D33C2" w:rsidR="00EC1F42" w:rsidRPr="001C02AF" w:rsidRDefault="00EC1F42" w:rsidP="00EC1F42">
      <w:pPr>
        <w:pStyle w:val="Paragraphedeliste"/>
        <w:numPr>
          <w:ilvl w:val="0"/>
          <w:numId w:val="36"/>
        </w:numPr>
        <w:spacing w:line="360" w:lineRule="auto"/>
        <w:rPr>
          <w:lang w:val="fr-FR"/>
        </w:rPr>
      </w:pPr>
      <w:r w:rsidRPr="001C02AF">
        <w:rPr>
          <w:lang w:val="fr-FR"/>
        </w:rPr>
        <w:t>Faire le plaidoyer pour l’allocation d’une ligne budgétaire de l’Etat ;</w:t>
      </w:r>
    </w:p>
    <w:p w14:paraId="39B7848D" w14:textId="34A2ED6D" w:rsidR="00EC1F42" w:rsidRPr="001C02AF" w:rsidRDefault="00EC1F42" w:rsidP="00EC1F42">
      <w:pPr>
        <w:pStyle w:val="Paragraphedeliste"/>
        <w:numPr>
          <w:ilvl w:val="0"/>
          <w:numId w:val="36"/>
        </w:numPr>
        <w:spacing w:line="360" w:lineRule="auto"/>
        <w:rPr>
          <w:lang w:val="fr-FR"/>
        </w:rPr>
      </w:pPr>
      <w:r w:rsidRPr="001C02AF">
        <w:rPr>
          <w:lang w:val="fr-FR"/>
        </w:rPr>
        <w:t>Faire le suivi des infrastructures physique et TIC ;</w:t>
      </w:r>
    </w:p>
    <w:p w14:paraId="5064EFCF" w14:textId="3823F30B" w:rsidR="00EC1F42" w:rsidRPr="001C02AF" w:rsidRDefault="00EC1F42" w:rsidP="00EC1F42">
      <w:pPr>
        <w:pStyle w:val="Paragraphedeliste"/>
        <w:numPr>
          <w:ilvl w:val="0"/>
          <w:numId w:val="36"/>
        </w:numPr>
        <w:spacing w:line="360" w:lineRule="auto"/>
        <w:rPr>
          <w:lang w:val="fr-FR"/>
        </w:rPr>
      </w:pPr>
      <w:r w:rsidRPr="001C02AF">
        <w:rPr>
          <w:lang w:val="fr-FR"/>
        </w:rPr>
        <w:t>Créer un site internet du COUSP ;</w:t>
      </w:r>
    </w:p>
    <w:p w14:paraId="0566F46E" w14:textId="77777777" w:rsidR="00EC1F42" w:rsidRPr="001C02AF" w:rsidRDefault="00EC1F42" w:rsidP="00EC1F42">
      <w:pPr>
        <w:pStyle w:val="Paragraphedeliste"/>
        <w:numPr>
          <w:ilvl w:val="0"/>
          <w:numId w:val="36"/>
        </w:numPr>
        <w:spacing w:line="360" w:lineRule="auto"/>
        <w:rPr>
          <w:b/>
          <w:lang w:val="fr-FR"/>
        </w:rPr>
      </w:pPr>
      <w:r w:rsidRPr="001C02AF">
        <w:rPr>
          <w:lang w:val="fr-FR"/>
        </w:rPr>
        <w:t>Délocaliser les prochains ateliers en dehors de la capitale afin de permettre aux participants de se concentrer à l’apprentissage.</w:t>
      </w:r>
    </w:p>
    <w:p w14:paraId="75433357" w14:textId="1A4ED10F" w:rsidR="00EC1F42" w:rsidRPr="001C02AF" w:rsidRDefault="00EC1F42" w:rsidP="00EC1F42">
      <w:pPr>
        <w:spacing w:line="360" w:lineRule="auto"/>
        <w:rPr>
          <w:b/>
          <w:bCs/>
          <w:lang w:val="fr-FR"/>
        </w:rPr>
      </w:pPr>
      <w:r w:rsidRPr="001C02AF">
        <w:rPr>
          <w:b/>
          <w:bCs/>
          <w:lang w:val="fr-FR"/>
        </w:rPr>
        <w:t xml:space="preserve">Aux partenaires techniques et financiers </w:t>
      </w:r>
    </w:p>
    <w:p w14:paraId="3E488DC3" w14:textId="77777777" w:rsidR="00EC1F42" w:rsidRPr="001C02AF" w:rsidRDefault="00EC1F42" w:rsidP="00EC1F42">
      <w:pPr>
        <w:spacing w:line="360" w:lineRule="auto"/>
        <w:rPr>
          <w:rFonts w:asciiTheme="majorHAnsi" w:eastAsiaTheme="majorEastAsia" w:hAnsiTheme="majorHAnsi" w:cstheme="majorBidi"/>
          <w:b/>
          <w:color w:val="4F81BD" w:themeColor="accent1"/>
          <w:sz w:val="28"/>
          <w:szCs w:val="20"/>
          <w:lang w:val="fr-FR"/>
        </w:rPr>
      </w:pPr>
      <w:r w:rsidRPr="001C02AF">
        <w:rPr>
          <w:lang w:val="fr-FR"/>
        </w:rPr>
        <w:t xml:space="preserve">Poursuivre leur appui multiforme au </w:t>
      </w:r>
      <w:proofErr w:type="gramStart"/>
      <w:r w:rsidRPr="001C02AF">
        <w:rPr>
          <w:lang w:val="fr-FR"/>
        </w:rPr>
        <w:t>Ministère</w:t>
      </w:r>
      <w:proofErr w:type="gramEnd"/>
      <w:r w:rsidRPr="001C02AF">
        <w:rPr>
          <w:lang w:val="fr-FR"/>
        </w:rPr>
        <w:t xml:space="preserve"> de la Santé Publique et de la Prévention et plus particulièrement au COUSP.</w:t>
      </w:r>
    </w:p>
    <w:p w14:paraId="7D687574" w14:textId="4712FB89" w:rsidR="001A2172" w:rsidRPr="001C02AF" w:rsidRDefault="00CF2E3B" w:rsidP="00EC1F42">
      <w:pPr>
        <w:pStyle w:val="Titre1"/>
      </w:pPr>
      <w:r w:rsidRPr="001C02AF">
        <w:t>Contraintes et difficulté</w:t>
      </w:r>
      <w:bookmarkEnd w:id="18"/>
    </w:p>
    <w:p w14:paraId="2B6ED0D6" w14:textId="77777777" w:rsidR="001A2172" w:rsidRPr="001C02AF" w:rsidRDefault="001A2172" w:rsidP="00EC1F42">
      <w:pPr>
        <w:spacing w:line="360" w:lineRule="auto"/>
        <w:rPr>
          <w:lang w:val="fr-FR"/>
        </w:rPr>
      </w:pPr>
      <w:r w:rsidRPr="001C02AF">
        <w:rPr>
          <w:lang w:val="fr-FR"/>
        </w:rPr>
        <w:t xml:space="preserve">Difficultés avec la connexion internet : les outils d’évaluation se faisaient en ligne ainsi que l’application Succion. La connexion nous faisait perdre un temps énorme. </w:t>
      </w:r>
    </w:p>
    <w:p w14:paraId="6F07612A" w14:textId="66187327" w:rsidR="00AB5883" w:rsidRPr="001C02AF" w:rsidRDefault="00AB5883" w:rsidP="006369B9">
      <w:pPr>
        <w:pStyle w:val="Titre1"/>
      </w:pPr>
      <w:bookmarkStart w:id="19" w:name="_Toc130829307"/>
      <w:r w:rsidRPr="001C02AF">
        <w:t>Conclusion</w:t>
      </w:r>
      <w:bookmarkEnd w:id="19"/>
      <w:r w:rsidRPr="001C02AF">
        <w:t xml:space="preserve"> </w:t>
      </w:r>
    </w:p>
    <w:p w14:paraId="4FF2D327" w14:textId="77777777" w:rsidR="00EC1F42" w:rsidRPr="001C02AF" w:rsidRDefault="00EC1F42" w:rsidP="00EC1F42">
      <w:pPr>
        <w:spacing w:line="480" w:lineRule="auto"/>
        <w:rPr>
          <w:lang w:val="fr-FR"/>
        </w:rPr>
      </w:pPr>
      <w:bookmarkStart w:id="20" w:name="_Toc130829308"/>
      <w:r w:rsidRPr="001C02AF">
        <w:rPr>
          <w:lang w:val="fr-FR"/>
        </w:rPr>
        <w:t>La gestion des urgences de santé publique constitue de nos jours le grand défi à relever vu la faiblesse du système de santé dans la Région OMS-AFRO. Le projet SURGE qui est une approche initiée par l’OMS et CDC AFRICA est un pilier essentiel pour répondre aux exigences de RSI en matière de préparation et de riposte.</w:t>
      </w:r>
    </w:p>
    <w:p w14:paraId="1DEA7346" w14:textId="1D990C41" w:rsidR="00EC1F42" w:rsidRPr="001C02AF" w:rsidRDefault="00EC1F42" w:rsidP="00EC1F42">
      <w:pPr>
        <w:spacing w:line="480" w:lineRule="auto"/>
        <w:rPr>
          <w:b/>
          <w:lang w:val="fr-FR"/>
        </w:rPr>
      </w:pPr>
      <w:r w:rsidRPr="001C02AF">
        <w:rPr>
          <w:lang w:val="fr-FR"/>
        </w:rPr>
        <w:lastRenderedPageBreak/>
        <w:t xml:space="preserve">Ainsi la formation de SURGE répond également à cette exigence car le pays n’est pas épargné par de nombreuses épidémies et catastrophe dans les dix (10) dernières. La prise en </w:t>
      </w:r>
      <w:proofErr w:type="spellStart"/>
      <w:r w:rsidRPr="001C02AF">
        <w:rPr>
          <w:lang w:val="fr-FR"/>
        </w:rPr>
        <w:t>ompte</w:t>
      </w:r>
      <w:proofErr w:type="spellEnd"/>
      <w:r w:rsidRPr="001C02AF">
        <w:rPr>
          <w:lang w:val="fr-FR"/>
        </w:rPr>
        <w:t xml:space="preserve"> des recommandations issues de cet atelier permettra de minimiser les pertes en vie humaine et impacts socio-économiques qui découleront de la survenue de ces menaces.</w:t>
      </w:r>
    </w:p>
    <w:p w14:paraId="0D47F9E6" w14:textId="5C395122" w:rsidR="00F75459" w:rsidRPr="001C02AF" w:rsidRDefault="00CB0152" w:rsidP="00EC1F42">
      <w:pPr>
        <w:pStyle w:val="Titre1"/>
        <w:numPr>
          <w:ilvl w:val="0"/>
          <w:numId w:val="0"/>
        </w:numPr>
      </w:pPr>
      <w:r w:rsidRPr="001C02AF">
        <w:t>Annexes</w:t>
      </w:r>
      <w:bookmarkEnd w:id="20"/>
      <w:r w:rsidRPr="001C02AF">
        <w:t xml:space="preserve"> </w:t>
      </w:r>
      <w:r w:rsidR="00141055" w:rsidRPr="001C02AF">
        <w:t xml:space="preserve"> </w:t>
      </w:r>
    </w:p>
    <w:p w14:paraId="686AC03F" w14:textId="625E32A9" w:rsidR="004D5FA0" w:rsidRPr="001C02AF" w:rsidRDefault="004D5FA0" w:rsidP="004D5FA0">
      <w:pPr>
        <w:rPr>
          <w:lang w:val="fr-FR" w:eastAsia="fr-FR"/>
        </w:rPr>
      </w:pPr>
    </w:p>
    <w:p w14:paraId="52CA6E50" w14:textId="3AF6C2A3" w:rsidR="004D5FA0" w:rsidRPr="001C02AF" w:rsidRDefault="004D5FA0" w:rsidP="004D5FA0">
      <w:pPr>
        <w:rPr>
          <w:lang w:val="fr-FR" w:eastAsia="fr-FR"/>
        </w:rPr>
      </w:pPr>
    </w:p>
    <w:p w14:paraId="2795BD4F" w14:textId="77777777" w:rsidR="004D5FA0" w:rsidRPr="001C02AF" w:rsidRDefault="004D5FA0" w:rsidP="004D5FA0">
      <w:pPr>
        <w:rPr>
          <w:lang w:val="fr-FR" w:eastAsia="fr-FR"/>
        </w:rPr>
      </w:pPr>
    </w:p>
    <w:tbl>
      <w:tblPr>
        <w:tblStyle w:val="Grilledutableau"/>
        <w:tblpPr w:leftFromText="180" w:rightFromText="180" w:horzAnchor="margin" w:tblpY="-14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340BB2" w:rsidRPr="001C02AF" w14:paraId="4337AB78" w14:textId="77777777" w:rsidTr="00502086">
        <w:tc>
          <w:tcPr>
            <w:tcW w:w="4536" w:type="dxa"/>
          </w:tcPr>
          <w:p w14:paraId="326AB590" w14:textId="77777777" w:rsidR="00E770FD" w:rsidRPr="001C02AF" w:rsidRDefault="00E770FD" w:rsidP="00502086">
            <w:pPr>
              <w:keepNext/>
              <w:spacing w:after="0" w:line="257" w:lineRule="auto"/>
              <w:rPr>
                <w:lang w:val="fr-FR"/>
              </w:rPr>
            </w:pPr>
            <w:r w:rsidRPr="001C02AF">
              <w:rPr>
                <w:noProof/>
                <w:lang w:val="fr-FR"/>
              </w:rPr>
              <w:lastRenderedPageBreak/>
              <w:drawing>
                <wp:inline distT="0" distB="0" distL="0" distR="0" wp14:anchorId="0F4AF0E1" wp14:editId="52656FBE">
                  <wp:extent cx="2735331" cy="2051800"/>
                  <wp:effectExtent l="0" t="0" r="8255" b="571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64644" cy="2073788"/>
                          </a:xfrm>
                          <a:prstGeom prst="rect">
                            <a:avLst/>
                          </a:prstGeom>
                          <a:noFill/>
                          <a:ln>
                            <a:noFill/>
                          </a:ln>
                        </pic:spPr>
                      </pic:pic>
                    </a:graphicData>
                  </a:graphic>
                </wp:inline>
              </w:drawing>
            </w:r>
          </w:p>
          <w:p w14:paraId="07EF7B5F" w14:textId="73F75277" w:rsidR="00F75459" w:rsidRPr="001C02AF" w:rsidRDefault="00E770FD" w:rsidP="00502086">
            <w:pPr>
              <w:pStyle w:val="Lgende"/>
              <w:spacing w:after="0"/>
              <w:rPr>
                <w:lang w:val="fr-FR"/>
              </w:rPr>
            </w:pPr>
            <w:r w:rsidRPr="001C02AF">
              <w:rPr>
                <w:lang w:val="fr-FR"/>
              </w:rPr>
              <w:t xml:space="preserve">Figure </w:t>
            </w:r>
            <w:r w:rsidRPr="001C02AF">
              <w:rPr>
                <w:lang w:val="fr-FR"/>
              </w:rPr>
              <w:fldChar w:fldCharType="begin"/>
            </w:r>
            <w:r w:rsidRPr="001C02AF">
              <w:rPr>
                <w:lang w:val="fr-FR"/>
              </w:rPr>
              <w:instrText xml:space="preserve"> SEQ Figure \* ARABIC </w:instrText>
            </w:r>
            <w:r w:rsidRPr="001C02AF">
              <w:rPr>
                <w:lang w:val="fr-FR"/>
              </w:rPr>
              <w:fldChar w:fldCharType="separate"/>
            </w:r>
            <w:r w:rsidR="00340BB2" w:rsidRPr="001C02AF">
              <w:rPr>
                <w:noProof/>
                <w:lang w:val="fr-FR"/>
              </w:rPr>
              <w:t>1</w:t>
            </w:r>
            <w:r w:rsidRPr="001C02AF">
              <w:rPr>
                <w:lang w:val="fr-FR"/>
              </w:rPr>
              <w:fldChar w:fldCharType="end"/>
            </w:r>
            <w:r w:rsidRPr="001C02AF">
              <w:rPr>
                <w:lang w:val="fr-FR"/>
              </w:rPr>
              <w:t>: Cérémonie d'ouverture</w:t>
            </w:r>
          </w:p>
        </w:tc>
        <w:tc>
          <w:tcPr>
            <w:tcW w:w="4536" w:type="dxa"/>
          </w:tcPr>
          <w:p w14:paraId="16382C3A" w14:textId="77777777" w:rsidR="00E770FD" w:rsidRPr="001C02AF" w:rsidRDefault="00E770FD" w:rsidP="00502086">
            <w:pPr>
              <w:keepNext/>
              <w:spacing w:after="0" w:line="257" w:lineRule="auto"/>
              <w:rPr>
                <w:lang w:val="fr-FR"/>
              </w:rPr>
            </w:pPr>
            <w:r w:rsidRPr="001C02AF">
              <w:rPr>
                <w:noProof/>
                <w:lang w:val="fr-FR"/>
              </w:rPr>
              <w:drawing>
                <wp:inline distT="0" distB="0" distL="0" distR="0" wp14:anchorId="6E0565E8" wp14:editId="0253580C">
                  <wp:extent cx="2735331" cy="2051800"/>
                  <wp:effectExtent l="0" t="0" r="8255" b="571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63740" cy="2073110"/>
                          </a:xfrm>
                          <a:prstGeom prst="rect">
                            <a:avLst/>
                          </a:prstGeom>
                          <a:noFill/>
                          <a:ln>
                            <a:noFill/>
                          </a:ln>
                        </pic:spPr>
                      </pic:pic>
                    </a:graphicData>
                  </a:graphic>
                </wp:inline>
              </w:drawing>
            </w:r>
          </w:p>
          <w:p w14:paraId="095CABCE" w14:textId="081A673E" w:rsidR="00F75459" w:rsidRPr="001C02AF" w:rsidRDefault="00E770FD" w:rsidP="00502086">
            <w:pPr>
              <w:pStyle w:val="Lgende"/>
              <w:spacing w:after="0"/>
              <w:rPr>
                <w:lang w:val="fr-FR"/>
              </w:rPr>
            </w:pPr>
            <w:r w:rsidRPr="001C02AF">
              <w:rPr>
                <w:lang w:val="fr-FR"/>
              </w:rPr>
              <w:t xml:space="preserve">Figure </w:t>
            </w:r>
            <w:r w:rsidRPr="001C02AF">
              <w:rPr>
                <w:lang w:val="fr-FR"/>
              </w:rPr>
              <w:fldChar w:fldCharType="begin"/>
            </w:r>
            <w:r w:rsidRPr="001C02AF">
              <w:rPr>
                <w:lang w:val="fr-FR"/>
              </w:rPr>
              <w:instrText xml:space="preserve"> SEQ Figure \* ARABIC </w:instrText>
            </w:r>
            <w:r w:rsidRPr="001C02AF">
              <w:rPr>
                <w:lang w:val="fr-FR"/>
              </w:rPr>
              <w:fldChar w:fldCharType="separate"/>
            </w:r>
            <w:r w:rsidR="00340BB2" w:rsidRPr="001C02AF">
              <w:rPr>
                <w:noProof/>
                <w:lang w:val="fr-FR"/>
              </w:rPr>
              <w:t>2</w:t>
            </w:r>
            <w:r w:rsidRPr="001C02AF">
              <w:rPr>
                <w:lang w:val="fr-FR"/>
              </w:rPr>
              <w:fldChar w:fldCharType="end"/>
            </w:r>
            <w:r w:rsidRPr="001C02AF">
              <w:rPr>
                <w:lang w:val="fr-FR"/>
              </w:rPr>
              <w:t>: vue d'ensemble des participants</w:t>
            </w:r>
          </w:p>
        </w:tc>
      </w:tr>
      <w:tr w:rsidR="00340BB2" w:rsidRPr="001C02AF" w14:paraId="0C79C25A" w14:textId="77777777" w:rsidTr="00502086">
        <w:tc>
          <w:tcPr>
            <w:tcW w:w="4536" w:type="dxa"/>
          </w:tcPr>
          <w:p w14:paraId="09CCCA8E" w14:textId="77777777" w:rsidR="00E770FD" w:rsidRPr="001C02AF" w:rsidRDefault="00E770FD" w:rsidP="00502086">
            <w:pPr>
              <w:keepNext/>
              <w:spacing w:after="0"/>
              <w:rPr>
                <w:lang w:val="fr-FR"/>
              </w:rPr>
            </w:pPr>
            <w:r w:rsidRPr="001C02AF">
              <w:rPr>
                <w:noProof/>
                <w:lang w:val="fr-FR"/>
              </w:rPr>
              <w:drawing>
                <wp:inline distT="0" distB="0" distL="0" distR="0" wp14:anchorId="09BA923C" wp14:editId="791DABC3">
                  <wp:extent cx="2743200" cy="182880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59486" cy="1839657"/>
                          </a:xfrm>
                          <a:prstGeom prst="rect">
                            <a:avLst/>
                          </a:prstGeom>
                          <a:noFill/>
                          <a:ln>
                            <a:noFill/>
                          </a:ln>
                        </pic:spPr>
                      </pic:pic>
                    </a:graphicData>
                  </a:graphic>
                </wp:inline>
              </w:drawing>
            </w:r>
          </w:p>
          <w:p w14:paraId="49B9E5D2" w14:textId="63245DCC" w:rsidR="00F75459" w:rsidRPr="001C02AF" w:rsidRDefault="00E770FD" w:rsidP="00502086">
            <w:pPr>
              <w:pStyle w:val="Lgende"/>
              <w:spacing w:after="0"/>
              <w:rPr>
                <w:rFonts w:cs="Times New Roman"/>
                <w:sz w:val="24"/>
                <w:szCs w:val="24"/>
                <w:lang w:val="fr-FR"/>
              </w:rPr>
            </w:pPr>
            <w:r w:rsidRPr="001C02AF">
              <w:rPr>
                <w:lang w:val="fr-FR"/>
              </w:rPr>
              <w:t xml:space="preserve">Figure </w:t>
            </w:r>
            <w:r w:rsidRPr="001C02AF">
              <w:rPr>
                <w:lang w:val="fr-FR"/>
              </w:rPr>
              <w:fldChar w:fldCharType="begin"/>
            </w:r>
            <w:r w:rsidRPr="001C02AF">
              <w:rPr>
                <w:lang w:val="fr-FR"/>
              </w:rPr>
              <w:instrText xml:space="preserve"> SEQ Figure \* ARABIC </w:instrText>
            </w:r>
            <w:r w:rsidRPr="001C02AF">
              <w:rPr>
                <w:lang w:val="fr-FR"/>
              </w:rPr>
              <w:fldChar w:fldCharType="separate"/>
            </w:r>
            <w:r w:rsidR="00340BB2" w:rsidRPr="001C02AF">
              <w:rPr>
                <w:noProof/>
                <w:lang w:val="fr-FR"/>
              </w:rPr>
              <w:t>3</w:t>
            </w:r>
            <w:r w:rsidRPr="001C02AF">
              <w:rPr>
                <w:lang w:val="fr-FR"/>
              </w:rPr>
              <w:fldChar w:fldCharType="end"/>
            </w:r>
            <w:r w:rsidRPr="001C02AF">
              <w:rPr>
                <w:lang w:val="fr-FR"/>
              </w:rPr>
              <w:t>: groupe des travaux</w:t>
            </w:r>
          </w:p>
        </w:tc>
        <w:tc>
          <w:tcPr>
            <w:tcW w:w="4536" w:type="dxa"/>
          </w:tcPr>
          <w:p w14:paraId="3171DEE2" w14:textId="77777777" w:rsidR="00E770FD" w:rsidRPr="001C02AF" w:rsidRDefault="00E770FD" w:rsidP="00502086">
            <w:pPr>
              <w:keepNext/>
              <w:spacing w:after="0"/>
              <w:rPr>
                <w:lang w:val="fr-FR"/>
              </w:rPr>
            </w:pPr>
            <w:r w:rsidRPr="001C02AF">
              <w:rPr>
                <w:noProof/>
                <w:lang w:val="fr-FR"/>
              </w:rPr>
              <w:drawing>
                <wp:inline distT="0" distB="0" distL="0" distR="0" wp14:anchorId="45013C08" wp14:editId="5C7B1691">
                  <wp:extent cx="2743200" cy="182880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70039" cy="1846693"/>
                          </a:xfrm>
                          <a:prstGeom prst="rect">
                            <a:avLst/>
                          </a:prstGeom>
                          <a:noFill/>
                          <a:ln>
                            <a:noFill/>
                          </a:ln>
                        </pic:spPr>
                      </pic:pic>
                    </a:graphicData>
                  </a:graphic>
                </wp:inline>
              </w:drawing>
            </w:r>
          </w:p>
          <w:p w14:paraId="7BB29136" w14:textId="634E9BA0" w:rsidR="00F75459" w:rsidRPr="001C02AF" w:rsidRDefault="00E770FD" w:rsidP="00502086">
            <w:pPr>
              <w:pStyle w:val="Lgende"/>
              <w:spacing w:after="0"/>
              <w:rPr>
                <w:lang w:val="fr-FR"/>
              </w:rPr>
            </w:pPr>
            <w:r w:rsidRPr="001C02AF">
              <w:rPr>
                <w:lang w:val="fr-FR"/>
              </w:rPr>
              <w:t xml:space="preserve">Figure </w:t>
            </w:r>
            <w:r w:rsidRPr="001C02AF">
              <w:rPr>
                <w:lang w:val="fr-FR"/>
              </w:rPr>
              <w:fldChar w:fldCharType="begin"/>
            </w:r>
            <w:r w:rsidRPr="001C02AF">
              <w:rPr>
                <w:lang w:val="fr-FR"/>
              </w:rPr>
              <w:instrText xml:space="preserve"> SEQ Figure \* ARABIC </w:instrText>
            </w:r>
            <w:r w:rsidRPr="001C02AF">
              <w:rPr>
                <w:lang w:val="fr-FR"/>
              </w:rPr>
              <w:fldChar w:fldCharType="separate"/>
            </w:r>
            <w:r w:rsidR="00340BB2" w:rsidRPr="001C02AF">
              <w:rPr>
                <w:noProof/>
                <w:lang w:val="fr-FR"/>
              </w:rPr>
              <w:t>4</w:t>
            </w:r>
            <w:r w:rsidRPr="001C02AF">
              <w:rPr>
                <w:lang w:val="fr-FR"/>
              </w:rPr>
              <w:fldChar w:fldCharType="end"/>
            </w:r>
            <w:r w:rsidRPr="001C02AF">
              <w:rPr>
                <w:lang w:val="fr-FR"/>
              </w:rPr>
              <w:t>: groupe des travaux</w:t>
            </w:r>
          </w:p>
        </w:tc>
      </w:tr>
      <w:tr w:rsidR="00340BB2" w:rsidRPr="001C02AF" w14:paraId="371EA0CB" w14:textId="77777777" w:rsidTr="00502086">
        <w:tc>
          <w:tcPr>
            <w:tcW w:w="4536" w:type="dxa"/>
          </w:tcPr>
          <w:p w14:paraId="5A3517C3" w14:textId="0EE73CCF" w:rsidR="00E770FD" w:rsidRPr="001C02AF" w:rsidRDefault="0013653C" w:rsidP="00502086">
            <w:pPr>
              <w:keepNext/>
              <w:spacing w:after="0"/>
              <w:rPr>
                <w:lang w:val="fr-FR"/>
              </w:rPr>
            </w:pPr>
            <w:r w:rsidRPr="001C02AF">
              <w:rPr>
                <w:noProof/>
                <w:lang w:val="fr-FR"/>
              </w:rPr>
              <w:drawing>
                <wp:inline distT="0" distB="0" distL="0" distR="0" wp14:anchorId="3F19D11F" wp14:editId="3978705B">
                  <wp:extent cx="2399254" cy="1799705"/>
                  <wp:effectExtent l="0" t="0" r="127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37213" cy="1828178"/>
                          </a:xfrm>
                          <a:prstGeom prst="rect">
                            <a:avLst/>
                          </a:prstGeom>
                          <a:noFill/>
                          <a:ln>
                            <a:noFill/>
                          </a:ln>
                        </pic:spPr>
                      </pic:pic>
                    </a:graphicData>
                  </a:graphic>
                </wp:inline>
              </w:drawing>
            </w:r>
          </w:p>
          <w:p w14:paraId="3621A261" w14:textId="64E3EF79" w:rsidR="00F75459" w:rsidRPr="001C02AF" w:rsidRDefault="00E770FD" w:rsidP="00502086">
            <w:pPr>
              <w:pStyle w:val="Lgende"/>
              <w:spacing w:after="0"/>
              <w:rPr>
                <w:rFonts w:cs="Times New Roman"/>
                <w:sz w:val="24"/>
                <w:szCs w:val="24"/>
                <w:lang w:val="fr-FR"/>
              </w:rPr>
            </w:pPr>
            <w:r w:rsidRPr="001C02AF">
              <w:rPr>
                <w:lang w:val="fr-FR"/>
              </w:rPr>
              <w:t xml:space="preserve">Figure </w:t>
            </w:r>
            <w:r w:rsidRPr="001C02AF">
              <w:rPr>
                <w:lang w:val="fr-FR"/>
              </w:rPr>
              <w:fldChar w:fldCharType="begin"/>
            </w:r>
            <w:r w:rsidRPr="001C02AF">
              <w:rPr>
                <w:lang w:val="fr-FR"/>
              </w:rPr>
              <w:instrText xml:space="preserve"> SEQ Figure \* ARABIC </w:instrText>
            </w:r>
            <w:r w:rsidRPr="001C02AF">
              <w:rPr>
                <w:lang w:val="fr-FR"/>
              </w:rPr>
              <w:fldChar w:fldCharType="separate"/>
            </w:r>
            <w:r w:rsidR="00340BB2" w:rsidRPr="001C02AF">
              <w:rPr>
                <w:noProof/>
                <w:lang w:val="fr-FR"/>
              </w:rPr>
              <w:t>5</w:t>
            </w:r>
            <w:r w:rsidRPr="001C02AF">
              <w:rPr>
                <w:lang w:val="fr-FR"/>
              </w:rPr>
              <w:fldChar w:fldCharType="end"/>
            </w:r>
            <w:r w:rsidRPr="001C02AF">
              <w:rPr>
                <w:lang w:val="fr-FR"/>
              </w:rPr>
              <w:t>: facilitat</w:t>
            </w:r>
            <w:r w:rsidR="0013653C" w:rsidRPr="001C02AF">
              <w:rPr>
                <w:lang w:val="fr-FR"/>
              </w:rPr>
              <w:t>ion de l’atelier</w:t>
            </w:r>
          </w:p>
        </w:tc>
        <w:tc>
          <w:tcPr>
            <w:tcW w:w="4536" w:type="dxa"/>
          </w:tcPr>
          <w:p w14:paraId="2235CD64" w14:textId="77777777" w:rsidR="00E770FD" w:rsidRPr="001C02AF" w:rsidRDefault="00E770FD" w:rsidP="00502086">
            <w:pPr>
              <w:keepNext/>
              <w:spacing w:after="0"/>
              <w:rPr>
                <w:lang w:val="fr-FR"/>
              </w:rPr>
            </w:pPr>
            <w:r w:rsidRPr="001C02AF">
              <w:rPr>
                <w:noProof/>
                <w:lang w:val="fr-FR"/>
              </w:rPr>
              <w:drawing>
                <wp:inline distT="0" distB="0" distL="0" distR="0" wp14:anchorId="406BBC54" wp14:editId="1DF41FE6">
                  <wp:extent cx="2739043" cy="1826029"/>
                  <wp:effectExtent l="0" t="0" r="4445" b="317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62135" cy="1841423"/>
                          </a:xfrm>
                          <a:prstGeom prst="rect">
                            <a:avLst/>
                          </a:prstGeom>
                          <a:noFill/>
                          <a:ln>
                            <a:noFill/>
                          </a:ln>
                        </pic:spPr>
                      </pic:pic>
                    </a:graphicData>
                  </a:graphic>
                </wp:inline>
              </w:drawing>
            </w:r>
          </w:p>
          <w:p w14:paraId="435F391B" w14:textId="115AF373" w:rsidR="00F75459" w:rsidRPr="001C02AF" w:rsidRDefault="00E770FD" w:rsidP="00502086">
            <w:pPr>
              <w:pStyle w:val="Lgende"/>
              <w:spacing w:after="0"/>
              <w:rPr>
                <w:lang w:val="fr-FR"/>
              </w:rPr>
            </w:pPr>
            <w:r w:rsidRPr="001C02AF">
              <w:rPr>
                <w:lang w:val="fr-FR"/>
              </w:rPr>
              <w:t xml:space="preserve">Figure </w:t>
            </w:r>
            <w:r w:rsidRPr="001C02AF">
              <w:rPr>
                <w:lang w:val="fr-FR"/>
              </w:rPr>
              <w:fldChar w:fldCharType="begin"/>
            </w:r>
            <w:r w:rsidRPr="001C02AF">
              <w:rPr>
                <w:lang w:val="fr-FR"/>
              </w:rPr>
              <w:instrText xml:space="preserve"> SEQ Figure \* ARABIC </w:instrText>
            </w:r>
            <w:r w:rsidRPr="001C02AF">
              <w:rPr>
                <w:lang w:val="fr-FR"/>
              </w:rPr>
              <w:fldChar w:fldCharType="separate"/>
            </w:r>
            <w:r w:rsidR="00340BB2" w:rsidRPr="001C02AF">
              <w:rPr>
                <w:noProof/>
                <w:lang w:val="fr-FR"/>
              </w:rPr>
              <w:t>6</w:t>
            </w:r>
            <w:r w:rsidRPr="001C02AF">
              <w:rPr>
                <w:lang w:val="fr-FR"/>
              </w:rPr>
              <w:fldChar w:fldCharType="end"/>
            </w:r>
            <w:r w:rsidRPr="001C02AF">
              <w:rPr>
                <w:lang w:val="fr-FR"/>
              </w:rPr>
              <w:t>: facilitation de l'atelier</w:t>
            </w:r>
          </w:p>
        </w:tc>
      </w:tr>
      <w:tr w:rsidR="00340BB2" w:rsidRPr="001C02AF" w14:paraId="1FDBA179" w14:textId="77777777" w:rsidTr="00502086">
        <w:tc>
          <w:tcPr>
            <w:tcW w:w="4536" w:type="dxa"/>
          </w:tcPr>
          <w:p w14:paraId="52155646" w14:textId="77777777" w:rsidR="005A1DEE" w:rsidRPr="001C02AF" w:rsidRDefault="005A1DEE" w:rsidP="00502086">
            <w:pPr>
              <w:keepNext/>
              <w:spacing w:after="0"/>
              <w:rPr>
                <w:lang w:val="fr-FR"/>
              </w:rPr>
            </w:pPr>
            <w:r w:rsidRPr="001C02AF">
              <w:rPr>
                <w:noProof/>
                <w:lang w:val="fr-FR"/>
              </w:rPr>
              <w:drawing>
                <wp:inline distT="0" distB="0" distL="0" distR="0" wp14:anchorId="53AC9F82" wp14:editId="460DE417">
                  <wp:extent cx="2797232" cy="2098233"/>
                  <wp:effectExtent l="0" t="0" r="317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32199" cy="2124462"/>
                          </a:xfrm>
                          <a:prstGeom prst="rect">
                            <a:avLst/>
                          </a:prstGeom>
                          <a:noFill/>
                          <a:ln>
                            <a:noFill/>
                          </a:ln>
                        </pic:spPr>
                      </pic:pic>
                    </a:graphicData>
                  </a:graphic>
                </wp:inline>
              </w:drawing>
            </w:r>
          </w:p>
          <w:p w14:paraId="2D0B5960" w14:textId="28B37AB0" w:rsidR="00F75459" w:rsidRPr="001C02AF" w:rsidRDefault="005A1DEE" w:rsidP="00502086">
            <w:pPr>
              <w:pStyle w:val="Lgende"/>
              <w:spacing w:after="0"/>
              <w:rPr>
                <w:lang w:val="fr-FR"/>
              </w:rPr>
            </w:pPr>
            <w:r w:rsidRPr="001C02AF">
              <w:rPr>
                <w:lang w:val="fr-FR"/>
              </w:rPr>
              <w:lastRenderedPageBreak/>
              <w:t xml:space="preserve">Figure </w:t>
            </w:r>
            <w:r w:rsidRPr="001C02AF">
              <w:rPr>
                <w:lang w:val="fr-FR"/>
              </w:rPr>
              <w:fldChar w:fldCharType="begin"/>
            </w:r>
            <w:r w:rsidRPr="001C02AF">
              <w:rPr>
                <w:lang w:val="fr-FR"/>
              </w:rPr>
              <w:instrText xml:space="preserve"> SEQ Figure \* ARABIC </w:instrText>
            </w:r>
            <w:r w:rsidRPr="001C02AF">
              <w:rPr>
                <w:lang w:val="fr-FR"/>
              </w:rPr>
              <w:fldChar w:fldCharType="separate"/>
            </w:r>
            <w:r w:rsidR="00340BB2" w:rsidRPr="001C02AF">
              <w:rPr>
                <w:noProof/>
                <w:lang w:val="fr-FR"/>
              </w:rPr>
              <w:t>7</w:t>
            </w:r>
            <w:r w:rsidRPr="001C02AF">
              <w:rPr>
                <w:lang w:val="fr-FR"/>
              </w:rPr>
              <w:fldChar w:fldCharType="end"/>
            </w:r>
            <w:r w:rsidRPr="001C02AF">
              <w:rPr>
                <w:lang w:val="fr-FR"/>
              </w:rPr>
              <w:t>: vue d'ensemble des participants</w:t>
            </w:r>
          </w:p>
        </w:tc>
        <w:tc>
          <w:tcPr>
            <w:tcW w:w="4536" w:type="dxa"/>
          </w:tcPr>
          <w:p w14:paraId="0BF6DAD0" w14:textId="77777777" w:rsidR="0013653C" w:rsidRPr="001C02AF" w:rsidRDefault="0013653C" w:rsidP="00502086">
            <w:pPr>
              <w:keepNext/>
              <w:spacing w:after="0"/>
              <w:rPr>
                <w:lang w:val="fr-FR"/>
              </w:rPr>
            </w:pPr>
            <w:r w:rsidRPr="001C02AF">
              <w:rPr>
                <w:noProof/>
                <w:lang w:val="fr-FR"/>
              </w:rPr>
              <w:lastRenderedPageBreak/>
              <w:drawing>
                <wp:inline distT="0" distB="0" distL="0" distR="0" wp14:anchorId="6B882F54" wp14:editId="3C4BE145">
                  <wp:extent cx="2800519" cy="2099772"/>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29557" cy="2121544"/>
                          </a:xfrm>
                          <a:prstGeom prst="rect">
                            <a:avLst/>
                          </a:prstGeom>
                          <a:noFill/>
                          <a:ln>
                            <a:noFill/>
                          </a:ln>
                        </pic:spPr>
                      </pic:pic>
                    </a:graphicData>
                  </a:graphic>
                </wp:inline>
              </w:drawing>
            </w:r>
          </w:p>
          <w:p w14:paraId="2770723F" w14:textId="7A95EC08" w:rsidR="00F75459" w:rsidRPr="001C02AF" w:rsidRDefault="0013653C" w:rsidP="00502086">
            <w:pPr>
              <w:pStyle w:val="Lgende"/>
              <w:spacing w:after="0"/>
              <w:rPr>
                <w:lang w:val="fr-FR"/>
              </w:rPr>
            </w:pPr>
            <w:r w:rsidRPr="001C02AF">
              <w:rPr>
                <w:lang w:val="fr-FR"/>
              </w:rPr>
              <w:lastRenderedPageBreak/>
              <w:t xml:space="preserve">Figure </w:t>
            </w:r>
            <w:r w:rsidRPr="001C02AF">
              <w:rPr>
                <w:lang w:val="fr-FR"/>
              </w:rPr>
              <w:fldChar w:fldCharType="begin"/>
            </w:r>
            <w:r w:rsidRPr="001C02AF">
              <w:rPr>
                <w:lang w:val="fr-FR"/>
              </w:rPr>
              <w:instrText xml:space="preserve"> SEQ Figure \* ARABIC </w:instrText>
            </w:r>
            <w:r w:rsidRPr="001C02AF">
              <w:rPr>
                <w:lang w:val="fr-FR"/>
              </w:rPr>
              <w:fldChar w:fldCharType="separate"/>
            </w:r>
            <w:r w:rsidR="00340BB2" w:rsidRPr="001C02AF">
              <w:rPr>
                <w:noProof/>
                <w:lang w:val="fr-FR"/>
              </w:rPr>
              <w:t>8</w:t>
            </w:r>
            <w:r w:rsidRPr="001C02AF">
              <w:rPr>
                <w:lang w:val="fr-FR"/>
              </w:rPr>
              <w:fldChar w:fldCharType="end"/>
            </w:r>
            <w:r w:rsidRPr="001C02AF">
              <w:rPr>
                <w:lang w:val="fr-FR"/>
              </w:rPr>
              <w:t>: facilitateurs de l'atelier</w:t>
            </w:r>
          </w:p>
        </w:tc>
      </w:tr>
      <w:tr w:rsidR="00340BB2" w:rsidRPr="002B0AA4" w14:paraId="19AD1018" w14:textId="77777777" w:rsidTr="00502086">
        <w:tc>
          <w:tcPr>
            <w:tcW w:w="4536" w:type="dxa"/>
          </w:tcPr>
          <w:p w14:paraId="1EB1F02E" w14:textId="77777777" w:rsidR="00340BB2" w:rsidRPr="001C02AF" w:rsidRDefault="00340BB2" w:rsidP="00502086">
            <w:pPr>
              <w:keepNext/>
              <w:spacing w:after="0"/>
              <w:rPr>
                <w:lang w:val="fr-FR"/>
              </w:rPr>
            </w:pPr>
            <w:r w:rsidRPr="001C02AF">
              <w:rPr>
                <w:noProof/>
                <w:lang w:val="fr-FR"/>
              </w:rPr>
              <w:lastRenderedPageBreak/>
              <w:drawing>
                <wp:inline distT="0" distB="0" distL="0" distR="0" wp14:anchorId="718DBFEB" wp14:editId="66CF5DBC">
                  <wp:extent cx="2482062" cy="1861820"/>
                  <wp:effectExtent l="0" t="0" r="0" b="508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06110" cy="1879858"/>
                          </a:xfrm>
                          <a:prstGeom prst="rect">
                            <a:avLst/>
                          </a:prstGeom>
                          <a:noFill/>
                          <a:ln>
                            <a:noFill/>
                          </a:ln>
                        </pic:spPr>
                      </pic:pic>
                    </a:graphicData>
                  </a:graphic>
                </wp:inline>
              </w:drawing>
            </w:r>
          </w:p>
          <w:p w14:paraId="244D12AF" w14:textId="264C4FD3" w:rsidR="0013653C" w:rsidRPr="001C02AF" w:rsidRDefault="00340BB2" w:rsidP="00502086">
            <w:pPr>
              <w:pStyle w:val="Lgende"/>
              <w:spacing w:after="0"/>
              <w:rPr>
                <w:noProof/>
                <w:lang w:val="fr-FR"/>
              </w:rPr>
            </w:pPr>
            <w:r w:rsidRPr="001C02AF">
              <w:rPr>
                <w:lang w:val="fr-FR"/>
              </w:rPr>
              <w:t xml:space="preserve">Figure </w:t>
            </w:r>
            <w:r w:rsidRPr="001C02AF">
              <w:rPr>
                <w:lang w:val="fr-FR"/>
              </w:rPr>
              <w:fldChar w:fldCharType="begin"/>
            </w:r>
            <w:r w:rsidRPr="001C02AF">
              <w:rPr>
                <w:lang w:val="fr-FR"/>
              </w:rPr>
              <w:instrText xml:space="preserve"> SEQ Figure \* ARABIC </w:instrText>
            </w:r>
            <w:r w:rsidRPr="001C02AF">
              <w:rPr>
                <w:lang w:val="fr-FR"/>
              </w:rPr>
              <w:fldChar w:fldCharType="separate"/>
            </w:r>
            <w:r w:rsidRPr="001C02AF">
              <w:rPr>
                <w:noProof/>
                <w:lang w:val="fr-FR"/>
              </w:rPr>
              <w:t>9</w:t>
            </w:r>
            <w:r w:rsidRPr="001C02AF">
              <w:rPr>
                <w:lang w:val="fr-FR"/>
              </w:rPr>
              <w:fldChar w:fldCharType="end"/>
            </w:r>
            <w:r w:rsidRPr="001C02AF">
              <w:rPr>
                <w:lang w:val="fr-FR"/>
              </w:rPr>
              <w:t>: Travaux de groupe</w:t>
            </w:r>
          </w:p>
        </w:tc>
        <w:tc>
          <w:tcPr>
            <w:tcW w:w="4536" w:type="dxa"/>
          </w:tcPr>
          <w:p w14:paraId="1AFCC07F" w14:textId="77777777" w:rsidR="00340BB2" w:rsidRPr="001C02AF" w:rsidRDefault="00340BB2" w:rsidP="00502086">
            <w:pPr>
              <w:keepNext/>
              <w:spacing w:after="0"/>
              <w:rPr>
                <w:lang w:val="fr-FR"/>
              </w:rPr>
            </w:pPr>
            <w:r w:rsidRPr="001C02AF">
              <w:rPr>
                <w:noProof/>
                <w:lang w:val="fr-FR"/>
              </w:rPr>
              <w:drawing>
                <wp:inline distT="0" distB="0" distL="0" distR="0" wp14:anchorId="515742D7" wp14:editId="4ECB42D2">
                  <wp:extent cx="2793077" cy="1862051"/>
                  <wp:effectExtent l="0" t="0" r="7620" b="508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17762" cy="1878508"/>
                          </a:xfrm>
                          <a:prstGeom prst="rect">
                            <a:avLst/>
                          </a:prstGeom>
                          <a:noFill/>
                          <a:ln>
                            <a:noFill/>
                          </a:ln>
                        </pic:spPr>
                      </pic:pic>
                    </a:graphicData>
                  </a:graphic>
                </wp:inline>
              </w:drawing>
            </w:r>
          </w:p>
          <w:p w14:paraId="3BD29BBA" w14:textId="5A002151" w:rsidR="0013653C" w:rsidRPr="002B0AA4" w:rsidRDefault="00340BB2" w:rsidP="00502086">
            <w:pPr>
              <w:pStyle w:val="Lgende"/>
              <w:spacing w:after="0"/>
              <w:rPr>
                <w:lang w:val="fr-FR"/>
              </w:rPr>
            </w:pPr>
            <w:r w:rsidRPr="001C02AF">
              <w:rPr>
                <w:lang w:val="fr-FR"/>
              </w:rPr>
              <w:t xml:space="preserve">Figure </w:t>
            </w:r>
            <w:r w:rsidRPr="001C02AF">
              <w:rPr>
                <w:lang w:val="fr-FR"/>
              </w:rPr>
              <w:fldChar w:fldCharType="begin"/>
            </w:r>
            <w:r w:rsidRPr="001C02AF">
              <w:rPr>
                <w:lang w:val="fr-FR"/>
              </w:rPr>
              <w:instrText xml:space="preserve"> SEQ Figure \* ARABIC </w:instrText>
            </w:r>
            <w:r w:rsidRPr="001C02AF">
              <w:rPr>
                <w:lang w:val="fr-FR"/>
              </w:rPr>
              <w:fldChar w:fldCharType="separate"/>
            </w:r>
            <w:r w:rsidRPr="001C02AF">
              <w:rPr>
                <w:noProof/>
                <w:lang w:val="fr-FR"/>
              </w:rPr>
              <w:t>10</w:t>
            </w:r>
            <w:r w:rsidRPr="001C02AF">
              <w:rPr>
                <w:lang w:val="fr-FR"/>
              </w:rPr>
              <w:fldChar w:fldCharType="end"/>
            </w:r>
            <w:r w:rsidRPr="001C02AF">
              <w:rPr>
                <w:lang w:val="fr-FR"/>
              </w:rPr>
              <w:t>: Clôture de l'atelier</w:t>
            </w:r>
          </w:p>
        </w:tc>
      </w:tr>
    </w:tbl>
    <w:p w14:paraId="546A7CA5" w14:textId="40C8FD59" w:rsidR="002E4E10" w:rsidRPr="002B0AA4" w:rsidRDefault="002E4E10">
      <w:pPr>
        <w:rPr>
          <w:rFonts w:cs="Times New Roman"/>
          <w:szCs w:val="24"/>
          <w:lang w:val="fr-FR"/>
        </w:rPr>
      </w:pPr>
    </w:p>
    <w:sectPr w:rsidR="002E4E10" w:rsidRPr="002B0AA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75A8"/>
    <w:multiLevelType w:val="hybridMultilevel"/>
    <w:tmpl w:val="D008408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EA78F7"/>
    <w:multiLevelType w:val="hybridMultilevel"/>
    <w:tmpl w:val="FD789188"/>
    <w:lvl w:ilvl="0" w:tplc="A280917E">
      <w:numFmt w:val="bullet"/>
      <w:lvlText w:val="-"/>
      <w:lvlJc w:val="left"/>
      <w:pPr>
        <w:ind w:left="720" w:hanging="360"/>
      </w:pPr>
      <w:rPr>
        <w:rFonts w:ascii="Times New Roman" w:eastAsiaTheme="minorHAns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2B27D7"/>
    <w:multiLevelType w:val="hybridMultilevel"/>
    <w:tmpl w:val="379A932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720" w:hanging="360"/>
      </w:pPr>
      <w:rPr>
        <w:rFonts w:ascii="Courier New" w:hAnsi="Courier New" w:cs="Courier New" w:hint="default"/>
      </w:rPr>
    </w:lvl>
    <w:lvl w:ilvl="2" w:tplc="040C0005">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3" w15:restartNumberingAfterBreak="0">
    <w:nsid w:val="048879DA"/>
    <w:multiLevelType w:val="hybridMultilevel"/>
    <w:tmpl w:val="1A4C3286"/>
    <w:lvl w:ilvl="0" w:tplc="A280917E">
      <w:numFmt w:val="bullet"/>
      <w:lvlText w:val="-"/>
      <w:lvlJc w:val="left"/>
      <w:pPr>
        <w:ind w:left="720" w:hanging="360"/>
      </w:pPr>
      <w:rPr>
        <w:rFonts w:ascii="Times New Roman" w:eastAsiaTheme="minorHAnsi" w:hAnsi="Times New Roman" w:cs="Times New Roman" w:hint="default"/>
        <w:b/>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E43F12"/>
    <w:multiLevelType w:val="hybridMultilevel"/>
    <w:tmpl w:val="C25A9BC2"/>
    <w:lvl w:ilvl="0" w:tplc="2000000D">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 w15:restartNumberingAfterBreak="0">
    <w:nsid w:val="096519F1"/>
    <w:multiLevelType w:val="hybridMultilevel"/>
    <w:tmpl w:val="EB92D820"/>
    <w:lvl w:ilvl="0" w:tplc="A280917E">
      <w:numFmt w:val="bullet"/>
      <w:lvlText w:val="-"/>
      <w:lvlJc w:val="left"/>
      <w:pPr>
        <w:ind w:left="720" w:hanging="360"/>
      </w:pPr>
      <w:rPr>
        <w:rFonts w:ascii="Times New Roman" w:eastAsiaTheme="minorHAns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A5A474A"/>
    <w:multiLevelType w:val="hybridMultilevel"/>
    <w:tmpl w:val="81AC11B8"/>
    <w:lvl w:ilvl="0" w:tplc="A280917E">
      <w:numFmt w:val="bullet"/>
      <w:lvlText w:val="-"/>
      <w:lvlJc w:val="left"/>
      <w:pPr>
        <w:ind w:left="928" w:hanging="360"/>
      </w:pPr>
      <w:rPr>
        <w:rFonts w:ascii="Times New Roman" w:eastAsiaTheme="minorHAnsi" w:hAnsi="Times New Roman" w:cs="Times New Roman" w:hint="default"/>
        <w:b/>
      </w:rPr>
    </w:lvl>
    <w:lvl w:ilvl="1" w:tplc="040C0003">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7" w15:restartNumberingAfterBreak="0">
    <w:nsid w:val="10E60CA9"/>
    <w:multiLevelType w:val="hybridMultilevel"/>
    <w:tmpl w:val="CD90A64A"/>
    <w:lvl w:ilvl="0" w:tplc="A280917E">
      <w:numFmt w:val="bullet"/>
      <w:lvlText w:val="-"/>
      <w:lvlJc w:val="left"/>
      <w:pPr>
        <w:ind w:left="720" w:hanging="360"/>
      </w:pPr>
      <w:rPr>
        <w:rFonts w:ascii="Times New Roman" w:eastAsiaTheme="minorHAns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1940B9E"/>
    <w:multiLevelType w:val="hybridMultilevel"/>
    <w:tmpl w:val="97506F7C"/>
    <w:lvl w:ilvl="0" w:tplc="A280917E">
      <w:numFmt w:val="bullet"/>
      <w:lvlText w:val="-"/>
      <w:lvlJc w:val="left"/>
      <w:pPr>
        <w:ind w:left="720" w:hanging="360"/>
      </w:pPr>
      <w:rPr>
        <w:rFonts w:ascii="Times New Roman" w:eastAsiaTheme="minorHAns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272562F"/>
    <w:multiLevelType w:val="hybridMultilevel"/>
    <w:tmpl w:val="1E5053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E9E5256"/>
    <w:multiLevelType w:val="hybridMultilevel"/>
    <w:tmpl w:val="CB66904E"/>
    <w:lvl w:ilvl="0" w:tplc="A280917E">
      <w:numFmt w:val="bullet"/>
      <w:lvlText w:val="-"/>
      <w:lvlJc w:val="left"/>
      <w:pPr>
        <w:ind w:left="720" w:hanging="360"/>
      </w:pPr>
      <w:rPr>
        <w:rFonts w:ascii="Times New Roman" w:eastAsiaTheme="minorHAns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0284A43"/>
    <w:multiLevelType w:val="hybridMultilevel"/>
    <w:tmpl w:val="4CF6F96C"/>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2525693"/>
    <w:multiLevelType w:val="hybridMultilevel"/>
    <w:tmpl w:val="9C7CCCD2"/>
    <w:lvl w:ilvl="0" w:tplc="A280917E">
      <w:numFmt w:val="bullet"/>
      <w:lvlText w:val="-"/>
      <w:lvlJc w:val="left"/>
      <w:pPr>
        <w:ind w:left="720" w:hanging="360"/>
      </w:pPr>
      <w:rPr>
        <w:rFonts w:ascii="Times New Roman" w:eastAsiaTheme="minorHAns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A925AA6"/>
    <w:multiLevelType w:val="hybridMultilevel"/>
    <w:tmpl w:val="BA0ACB6A"/>
    <w:lvl w:ilvl="0" w:tplc="A280917E">
      <w:numFmt w:val="bullet"/>
      <w:lvlText w:val="-"/>
      <w:lvlJc w:val="left"/>
      <w:pPr>
        <w:ind w:left="720" w:hanging="360"/>
      </w:pPr>
      <w:rPr>
        <w:rFonts w:ascii="Times New Roman" w:eastAsiaTheme="minorHAns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EA059AB"/>
    <w:multiLevelType w:val="hybridMultilevel"/>
    <w:tmpl w:val="5E8EC20A"/>
    <w:lvl w:ilvl="0" w:tplc="A280917E">
      <w:numFmt w:val="bullet"/>
      <w:lvlText w:val="-"/>
      <w:lvlJc w:val="left"/>
      <w:pPr>
        <w:ind w:left="720" w:hanging="360"/>
      </w:pPr>
      <w:rPr>
        <w:rFonts w:ascii="Times New Roman" w:eastAsiaTheme="minorHAns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0C82124"/>
    <w:multiLevelType w:val="hybridMultilevel"/>
    <w:tmpl w:val="314C8D10"/>
    <w:lvl w:ilvl="0" w:tplc="A280917E">
      <w:numFmt w:val="bullet"/>
      <w:lvlText w:val="-"/>
      <w:lvlJc w:val="left"/>
      <w:pPr>
        <w:ind w:left="720" w:hanging="360"/>
      </w:pPr>
      <w:rPr>
        <w:rFonts w:ascii="Times New Roman" w:eastAsiaTheme="minorHAns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5F001D3"/>
    <w:multiLevelType w:val="hybridMultilevel"/>
    <w:tmpl w:val="CC9861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5C71D0"/>
    <w:multiLevelType w:val="hybridMultilevel"/>
    <w:tmpl w:val="177C42A6"/>
    <w:lvl w:ilvl="0" w:tplc="2000000D">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8" w15:restartNumberingAfterBreak="0">
    <w:nsid w:val="3C1817A4"/>
    <w:multiLevelType w:val="hybridMultilevel"/>
    <w:tmpl w:val="AFCA74E6"/>
    <w:lvl w:ilvl="0" w:tplc="DCBA473E">
      <w:start w:val="1"/>
      <w:numFmt w:val="upperRoman"/>
      <w:pStyle w:val="Titre1"/>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4D71FE5"/>
    <w:multiLevelType w:val="hybridMultilevel"/>
    <w:tmpl w:val="92146D4E"/>
    <w:lvl w:ilvl="0" w:tplc="A280917E">
      <w:numFmt w:val="bullet"/>
      <w:lvlText w:val="-"/>
      <w:lvlJc w:val="left"/>
      <w:pPr>
        <w:ind w:left="720" w:hanging="360"/>
      </w:pPr>
      <w:rPr>
        <w:rFonts w:ascii="Times New Roman" w:eastAsiaTheme="minorHAns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6E74A2F"/>
    <w:multiLevelType w:val="hybridMultilevel"/>
    <w:tmpl w:val="13947C22"/>
    <w:lvl w:ilvl="0" w:tplc="A280917E">
      <w:numFmt w:val="bullet"/>
      <w:lvlText w:val="-"/>
      <w:lvlJc w:val="left"/>
      <w:pPr>
        <w:ind w:left="720" w:hanging="360"/>
      </w:pPr>
      <w:rPr>
        <w:rFonts w:ascii="Times New Roman" w:eastAsiaTheme="minorHAns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9BA23E3"/>
    <w:multiLevelType w:val="hybridMultilevel"/>
    <w:tmpl w:val="01A682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EE0146B"/>
    <w:multiLevelType w:val="hybridMultilevel"/>
    <w:tmpl w:val="0D501D46"/>
    <w:lvl w:ilvl="0" w:tplc="A280917E">
      <w:numFmt w:val="bullet"/>
      <w:lvlText w:val="-"/>
      <w:lvlJc w:val="left"/>
      <w:pPr>
        <w:ind w:left="720" w:hanging="360"/>
      </w:pPr>
      <w:rPr>
        <w:rFonts w:ascii="Times New Roman" w:eastAsiaTheme="minorHAns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0877648"/>
    <w:multiLevelType w:val="hybridMultilevel"/>
    <w:tmpl w:val="02BE902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720" w:hanging="360"/>
      </w:pPr>
      <w:rPr>
        <w:rFonts w:ascii="Courier New" w:hAnsi="Courier New" w:cs="Courier New" w:hint="default"/>
      </w:rPr>
    </w:lvl>
    <w:lvl w:ilvl="2" w:tplc="040C0005">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24" w15:restartNumberingAfterBreak="0">
    <w:nsid w:val="613E43E5"/>
    <w:multiLevelType w:val="hybridMultilevel"/>
    <w:tmpl w:val="F1F276AA"/>
    <w:lvl w:ilvl="0" w:tplc="A280917E">
      <w:numFmt w:val="bullet"/>
      <w:lvlText w:val="-"/>
      <w:lvlJc w:val="left"/>
      <w:pPr>
        <w:ind w:left="720" w:hanging="360"/>
      </w:pPr>
      <w:rPr>
        <w:rFonts w:ascii="Times New Roman" w:eastAsiaTheme="minorHAns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40557B3"/>
    <w:multiLevelType w:val="hybridMultilevel"/>
    <w:tmpl w:val="1624BA9E"/>
    <w:lvl w:ilvl="0" w:tplc="1F160AC0">
      <w:start w:val="1"/>
      <w:numFmt w:val="decimal"/>
      <w:pStyle w:val="Titre2"/>
      <w:lvlText w:val="%1."/>
      <w:lvlJc w:val="left"/>
      <w:pPr>
        <w:ind w:left="720" w:hanging="360"/>
      </w:pPr>
      <w:rPr>
        <w:rFonts w:ascii="Calibri" w:hAnsi="Calibri"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7186257"/>
    <w:multiLevelType w:val="hybridMultilevel"/>
    <w:tmpl w:val="DFE870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90F3DD9"/>
    <w:multiLevelType w:val="hybridMultilevel"/>
    <w:tmpl w:val="EDDCD17A"/>
    <w:lvl w:ilvl="0" w:tplc="A280917E">
      <w:numFmt w:val="bullet"/>
      <w:lvlText w:val="-"/>
      <w:lvlJc w:val="left"/>
      <w:pPr>
        <w:ind w:left="720" w:hanging="360"/>
      </w:pPr>
      <w:rPr>
        <w:rFonts w:ascii="Times New Roman" w:eastAsiaTheme="minorHAns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25C0D8A"/>
    <w:multiLevelType w:val="hybridMultilevel"/>
    <w:tmpl w:val="5090F3B8"/>
    <w:lvl w:ilvl="0" w:tplc="A280917E">
      <w:numFmt w:val="bullet"/>
      <w:lvlText w:val="-"/>
      <w:lvlJc w:val="left"/>
      <w:pPr>
        <w:ind w:left="720" w:hanging="360"/>
      </w:pPr>
      <w:rPr>
        <w:rFonts w:ascii="Times New Roman" w:eastAsiaTheme="minorHAns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3042C44"/>
    <w:multiLevelType w:val="hybridMultilevel"/>
    <w:tmpl w:val="B2CA8CAE"/>
    <w:lvl w:ilvl="0" w:tplc="A280917E">
      <w:numFmt w:val="bullet"/>
      <w:lvlText w:val="-"/>
      <w:lvlJc w:val="left"/>
      <w:pPr>
        <w:ind w:left="720" w:hanging="360"/>
      </w:pPr>
      <w:rPr>
        <w:rFonts w:ascii="Times New Roman" w:eastAsiaTheme="minorHAns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35B49D4"/>
    <w:multiLevelType w:val="hybridMultilevel"/>
    <w:tmpl w:val="19F065A8"/>
    <w:lvl w:ilvl="0" w:tplc="A280917E">
      <w:numFmt w:val="bullet"/>
      <w:lvlText w:val="-"/>
      <w:lvlJc w:val="left"/>
      <w:pPr>
        <w:ind w:left="720" w:hanging="360"/>
      </w:pPr>
      <w:rPr>
        <w:rFonts w:ascii="Times New Roman" w:eastAsiaTheme="minorHAns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53842B7"/>
    <w:multiLevelType w:val="hybridMultilevel"/>
    <w:tmpl w:val="77124E38"/>
    <w:lvl w:ilvl="0" w:tplc="A280917E">
      <w:numFmt w:val="bullet"/>
      <w:lvlText w:val="-"/>
      <w:lvlJc w:val="left"/>
      <w:pPr>
        <w:ind w:left="720" w:hanging="360"/>
      </w:pPr>
      <w:rPr>
        <w:rFonts w:ascii="Times New Roman" w:eastAsiaTheme="minorHAns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64A4173"/>
    <w:multiLevelType w:val="hybridMultilevel"/>
    <w:tmpl w:val="0F8CF09A"/>
    <w:lvl w:ilvl="0" w:tplc="A280917E">
      <w:numFmt w:val="bullet"/>
      <w:lvlText w:val="-"/>
      <w:lvlJc w:val="left"/>
      <w:pPr>
        <w:ind w:left="720" w:hanging="360"/>
      </w:pPr>
      <w:rPr>
        <w:rFonts w:ascii="Times New Roman" w:eastAsiaTheme="minorHAns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FD72FA0"/>
    <w:multiLevelType w:val="hybridMultilevel"/>
    <w:tmpl w:val="A7AAABDC"/>
    <w:lvl w:ilvl="0" w:tplc="A280917E">
      <w:numFmt w:val="bullet"/>
      <w:lvlText w:val="-"/>
      <w:lvlJc w:val="left"/>
      <w:pPr>
        <w:ind w:left="720" w:hanging="360"/>
      </w:pPr>
      <w:rPr>
        <w:rFonts w:ascii="Times New Roman" w:eastAsiaTheme="minorHAns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72910076">
    <w:abstractNumId w:val="11"/>
  </w:num>
  <w:num w:numId="2" w16cid:durableId="2040081430">
    <w:abstractNumId w:val="16"/>
  </w:num>
  <w:num w:numId="3" w16cid:durableId="523134585">
    <w:abstractNumId w:val="18"/>
  </w:num>
  <w:num w:numId="4" w16cid:durableId="1738743879">
    <w:abstractNumId w:val="21"/>
  </w:num>
  <w:num w:numId="5" w16cid:durableId="1540976115">
    <w:abstractNumId w:val="0"/>
  </w:num>
  <w:num w:numId="6" w16cid:durableId="186259009">
    <w:abstractNumId w:val="9"/>
  </w:num>
  <w:num w:numId="7" w16cid:durableId="585581319">
    <w:abstractNumId w:val="3"/>
  </w:num>
  <w:num w:numId="8" w16cid:durableId="1475098667">
    <w:abstractNumId w:val="26"/>
  </w:num>
  <w:num w:numId="9" w16cid:durableId="1282493446">
    <w:abstractNumId w:val="25"/>
    <w:lvlOverride w:ilvl="0">
      <w:startOverride w:val="1"/>
    </w:lvlOverride>
  </w:num>
  <w:num w:numId="10" w16cid:durableId="402290750">
    <w:abstractNumId w:val="6"/>
  </w:num>
  <w:num w:numId="11" w16cid:durableId="2136948132">
    <w:abstractNumId w:val="19"/>
  </w:num>
  <w:num w:numId="12" w16cid:durableId="837772691">
    <w:abstractNumId w:val="12"/>
  </w:num>
  <w:num w:numId="13" w16cid:durableId="2026012254">
    <w:abstractNumId w:val="7"/>
  </w:num>
  <w:num w:numId="14" w16cid:durableId="225186393">
    <w:abstractNumId w:val="25"/>
  </w:num>
  <w:num w:numId="15" w16cid:durableId="154034070">
    <w:abstractNumId w:val="13"/>
  </w:num>
  <w:num w:numId="16" w16cid:durableId="326176405">
    <w:abstractNumId w:val="14"/>
  </w:num>
  <w:num w:numId="17" w16cid:durableId="1128359047">
    <w:abstractNumId w:val="27"/>
  </w:num>
  <w:num w:numId="18" w16cid:durableId="862786971">
    <w:abstractNumId w:val="31"/>
  </w:num>
  <w:num w:numId="19" w16cid:durableId="64189247">
    <w:abstractNumId w:val="33"/>
  </w:num>
  <w:num w:numId="20" w16cid:durableId="1067417079">
    <w:abstractNumId w:val="1"/>
  </w:num>
  <w:num w:numId="21" w16cid:durableId="1848278567">
    <w:abstractNumId w:val="10"/>
  </w:num>
  <w:num w:numId="22" w16cid:durableId="1043210786">
    <w:abstractNumId w:val="29"/>
  </w:num>
  <w:num w:numId="23" w16cid:durableId="544101503">
    <w:abstractNumId w:val="22"/>
  </w:num>
  <w:num w:numId="24" w16cid:durableId="1226455855">
    <w:abstractNumId w:val="24"/>
  </w:num>
  <w:num w:numId="25" w16cid:durableId="128936018">
    <w:abstractNumId w:val="32"/>
  </w:num>
  <w:num w:numId="26" w16cid:durableId="2025595344">
    <w:abstractNumId w:val="20"/>
  </w:num>
  <w:num w:numId="27" w16cid:durableId="461389619">
    <w:abstractNumId w:val="5"/>
  </w:num>
  <w:num w:numId="28" w16cid:durableId="1141728337">
    <w:abstractNumId w:val="28"/>
  </w:num>
  <w:num w:numId="29" w16cid:durableId="290290518">
    <w:abstractNumId w:val="15"/>
  </w:num>
  <w:num w:numId="30" w16cid:durableId="1433743709">
    <w:abstractNumId w:val="8"/>
  </w:num>
  <w:num w:numId="31" w16cid:durableId="1866945004">
    <w:abstractNumId w:val="2"/>
  </w:num>
  <w:num w:numId="32" w16cid:durableId="732703604">
    <w:abstractNumId w:val="30"/>
  </w:num>
  <w:num w:numId="33" w16cid:durableId="1014964973">
    <w:abstractNumId w:val="23"/>
  </w:num>
  <w:num w:numId="34" w16cid:durableId="854880796">
    <w:abstractNumId w:val="25"/>
    <w:lvlOverride w:ilvl="0">
      <w:startOverride w:val="1"/>
    </w:lvlOverride>
  </w:num>
  <w:num w:numId="35" w16cid:durableId="793988225">
    <w:abstractNumId w:val="17"/>
  </w:num>
  <w:num w:numId="36" w16cid:durableId="535966786">
    <w:abstractNumId w:val="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E10"/>
    <w:rsid w:val="00040E61"/>
    <w:rsid w:val="00041CA1"/>
    <w:rsid w:val="00052E31"/>
    <w:rsid w:val="00056BBC"/>
    <w:rsid w:val="00085255"/>
    <w:rsid w:val="000A4F49"/>
    <w:rsid w:val="000F3A2F"/>
    <w:rsid w:val="0013653C"/>
    <w:rsid w:val="00141055"/>
    <w:rsid w:val="001425E4"/>
    <w:rsid w:val="00153A5F"/>
    <w:rsid w:val="00157C64"/>
    <w:rsid w:val="00167CBE"/>
    <w:rsid w:val="00191AF2"/>
    <w:rsid w:val="001A2172"/>
    <w:rsid w:val="001C02AF"/>
    <w:rsid w:val="001C5032"/>
    <w:rsid w:val="001D0E81"/>
    <w:rsid w:val="00222F3E"/>
    <w:rsid w:val="00224435"/>
    <w:rsid w:val="002B0AA4"/>
    <w:rsid w:val="002C3727"/>
    <w:rsid w:val="002E16AC"/>
    <w:rsid w:val="002E1F7B"/>
    <w:rsid w:val="002E4E10"/>
    <w:rsid w:val="00326D55"/>
    <w:rsid w:val="00340BB2"/>
    <w:rsid w:val="00360674"/>
    <w:rsid w:val="00366028"/>
    <w:rsid w:val="003A55F5"/>
    <w:rsid w:val="003C2CB2"/>
    <w:rsid w:val="003C481F"/>
    <w:rsid w:val="00400EB9"/>
    <w:rsid w:val="00421D38"/>
    <w:rsid w:val="00424D69"/>
    <w:rsid w:val="00431632"/>
    <w:rsid w:val="00443437"/>
    <w:rsid w:val="00447F28"/>
    <w:rsid w:val="004563A4"/>
    <w:rsid w:val="00472166"/>
    <w:rsid w:val="00491411"/>
    <w:rsid w:val="004952B0"/>
    <w:rsid w:val="004C1F56"/>
    <w:rsid w:val="004D5FA0"/>
    <w:rsid w:val="004F244A"/>
    <w:rsid w:val="00502086"/>
    <w:rsid w:val="00560956"/>
    <w:rsid w:val="00591738"/>
    <w:rsid w:val="005A1DEE"/>
    <w:rsid w:val="005B35A9"/>
    <w:rsid w:val="005F4483"/>
    <w:rsid w:val="006369B9"/>
    <w:rsid w:val="00641E56"/>
    <w:rsid w:val="00650CCD"/>
    <w:rsid w:val="00682B3C"/>
    <w:rsid w:val="006E37C3"/>
    <w:rsid w:val="00701526"/>
    <w:rsid w:val="007621DD"/>
    <w:rsid w:val="00772F6D"/>
    <w:rsid w:val="007A6436"/>
    <w:rsid w:val="007C47CE"/>
    <w:rsid w:val="007C589E"/>
    <w:rsid w:val="007D54A5"/>
    <w:rsid w:val="008001B7"/>
    <w:rsid w:val="0080056C"/>
    <w:rsid w:val="00834D1B"/>
    <w:rsid w:val="00845270"/>
    <w:rsid w:val="00865C8F"/>
    <w:rsid w:val="008F1C81"/>
    <w:rsid w:val="0090162C"/>
    <w:rsid w:val="009056D3"/>
    <w:rsid w:val="00941F30"/>
    <w:rsid w:val="009605A0"/>
    <w:rsid w:val="00974FA1"/>
    <w:rsid w:val="0097785F"/>
    <w:rsid w:val="009804A7"/>
    <w:rsid w:val="00981277"/>
    <w:rsid w:val="009D3632"/>
    <w:rsid w:val="00A207E8"/>
    <w:rsid w:val="00A56FE2"/>
    <w:rsid w:val="00A7401F"/>
    <w:rsid w:val="00AB5883"/>
    <w:rsid w:val="00AD3AF5"/>
    <w:rsid w:val="00AD7D68"/>
    <w:rsid w:val="00AE7B0C"/>
    <w:rsid w:val="00AF351E"/>
    <w:rsid w:val="00B445DE"/>
    <w:rsid w:val="00BA628D"/>
    <w:rsid w:val="00C5397E"/>
    <w:rsid w:val="00C64D72"/>
    <w:rsid w:val="00C6650B"/>
    <w:rsid w:val="00CB0152"/>
    <w:rsid w:val="00CC1BF8"/>
    <w:rsid w:val="00CD3DFE"/>
    <w:rsid w:val="00CF2E3B"/>
    <w:rsid w:val="00D70313"/>
    <w:rsid w:val="00DA1DF0"/>
    <w:rsid w:val="00E5039A"/>
    <w:rsid w:val="00E537CE"/>
    <w:rsid w:val="00E6420C"/>
    <w:rsid w:val="00E64916"/>
    <w:rsid w:val="00E73E38"/>
    <w:rsid w:val="00E770FD"/>
    <w:rsid w:val="00E93946"/>
    <w:rsid w:val="00EC1F42"/>
    <w:rsid w:val="00EF537D"/>
    <w:rsid w:val="00F03B93"/>
    <w:rsid w:val="00F14B0E"/>
    <w:rsid w:val="00F43B43"/>
    <w:rsid w:val="00F737A9"/>
    <w:rsid w:val="00F73F34"/>
    <w:rsid w:val="00F75459"/>
    <w:rsid w:val="00FA0227"/>
    <w:rsid w:val="00FF5D80"/>
  </w:rsids>
  <m:mathPr>
    <m:mathFont m:val="Cambria Math"/>
    <m:brkBin m:val="before"/>
    <m:brkBinSub m:val="--"/>
    <m:smallFrac m:val="0"/>
    <m:dispDef/>
    <m:lMargin m:val="0"/>
    <m:rMargin m:val="0"/>
    <m:defJc m:val="centerGroup"/>
    <m:wrapIndent m:val="1440"/>
    <m:intLim m:val="subSup"/>
    <m:naryLim m:val="undOvr"/>
  </m:mathPr>
  <w:themeFontLang w:val="fr-FR"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879CD"/>
  <w15:docId w15:val="{E948A01C-0215-4CC9-AA40-6C64CF0AD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7CBE"/>
    <w:pPr>
      <w:spacing w:before="120" w:after="120" w:line="240" w:lineRule="auto"/>
      <w:jc w:val="both"/>
    </w:pPr>
    <w:rPr>
      <w:rFonts w:ascii="Times New Roman" w:hAnsi="Times New Roman"/>
      <w:sz w:val="24"/>
      <w:lang w:val="en-US"/>
    </w:rPr>
  </w:style>
  <w:style w:type="paragraph" w:styleId="Titre1">
    <w:name w:val="heading 1"/>
    <w:basedOn w:val="Normal"/>
    <w:next w:val="Normal"/>
    <w:link w:val="Titre1Car"/>
    <w:uiPriority w:val="1"/>
    <w:qFormat/>
    <w:rsid w:val="00167CBE"/>
    <w:pPr>
      <w:keepNext/>
      <w:keepLines/>
      <w:numPr>
        <w:numId w:val="3"/>
      </w:numPr>
      <w:spacing w:before="240" w:after="240"/>
      <w:outlineLvl w:val="0"/>
    </w:pPr>
    <w:rPr>
      <w:rFonts w:asciiTheme="majorHAnsi" w:eastAsiaTheme="majorEastAsia" w:hAnsiTheme="majorHAnsi" w:cstheme="majorBidi"/>
      <w:b/>
      <w:color w:val="4F81BD" w:themeColor="accent1"/>
      <w:sz w:val="28"/>
      <w:szCs w:val="20"/>
      <w:lang w:val="fr-FR" w:eastAsia="fr-FR"/>
    </w:rPr>
  </w:style>
  <w:style w:type="paragraph" w:styleId="Titre2">
    <w:name w:val="heading 2"/>
    <w:basedOn w:val="Normal"/>
    <w:next w:val="Normal"/>
    <w:link w:val="Titre2Car"/>
    <w:uiPriority w:val="9"/>
    <w:unhideWhenUsed/>
    <w:qFormat/>
    <w:rsid w:val="00041CA1"/>
    <w:pPr>
      <w:keepNext/>
      <w:keepLines/>
      <w:numPr>
        <w:numId w:val="14"/>
      </w:numPr>
      <w:spacing w:before="40" w:after="0"/>
      <w:outlineLvl w:val="1"/>
    </w:pPr>
    <w:rPr>
      <w:rFonts w:eastAsiaTheme="majorEastAsia" w:cstheme="majorBidi"/>
      <w:b/>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Bullet List,FooterText,List Paragraph1,Colorful List Accent 1,numbered,Paragraphe de liste1,????,????1,Bulletr List Paragraph,List Paragraph2,List Paragraph21,Párrafo de lista1,Parágrafo da Lista1,?????1,Plan,Dot pt,F5 List Paragraph"/>
    <w:basedOn w:val="Normal"/>
    <w:link w:val="ParagraphedelisteCar"/>
    <w:uiPriority w:val="34"/>
    <w:qFormat/>
    <w:rsid w:val="002E4E10"/>
    <w:pPr>
      <w:ind w:left="720"/>
      <w:contextualSpacing/>
    </w:pPr>
  </w:style>
  <w:style w:type="character" w:customStyle="1" w:styleId="Titre1Car">
    <w:name w:val="Titre 1 Car"/>
    <w:basedOn w:val="Policepardfaut"/>
    <w:link w:val="Titre1"/>
    <w:uiPriority w:val="1"/>
    <w:rsid w:val="00167CBE"/>
    <w:rPr>
      <w:rFonts w:asciiTheme="majorHAnsi" w:eastAsiaTheme="majorEastAsia" w:hAnsiTheme="majorHAnsi" w:cstheme="majorBidi"/>
      <w:b/>
      <w:color w:val="4F81BD" w:themeColor="accent1"/>
      <w:sz w:val="28"/>
      <w:szCs w:val="20"/>
      <w:lang w:eastAsia="fr-FR"/>
    </w:rPr>
  </w:style>
  <w:style w:type="paragraph" w:styleId="Textedebulles">
    <w:name w:val="Balloon Text"/>
    <w:basedOn w:val="Normal"/>
    <w:link w:val="TextedebullesCar"/>
    <w:uiPriority w:val="99"/>
    <w:semiHidden/>
    <w:unhideWhenUsed/>
    <w:rsid w:val="002E4E10"/>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2E4E10"/>
    <w:rPr>
      <w:rFonts w:ascii="Tahoma" w:hAnsi="Tahoma" w:cs="Tahoma"/>
      <w:sz w:val="16"/>
      <w:szCs w:val="16"/>
      <w:lang w:val="en-US"/>
    </w:rPr>
  </w:style>
  <w:style w:type="table" w:styleId="Grilledutableau">
    <w:name w:val="Table Grid"/>
    <w:basedOn w:val="TableauNormal"/>
    <w:uiPriority w:val="39"/>
    <w:unhideWhenUsed/>
    <w:rsid w:val="00491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E770FD"/>
    <w:pPr>
      <w:spacing w:after="200"/>
    </w:pPr>
    <w:rPr>
      <w:i/>
      <w:iCs/>
      <w:color w:val="1F497D" w:themeColor="text2"/>
      <w:sz w:val="18"/>
      <w:szCs w:val="18"/>
    </w:rPr>
  </w:style>
  <w:style w:type="paragraph" w:styleId="En-ttedetabledesmatires">
    <w:name w:val="TOC Heading"/>
    <w:basedOn w:val="Titre1"/>
    <w:next w:val="Normal"/>
    <w:uiPriority w:val="39"/>
    <w:unhideWhenUsed/>
    <w:qFormat/>
    <w:rsid w:val="00941F30"/>
    <w:pPr>
      <w:spacing w:after="0" w:line="259" w:lineRule="auto"/>
      <w:outlineLvl w:val="9"/>
    </w:pPr>
    <w:rPr>
      <w:color w:val="365F91" w:themeColor="accent1" w:themeShade="BF"/>
      <w:sz w:val="32"/>
      <w:szCs w:val="32"/>
    </w:rPr>
  </w:style>
  <w:style w:type="paragraph" w:styleId="TM1">
    <w:name w:val="toc 1"/>
    <w:basedOn w:val="Normal"/>
    <w:next w:val="Normal"/>
    <w:autoRedefine/>
    <w:uiPriority w:val="39"/>
    <w:unhideWhenUsed/>
    <w:rsid w:val="00941F30"/>
    <w:pPr>
      <w:spacing w:after="100"/>
    </w:pPr>
  </w:style>
  <w:style w:type="character" w:styleId="Lienhypertexte">
    <w:name w:val="Hyperlink"/>
    <w:basedOn w:val="Policepardfaut"/>
    <w:uiPriority w:val="99"/>
    <w:unhideWhenUsed/>
    <w:rsid w:val="00941F30"/>
    <w:rPr>
      <w:color w:val="0000FF" w:themeColor="hyperlink"/>
      <w:u w:val="single"/>
    </w:rPr>
  </w:style>
  <w:style w:type="paragraph" w:customStyle="1" w:styleId="Default">
    <w:name w:val="Default"/>
    <w:rsid w:val="00941F30"/>
    <w:pPr>
      <w:autoSpaceDE w:val="0"/>
      <w:autoSpaceDN w:val="0"/>
      <w:adjustRightInd w:val="0"/>
      <w:spacing w:after="0" w:line="240" w:lineRule="auto"/>
    </w:pPr>
    <w:rPr>
      <w:rFonts w:ascii="Arial" w:hAnsi="Arial" w:cs="Arial"/>
      <w:color w:val="000000"/>
      <w:sz w:val="24"/>
      <w:szCs w:val="24"/>
      <w:lang w:val="en-US"/>
    </w:rPr>
  </w:style>
  <w:style w:type="character" w:customStyle="1" w:styleId="ParagraphedelisteCar">
    <w:name w:val="Paragraphe de liste Car"/>
    <w:aliases w:val="Bullet List Car,FooterText Car,List Paragraph1 Car,Colorful List Accent 1 Car,numbered Car,Paragraphe de liste1 Car,???? Car,????1 Car,Bulletr List Paragraph Car,List Paragraph2 Car,List Paragraph21 Car,Párrafo de lista1 Car"/>
    <w:link w:val="Paragraphedeliste"/>
    <w:uiPriority w:val="34"/>
    <w:qFormat/>
    <w:locked/>
    <w:rsid w:val="00941F30"/>
    <w:rPr>
      <w:lang w:val="en-US"/>
    </w:rPr>
  </w:style>
  <w:style w:type="character" w:customStyle="1" w:styleId="normaltextrun">
    <w:name w:val="normaltextrun"/>
    <w:basedOn w:val="Policepardfaut"/>
    <w:rsid w:val="00326D55"/>
  </w:style>
  <w:style w:type="character" w:customStyle="1" w:styleId="Titre2Car">
    <w:name w:val="Titre 2 Car"/>
    <w:basedOn w:val="Policepardfaut"/>
    <w:link w:val="Titre2"/>
    <w:uiPriority w:val="9"/>
    <w:rsid w:val="00041CA1"/>
    <w:rPr>
      <w:rFonts w:ascii="Times New Roman" w:eastAsiaTheme="majorEastAsia" w:hAnsi="Times New Roman" w:cstheme="majorBidi"/>
      <w:b/>
      <w:color w:val="365F91" w:themeColor="accent1" w:themeShade="BF"/>
      <w:sz w:val="26"/>
      <w:szCs w:val="26"/>
      <w:lang w:val="en-US"/>
    </w:rPr>
  </w:style>
  <w:style w:type="paragraph" w:styleId="TM2">
    <w:name w:val="toc 2"/>
    <w:basedOn w:val="Normal"/>
    <w:next w:val="Normal"/>
    <w:autoRedefine/>
    <w:uiPriority w:val="39"/>
    <w:unhideWhenUsed/>
    <w:rsid w:val="007C47CE"/>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9527991">
      <w:bodyDiv w:val="1"/>
      <w:marLeft w:val="0"/>
      <w:marRight w:val="0"/>
      <w:marTop w:val="0"/>
      <w:marBottom w:val="0"/>
      <w:divBdr>
        <w:top w:val="none" w:sz="0" w:space="0" w:color="auto"/>
        <w:left w:val="none" w:sz="0" w:space="0" w:color="auto"/>
        <w:bottom w:val="none" w:sz="0" w:space="0" w:color="auto"/>
        <w:right w:val="none" w:sz="0" w:space="0" w:color="auto"/>
      </w:divBdr>
    </w:div>
    <w:div w:id="1509831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2.jpeg"/><Relationship Id="rId16" Type="http://schemas.openxmlformats.org/officeDocument/2006/relationships/image" Target="media/image1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chart" Target="charts/chart1.xml"/><Relationship Id="rId74" Type="http://schemas.openxmlformats.org/officeDocument/2006/relationships/image" Target="media/image68.jpeg"/><Relationship Id="rId5" Type="http://schemas.openxmlformats.org/officeDocument/2006/relationships/webSettings" Target="webSettings.xm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3.jpeg"/><Relationship Id="rId77"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6.png"/><Relationship Id="rId72" Type="http://schemas.openxmlformats.org/officeDocument/2006/relationships/image" Target="media/image66.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1.jpe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4.jpeg"/><Relationship Id="rId75" Type="http://schemas.openxmlformats.org/officeDocument/2006/relationships/image" Target="media/image69.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7.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0.jpeg"/><Relationship Id="rId7" Type="http://schemas.openxmlformats.org/officeDocument/2006/relationships/image" Target="media/image2.png"/><Relationship Id="rId71" Type="http://schemas.openxmlformats.org/officeDocument/2006/relationships/image" Target="media/image65.jpeg"/><Relationship Id="rId2" Type="http://schemas.openxmlformats.org/officeDocument/2006/relationships/numbering" Target="numbering.xml"/><Relationship Id="rId29" Type="http://schemas.openxmlformats.org/officeDocument/2006/relationships/image" Target="media/image2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Resultats Pré et Post test</a:t>
            </a:r>
            <a:r>
              <a:rPr lang="en-US" sz="1200" baseline="0">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de la formation SURGE module 1, 27/02</a:t>
            </a:r>
            <a:r>
              <a:rPr lang="en-US" sz="1200" baseline="0">
                <a:latin typeface="Times New Roman" panose="02020603050405020304" pitchFamily="18" charset="0"/>
                <a:cs typeface="Times New Roman" panose="02020603050405020304" pitchFamily="18" charset="0"/>
              </a:rPr>
              <a:t> et 07/03/2023, </a:t>
            </a:r>
            <a:r>
              <a:rPr lang="en-US" sz="1200">
                <a:latin typeface="Times New Roman" panose="02020603050405020304" pitchFamily="18" charset="0"/>
                <a:cs typeface="Times New Roman" panose="02020603050405020304" pitchFamily="18" charset="0"/>
              </a:rPr>
              <a:t>Tchad</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TD"/>
        </a:p>
      </c:txPr>
    </c:title>
    <c:autoTitleDeleted val="0"/>
    <c:plotArea>
      <c:layout/>
      <c:barChart>
        <c:barDir val="col"/>
        <c:grouping val="clustered"/>
        <c:varyColors val="0"/>
        <c:ser>
          <c:idx val="0"/>
          <c:order val="0"/>
          <c:tx>
            <c:strRef>
              <c:f>'C:\Users\USER\Downloads\[IndividualSummary (16).xlsx]Individual summary'!$P$12</c:f>
              <c:strCache>
                <c:ptCount val="1"/>
                <c:pt idx="0">
                  <c:v>Pré-test</c:v>
                </c:pt>
              </c:strCache>
            </c:strRef>
          </c:tx>
          <c:spPr>
            <a:solidFill>
              <a:schemeClr val="accent1"/>
            </a:solidFill>
            <a:ln>
              <a:noFill/>
            </a:ln>
            <a:effectLst/>
          </c:spPr>
          <c:invertIfNegative val="0"/>
          <c:cat>
            <c:strRef>
              <c:f>'[1]Individual summary'!$Q$11:$U$11</c:f>
              <c:strCache>
                <c:ptCount val="5"/>
                <c:pt idx="0">
                  <c:v>10 - 14</c:v>
                </c:pt>
                <c:pt idx="1">
                  <c:v>15 - 19</c:v>
                </c:pt>
                <c:pt idx="2">
                  <c:v>20 - 24</c:v>
                </c:pt>
                <c:pt idx="3">
                  <c:v>25 - 29</c:v>
                </c:pt>
                <c:pt idx="4">
                  <c:v>30 - 34</c:v>
                </c:pt>
              </c:strCache>
            </c:strRef>
          </c:cat>
          <c:val>
            <c:numRef>
              <c:f>'[1]Individual summary'!$Q$12:$U$12</c:f>
              <c:numCache>
                <c:formatCode>General</c:formatCode>
                <c:ptCount val="5"/>
                <c:pt idx="0">
                  <c:v>9</c:v>
                </c:pt>
                <c:pt idx="1">
                  <c:v>25</c:v>
                </c:pt>
                <c:pt idx="2">
                  <c:v>11</c:v>
                </c:pt>
                <c:pt idx="3">
                  <c:v>0</c:v>
                </c:pt>
                <c:pt idx="4">
                  <c:v>1</c:v>
                </c:pt>
              </c:numCache>
            </c:numRef>
          </c:val>
          <c:extLst>
            <c:ext xmlns:c16="http://schemas.microsoft.com/office/drawing/2014/chart" uri="{C3380CC4-5D6E-409C-BE32-E72D297353CC}">
              <c16:uniqueId val="{00000000-86CF-4623-83B2-D3392F4D450B}"/>
            </c:ext>
          </c:extLst>
        </c:ser>
        <c:ser>
          <c:idx val="1"/>
          <c:order val="1"/>
          <c:tx>
            <c:strRef>
              <c:f>'C:\Users\USER\Downloads\[IndividualSummary (16).xlsx]Individual summary'!$P$13</c:f>
              <c:strCache>
                <c:ptCount val="1"/>
                <c:pt idx="0">
                  <c:v>Post-test</c:v>
                </c:pt>
              </c:strCache>
            </c:strRef>
          </c:tx>
          <c:spPr>
            <a:solidFill>
              <a:schemeClr val="accent2"/>
            </a:solidFill>
            <a:ln>
              <a:noFill/>
            </a:ln>
            <a:effectLst/>
          </c:spPr>
          <c:invertIfNegative val="0"/>
          <c:cat>
            <c:strRef>
              <c:f>'[1]Individual summary'!$Q$11:$U$11</c:f>
              <c:strCache>
                <c:ptCount val="5"/>
                <c:pt idx="0">
                  <c:v>10 - 14</c:v>
                </c:pt>
                <c:pt idx="1">
                  <c:v>15 - 19</c:v>
                </c:pt>
                <c:pt idx="2">
                  <c:v>20 - 24</c:v>
                </c:pt>
                <c:pt idx="3">
                  <c:v>25 - 29</c:v>
                </c:pt>
                <c:pt idx="4">
                  <c:v>30 - 34</c:v>
                </c:pt>
              </c:strCache>
            </c:strRef>
          </c:cat>
          <c:val>
            <c:numRef>
              <c:f>'[1]Individual summary'!$Q$13:$U$13</c:f>
              <c:numCache>
                <c:formatCode>General</c:formatCode>
                <c:ptCount val="5"/>
                <c:pt idx="0">
                  <c:v>1</c:v>
                </c:pt>
                <c:pt idx="1">
                  <c:v>5</c:v>
                </c:pt>
                <c:pt idx="2">
                  <c:v>16</c:v>
                </c:pt>
                <c:pt idx="3">
                  <c:v>17</c:v>
                </c:pt>
                <c:pt idx="4">
                  <c:v>7</c:v>
                </c:pt>
              </c:numCache>
            </c:numRef>
          </c:val>
          <c:extLst>
            <c:ext xmlns:c16="http://schemas.microsoft.com/office/drawing/2014/chart" uri="{C3380CC4-5D6E-409C-BE32-E72D297353CC}">
              <c16:uniqueId val="{00000001-86CF-4623-83B2-D3392F4D450B}"/>
            </c:ext>
          </c:extLst>
        </c:ser>
        <c:dLbls>
          <c:showLegendKey val="0"/>
          <c:showVal val="0"/>
          <c:showCatName val="0"/>
          <c:showSerName val="0"/>
          <c:showPercent val="0"/>
          <c:showBubbleSize val="0"/>
        </c:dLbls>
        <c:gapWidth val="219"/>
        <c:overlap val="-27"/>
        <c:axId val="665329952"/>
        <c:axId val="665331752"/>
      </c:barChart>
      <c:catAx>
        <c:axId val="6653299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Classe des</a:t>
                </a:r>
                <a:r>
                  <a:rPr lang="fr-FR" baseline="0"/>
                  <a:t> notes</a:t>
                </a:r>
                <a:endParaRPr lang="fr-F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TD"/>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TD"/>
          </a:p>
        </c:txPr>
        <c:crossAx val="665331752"/>
        <c:crosses val="autoZero"/>
        <c:auto val="1"/>
        <c:lblAlgn val="ctr"/>
        <c:lblOffset val="100"/>
        <c:noMultiLvlLbl val="0"/>
      </c:catAx>
      <c:valAx>
        <c:axId val="6653317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Note des participants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TD"/>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TD"/>
          </a:p>
        </c:txPr>
        <c:crossAx val="6653299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T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TD"/>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65D96-3828-4D4E-9640-3FD307733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39</Pages>
  <Words>7966</Words>
  <Characters>45409</Characters>
  <Application>Microsoft Office Word</Application>
  <DocSecurity>0</DocSecurity>
  <Lines>378</Lines>
  <Paragraphs>106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MOULDJIDE</dc:creator>
  <cp:lastModifiedBy>Fittouin Dissia</cp:lastModifiedBy>
  <cp:revision>2</cp:revision>
  <dcterms:created xsi:type="dcterms:W3CDTF">2023-12-13T19:41:00Z</dcterms:created>
  <dcterms:modified xsi:type="dcterms:W3CDTF">2023-12-13T19:41:00Z</dcterms:modified>
</cp:coreProperties>
</file>