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1361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Évolution FOSA à date (2026)</w:t>
      </w:r>
    </w:p>
    <w:p w:rsidR="00000000" w:rsidDel="00000000" w:rsidP="00000000" w:rsidRDefault="00000000" w:rsidRPr="00000000" w14:paraId="00000003">
      <w:pPr>
        <w:spacing w:before="210" w:lineRule="auto"/>
        <w:ind w:left="6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Évolution FOSA à date (2026)</w:t>
      </w:r>
    </w:p>
    <w:p w:rsidR="00000000" w:rsidDel="00000000" w:rsidP="00000000" w:rsidRDefault="00000000" w:rsidRPr="00000000" w14:paraId="00000004">
      <w:pPr>
        <w:spacing w:before="210" w:lineRule="auto"/>
        <w:ind w:left="6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Tableau 1 : Infrastructures des HP et leur état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9.0" w:type="dxa"/>
        <w:jc w:val="left"/>
        <w:tblInd w:w="6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9"/>
        <w:gridCol w:w="1560"/>
        <w:gridCol w:w="2126"/>
        <w:gridCol w:w="1417"/>
        <w:gridCol w:w="2127"/>
        <w:tblGridChange w:id="0">
          <w:tblGrid>
            <w:gridCol w:w="2179"/>
            <w:gridCol w:w="1560"/>
            <w:gridCol w:w="2126"/>
            <w:gridCol w:w="1417"/>
            <w:gridCol w:w="2127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shd w:fill="fae3d4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Provinces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 état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Partiellement Endommagés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fae3d4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Proportion des HP en bon état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5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5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43,47%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7" w:type="default"/>
          <w:footerReference r:id="rId8" w:type="even"/>
          <w:pgSz w:h="15840" w:w="12240" w:orient="portrait"/>
          <w:pgMar w:bottom="1330" w:top="194" w:left="720" w:right="0" w:header="0" w:footer="10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9" w:lineRule="auto"/>
        <w:ind w:left="641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Source : DIEM, 2026</w:t>
      </w:r>
    </w:p>
    <w:p w:rsidR="00000000" w:rsidDel="00000000" w:rsidP="00000000" w:rsidRDefault="00000000" w:rsidRPr="00000000" w14:paraId="00000012">
      <w:pPr>
        <w:spacing w:before="161" w:lineRule="auto"/>
        <w:ind w:left="64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Tableau 2 : Infrastructures des HD et leur état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0.0" w:type="dxa"/>
        <w:jc w:val="left"/>
        <w:tblInd w:w="634.0" w:type="dxa"/>
        <w:tblLayout w:type="fixed"/>
        <w:tblLook w:val="0000"/>
      </w:tblPr>
      <w:tblGrid>
        <w:gridCol w:w="2154"/>
        <w:gridCol w:w="1568"/>
        <w:gridCol w:w="2171"/>
        <w:gridCol w:w="1430"/>
        <w:gridCol w:w="2207"/>
        <w:tblGridChange w:id="0">
          <w:tblGrid>
            <w:gridCol w:w="2154"/>
            <w:gridCol w:w="1568"/>
            <w:gridCol w:w="2171"/>
            <w:gridCol w:w="1430"/>
            <w:gridCol w:w="2207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ae3d4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Provinces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ae3d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13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 état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ae3d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3" w:right="6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Mauvais état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ae3d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3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ae3d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76" w:right="0" w:hanging="34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Proportion des HD en bon état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" w:right="13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0" w:right="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8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eeaf6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0" w:right="752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48,67%</w:t>
            </w:r>
          </w:p>
        </w:tc>
      </w:tr>
    </w:tbl>
    <w:p w:rsidR="00000000" w:rsidDel="00000000" w:rsidP="00000000" w:rsidRDefault="00000000" w:rsidRPr="00000000" w14:paraId="0000001E">
      <w:pPr>
        <w:spacing w:before="5" w:lineRule="auto"/>
        <w:ind w:left="641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Source : DIEM, 2026</w:t>
      </w:r>
    </w:p>
    <w:p w:rsidR="00000000" w:rsidDel="00000000" w:rsidP="00000000" w:rsidRDefault="00000000" w:rsidRPr="00000000" w14:paraId="0000001F">
      <w:pPr>
        <w:spacing w:before="5" w:lineRule="auto"/>
        <w:ind w:left="641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61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Tableau 3 : Infrastructures des centres de santé et leur état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9.0" w:type="dxa"/>
        <w:jc w:val="left"/>
        <w:tblInd w:w="648.0" w:type="dxa"/>
        <w:tblLayout w:type="fixed"/>
        <w:tblLook w:val="0000"/>
      </w:tblPr>
      <w:tblGrid>
        <w:gridCol w:w="2188"/>
        <w:gridCol w:w="1299"/>
        <w:gridCol w:w="1625"/>
        <w:gridCol w:w="1164"/>
        <w:gridCol w:w="3243"/>
        <w:tblGridChange w:id="0">
          <w:tblGrid>
            <w:gridCol w:w="2188"/>
            <w:gridCol w:w="1299"/>
            <w:gridCol w:w="1625"/>
            <w:gridCol w:w="1164"/>
            <w:gridCol w:w="3243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ae3d4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Provinces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ae3d4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 état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ae3d4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Mauvais état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ae3d4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3" w:right="22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ae3d4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0" w:right="18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Proportion de CS en bon Etat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eeaf6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8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Tchad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eeaf6" w:val="clear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4" w:right="22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2033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eeaf6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18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51,10%</w:t>
            </w:r>
          </w:p>
        </w:tc>
      </w:tr>
    </w:tbl>
    <w:p w:rsidR="00000000" w:rsidDel="00000000" w:rsidP="00000000" w:rsidRDefault="00000000" w:rsidRPr="00000000" w14:paraId="0000002C">
      <w:pPr>
        <w:spacing w:before="3" w:lineRule="auto"/>
        <w:ind w:left="641" w:firstLine="0"/>
        <w:jc w:val="both"/>
        <w:rPr>
          <w:i w:val="1"/>
          <w:iCs w:val="1"/>
          <w:sz w:val="24"/>
          <w:szCs w:val="24"/>
        </w:rPr>
        <w:sectPr>
          <w:type w:val="continuous"/>
          <w:pgSz w:h="15840" w:w="12240" w:orient="portrait"/>
          <w:pgMar w:bottom="1200" w:top="1340" w:left="720" w:right="0" w:header="0" w:footer="1020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Source : DIEM, 2026</w:t>
      </w:r>
    </w:p>
    <w:p w:rsidR="00000000" w:rsidDel="00000000" w:rsidP="00000000" w:rsidRDefault="00000000" w:rsidRPr="00000000" w14:paraId="0000002D">
      <w:pPr>
        <w:spacing w:before="161" w:lineRule="auto"/>
        <w:jc w:val="both"/>
        <w:rPr>
          <w:i w:val="1"/>
          <w:iCs w:val="1"/>
          <w:sz w:val="24"/>
          <w:szCs w:val="24"/>
        </w:rPr>
      </w:pPr>
      <w:bookmarkStart w:colFirst="0" w:colLast="0" w:name="_heading=h.vdd400t1kb1p" w:id="0"/>
      <w:bookmarkEnd w:id="0"/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200" w:top="1300" w:left="720" w:right="0" w:header="0" w:footer="10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✔"/>
      <w:lvlJc w:val="left"/>
      <w:pPr>
        <w:ind w:left="1361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ind w:left="20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2" w:lineRule="auto"/>
      <w:ind w:left="2845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spacing w:before="59" w:lineRule="auto"/>
      <w:ind w:left="984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before="241" w:lineRule="auto"/>
      <w:ind w:left="1440" w:hanging="1056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spacing w:before="162" w:lineRule="auto"/>
      <w:ind w:left="1357" w:hanging="716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ind w:left="2081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spacing w:before="79" w:lineRule="auto"/>
      <w:ind w:left="1058"/>
      <w:jc w:val="both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spacing w:before="54" w:lineRule="auto"/>
      <w:ind w:left="6" w:right="361"/>
      <w:jc w:val="center"/>
    </w:pPr>
    <w:rPr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0XSOQE1aaZ4g+FVgpcTj9OxEoQ==">CgMxLjAyDmgudmRkNDAwdDFrYjFwOAByITFCX2J3VU0xR1czbkR2Tkk3aEhFeG9ocUMyVVpkQWFOVw==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