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E986B" w14:textId="77777777" w:rsidR="0097491B" w:rsidRDefault="0097491B" w:rsidP="00AF11B3">
      <w:pPr>
        <w:rPr>
          <w:lang w:val="fr-TD"/>
        </w:rPr>
      </w:pPr>
    </w:p>
    <w:tbl>
      <w:tblPr>
        <w:tblpPr w:leftFromText="141" w:rightFromText="141" w:vertAnchor="text" w:horzAnchor="margin" w:tblpXSpec="center" w:tblpY="-268"/>
        <w:tblW w:w="9381" w:type="dxa"/>
        <w:tblLayout w:type="fixed"/>
        <w:tblLook w:val="04A0" w:firstRow="1" w:lastRow="0" w:firstColumn="1" w:lastColumn="0" w:noHBand="0" w:noVBand="1"/>
      </w:tblPr>
      <w:tblGrid>
        <w:gridCol w:w="4123"/>
        <w:gridCol w:w="2569"/>
        <w:gridCol w:w="2689"/>
      </w:tblGrid>
      <w:tr w:rsidR="0097491B" w:rsidRPr="0096475A" w14:paraId="7BD4D8C2" w14:textId="77777777" w:rsidTr="00E23A6E">
        <w:trPr>
          <w:trHeight w:val="2468"/>
        </w:trPr>
        <w:tc>
          <w:tcPr>
            <w:tcW w:w="4123" w:type="dxa"/>
          </w:tcPr>
          <w:p w14:paraId="3F61B4DA"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color w:val="000000" w:themeColor="text1"/>
                <w:sz w:val="18"/>
                <w:szCs w:val="18"/>
                <w:shd w:val="clear" w:color="auto" w:fill="FFFFFF"/>
              </w:rPr>
              <w:t>RÉPUBLIQUE DU TCHAD</w:t>
            </w:r>
          </w:p>
          <w:p w14:paraId="2263DF4C"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noProof/>
                <w:color w:val="000000" w:themeColor="text1"/>
                <w:sz w:val="18"/>
                <w:szCs w:val="18"/>
                <w:shd w:val="clear" w:color="auto" w:fill="FFFFFF"/>
                <w:lang w:val="en-US"/>
              </w:rPr>
              <w:drawing>
                <wp:inline distT="0" distB="0" distL="0" distR="0" wp14:anchorId="2F8C941F" wp14:editId="3F1B36AA">
                  <wp:extent cx="641350" cy="139700"/>
                  <wp:effectExtent l="0" t="0" r="635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6C7A20C0"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color w:val="000000" w:themeColor="text1"/>
                <w:sz w:val="18"/>
                <w:szCs w:val="18"/>
                <w:shd w:val="clear" w:color="auto" w:fill="FFFFFF"/>
              </w:rPr>
              <w:t>PRÉSIDENCE DE LA RÉPUBLIQUE</w:t>
            </w:r>
          </w:p>
          <w:p w14:paraId="24476428"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noProof/>
                <w:color w:val="000000" w:themeColor="text1"/>
                <w:sz w:val="18"/>
                <w:szCs w:val="18"/>
                <w:lang w:val="en-US"/>
              </w:rPr>
              <w:drawing>
                <wp:inline distT="0" distB="0" distL="0" distR="0" wp14:anchorId="120CE397" wp14:editId="1383C471">
                  <wp:extent cx="641350" cy="139700"/>
                  <wp:effectExtent l="0" t="0" r="635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61DA167D"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color w:val="000000" w:themeColor="text1"/>
                <w:sz w:val="18"/>
                <w:szCs w:val="18"/>
                <w:shd w:val="clear" w:color="auto" w:fill="FFFFFF"/>
              </w:rPr>
              <w:t>PRIMATURE</w:t>
            </w:r>
          </w:p>
          <w:p w14:paraId="069DAFF3"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noProof/>
                <w:color w:val="000000" w:themeColor="text1"/>
                <w:sz w:val="18"/>
                <w:szCs w:val="18"/>
                <w:lang w:val="en-US"/>
              </w:rPr>
              <w:drawing>
                <wp:inline distT="0" distB="0" distL="0" distR="0" wp14:anchorId="4113D973" wp14:editId="3189E5AC">
                  <wp:extent cx="641350" cy="139700"/>
                  <wp:effectExtent l="0" t="0" r="635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6A73BE63"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Pr>
                <w:rFonts w:ascii="Times New Roman" w:hAnsi="Times New Roman"/>
                <w:b/>
                <w:color w:val="000000" w:themeColor="text1"/>
                <w:sz w:val="18"/>
                <w:szCs w:val="18"/>
                <w:shd w:val="clear" w:color="auto" w:fill="FFFFFF"/>
              </w:rPr>
              <w:t>MINISTÈRE DU COMMERCE ET DE l</w:t>
            </w:r>
            <w:r w:rsidRPr="0096475A">
              <w:rPr>
                <w:rFonts w:ascii="Times New Roman" w:hAnsi="Times New Roman"/>
                <w:b/>
                <w:color w:val="000000" w:themeColor="text1"/>
                <w:sz w:val="18"/>
                <w:szCs w:val="18"/>
                <w:shd w:val="clear" w:color="auto" w:fill="FFFFFF"/>
              </w:rPr>
              <w:t>’INDUSTRIE</w:t>
            </w:r>
          </w:p>
          <w:p w14:paraId="755BD63F"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noProof/>
                <w:color w:val="000000" w:themeColor="text1"/>
                <w:sz w:val="18"/>
                <w:szCs w:val="18"/>
                <w:lang w:val="en-US"/>
              </w:rPr>
              <w:drawing>
                <wp:inline distT="0" distB="0" distL="0" distR="0" wp14:anchorId="123CC99C" wp14:editId="410F1C25">
                  <wp:extent cx="641350" cy="139700"/>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5F371982" w14:textId="77777777" w:rsidR="0097491B" w:rsidRPr="0096475A" w:rsidRDefault="0097491B" w:rsidP="00E23A6E">
            <w:pPr>
              <w:widowControl w:val="0"/>
              <w:shd w:val="clear" w:color="auto" w:fill="FFFFFF"/>
              <w:autoSpaceDE w:val="0"/>
              <w:autoSpaceDN w:val="0"/>
              <w:adjustRightInd w:val="0"/>
              <w:contextualSpacing/>
              <w:rPr>
                <w:rFonts w:ascii="Times New Roman" w:hAnsi="Times New Roman"/>
                <w:b/>
                <w:color w:val="000000" w:themeColor="text1"/>
                <w:sz w:val="18"/>
                <w:szCs w:val="18"/>
                <w:shd w:val="clear" w:color="auto" w:fill="FFFFFF"/>
              </w:rPr>
            </w:pPr>
            <w:r w:rsidRPr="0096475A">
              <w:rPr>
                <w:rFonts w:ascii="Times New Roman" w:hAnsi="Times New Roman"/>
                <w:b/>
                <w:color w:val="000000" w:themeColor="text1"/>
                <w:sz w:val="18"/>
                <w:szCs w:val="18"/>
                <w:shd w:val="clear" w:color="auto" w:fill="FFFFFF"/>
              </w:rPr>
              <w:t xml:space="preserve">SECRÉTARIAT GÉNÉRAL                              </w:t>
            </w:r>
          </w:p>
          <w:p w14:paraId="5FDA7C59" w14:textId="77777777" w:rsidR="0097491B" w:rsidRPr="0096475A" w:rsidRDefault="0097491B" w:rsidP="00E23A6E">
            <w:pPr>
              <w:keepNext/>
              <w:contextualSpacing/>
              <w:outlineLvl w:val="0"/>
              <w:rPr>
                <w:rFonts w:ascii="Times New Roman" w:hAnsi="Times New Roman"/>
                <w:b/>
                <w:noProof/>
                <w:color w:val="000000" w:themeColor="text1"/>
                <w:sz w:val="18"/>
                <w:szCs w:val="18"/>
              </w:rPr>
            </w:pPr>
            <w:r w:rsidRPr="0096475A">
              <w:rPr>
                <w:rFonts w:ascii="Times New Roman" w:hAnsi="Times New Roman"/>
                <w:b/>
                <w:noProof/>
                <w:color w:val="000000" w:themeColor="text1"/>
                <w:sz w:val="18"/>
                <w:szCs w:val="18"/>
                <w:lang w:val="en-US"/>
              </w:rPr>
              <w:drawing>
                <wp:inline distT="0" distB="0" distL="0" distR="0" wp14:anchorId="7BB7934D" wp14:editId="4C9AE556">
                  <wp:extent cx="641350" cy="139700"/>
                  <wp:effectExtent l="0" t="0" r="6350" b="0"/>
                  <wp:docPr id="1558296281" name="Image 155829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5BE1404A" w14:textId="77777777" w:rsidR="0097491B" w:rsidRPr="0096475A" w:rsidRDefault="0097491B" w:rsidP="00E23A6E">
            <w:pPr>
              <w:keepNext/>
              <w:contextualSpacing/>
              <w:outlineLvl w:val="0"/>
              <w:rPr>
                <w:rFonts w:ascii="Times New Roman" w:hAnsi="Times New Roman"/>
                <w:b/>
                <w:noProof/>
                <w:color w:val="000000" w:themeColor="text1"/>
                <w:sz w:val="18"/>
                <w:szCs w:val="18"/>
              </w:rPr>
            </w:pPr>
            <w:r>
              <w:rPr>
                <w:rFonts w:ascii="Times New Roman" w:hAnsi="Times New Roman"/>
                <w:b/>
                <w:noProof/>
                <w:color w:val="000000" w:themeColor="text1"/>
                <w:sz w:val="18"/>
                <w:szCs w:val="18"/>
              </w:rPr>
              <w:t>DIRECTION GENERALE DU</w:t>
            </w:r>
            <w:r w:rsidRPr="0096475A">
              <w:rPr>
                <w:rFonts w:ascii="Times New Roman" w:hAnsi="Times New Roman"/>
                <w:b/>
                <w:noProof/>
                <w:color w:val="000000" w:themeColor="text1"/>
                <w:sz w:val="18"/>
                <w:szCs w:val="18"/>
              </w:rPr>
              <w:t xml:space="preserve"> COMMERCE</w:t>
            </w:r>
          </w:p>
          <w:p w14:paraId="6B6C4E8A" w14:textId="77777777" w:rsidR="0097491B" w:rsidRPr="0096475A" w:rsidRDefault="0097491B" w:rsidP="00E23A6E">
            <w:pPr>
              <w:keepNext/>
              <w:contextualSpacing/>
              <w:outlineLvl w:val="0"/>
              <w:rPr>
                <w:rFonts w:ascii="Times New Roman" w:hAnsi="Times New Roman"/>
                <w:b/>
                <w:bCs/>
                <w:color w:val="000000" w:themeColor="text1"/>
                <w:sz w:val="18"/>
                <w:szCs w:val="18"/>
                <w:shd w:val="clear" w:color="auto" w:fill="FFFFFF"/>
              </w:rPr>
            </w:pPr>
            <w:r w:rsidRPr="0096475A">
              <w:rPr>
                <w:rFonts w:ascii="Times New Roman" w:hAnsi="Times New Roman"/>
                <w:b/>
                <w:noProof/>
                <w:color w:val="000000" w:themeColor="text1"/>
                <w:sz w:val="18"/>
                <w:szCs w:val="18"/>
                <w:lang w:val="en-US"/>
              </w:rPr>
              <w:drawing>
                <wp:inline distT="0" distB="0" distL="0" distR="0" wp14:anchorId="6D5CF187" wp14:editId="21AAA75B">
                  <wp:extent cx="641350" cy="139700"/>
                  <wp:effectExtent l="0" t="0" r="6350" b="0"/>
                  <wp:docPr id="1189642582" name="Image 118964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350E0768" w14:textId="77777777" w:rsidR="0097491B" w:rsidRDefault="0097491B" w:rsidP="00E23A6E">
            <w:pPr>
              <w:keepNext/>
              <w:contextualSpacing/>
              <w:outlineLvl w:val="0"/>
              <w:rPr>
                <w:rFonts w:ascii="Times New Roman" w:hAnsi="Times New Roman"/>
                <w:b/>
                <w:noProof/>
                <w:color w:val="000000" w:themeColor="text1"/>
                <w:sz w:val="18"/>
                <w:szCs w:val="18"/>
              </w:rPr>
            </w:pPr>
            <w:r>
              <w:rPr>
                <w:rFonts w:ascii="Times New Roman" w:hAnsi="Times New Roman"/>
                <w:b/>
                <w:noProof/>
                <w:color w:val="000000" w:themeColor="text1"/>
                <w:sz w:val="18"/>
                <w:szCs w:val="18"/>
              </w:rPr>
              <w:t>DIRECTION  DU</w:t>
            </w:r>
            <w:r w:rsidRPr="0096475A">
              <w:rPr>
                <w:rFonts w:ascii="Times New Roman" w:hAnsi="Times New Roman"/>
                <w:b/>
                <w:noProof/>
                <w:color w:val="000000" w:themeColor="text1"/>
                <w:sz w:val="18"/>
                <w:szCs w:val="18"/>
              </w:rPr>
              <w:t xml:space="preserve"> COMMERCE</w:t>
            </w:r>
          </w:p>
          <w:p w14:paraId="763F039C" w14:textId="77777777" w:rsidR="0097491B" w:rsidRPr="0096475A" w:rsidRDefault="0097491B" w:rsidP="00E23A6E">
            <w:pPr>
              <w:keepNext/>
              <w:contextualSpacing/>
              <w:outlineLvl w:val="0"/>
              <w:rPr>
                <w:rFonts w:ascii="Times New Roman" w:hAnsi="Times New Roman"/>
                <w:b/>
                <w:noProof/>
                <w:color w:val="000000" w:themeColor="text1"/>
                <w:sz w:val="18"/>
                <w:szCs w:val="18"/>
              </w:rPr>
            </w:pPr>
            <w:r>
              <w:rPr>
                <w:rFonts w:ascii="Times New Roman" w:hAnsi="Times New Roman"/>
                <w:b/>
                <w:noProof/>
                <w:color w:val="000000" w:themeColor="text1"/>
                <w:sz w:val="18"/>
                <w:szCs w:val="18"/>
              </w:rPr>
              <w:t>EXTERIEUR ET DES STATISTIQUES</w:t>
            </w:r>
          </w:p>
          <w:p w14:paraId="6A7A67EA" w14:textId="77777777" w:rsidR="0097491B" w:rsidRPr="0096475A" w:rsidRDefault="0097491B" w:rsidP="00E23A6E">
            <w:pPr>
              <w:keepNext/>
              <w:contextualSpacing/>
              <w:outlineLvl w:val="0"/>
              <w:rPr>
                <w:rFonts w:ascii="Times New Roman" w:hAnsi="Times New Roman"/>
                <w:b/>
                <w:bCs/>
                <w:color w:val="000000" w:themeColor="text1"/>
                <w:sz w:val="18"/>
                <w:szCs w:val="18"/>
                <w:shd w:val="clear" w:color="auto" w:fill="FFFFFF"/>
              </w:rPr>
            </w:pPr>
          </w:p>
          <w:p w14:paraId="74F159BD" w14:textId="77777777" w:rsidR="0097491B" w:rsidRPr="0096475A" w:rsidRDefault="0097491B" w:rsidP="00E23A6E">
            <w:pPr>
              <w:keepNext/>
              <w:contextualSpacing/>
              <w:outlineLvl w:val="0"/>
              <w:rPr>
                <w:rFonts w:ascii="Times New Roman" w:hAnsi="Times New Roman"/>
                <w:b/>
                <w:bCs/>
                <w:color w:val="000000" w:themeColor="text1"/>
                <w:sz w:val="18"/>
                <w:szCs w:val="18"/>
              </w:rPr>
            </w:pPr>
            <w:r>
              <w:rPr>
                <w:rFonts w:ascii="Times New Roman" w:hAnsi="Times New Roman"/>
                <w:b/>
                <w:bCs/>
                <w:color w:val="000000" w:themeColor="text1"/>
                <w:sz w:val="18"/>
                <w:szCs w:val="18"/>
                <w:shd w:val="clear" w:color="auto" w:fill="FFFFFF"/>
              </w:rPr>
              <w:t>N°________/PR/PM/MCI/SG/DGC/DCES/2025</w:t>
            </w:r>
          </w:p>
        </w:tc>
        <w:tc>
          <w:tcPr>
            <w:tcW w:w="2569" w:type="dxa"/>
            <w:hideMark/>
          </w:tcPr>
          <w:p w14:paraId="6A0CB0C7" w14:textId="77777777" w:rsidR="0097491B" w:rsidRPr="0096475A" w:rsidRDefault="0097491B" w:rsidP="00E23A6E">
            <w:pPr>
              <w:contextualSpacing/>
              <w:rPr>
                <w:rFonts w:ascii="Times New Roman" w:hAnsi="Times New Roman"/>
                <w:b/>
                <w:bCs/>
                <w:color w:val="000000" w:themeColor="text1"/>
                <w:sz w:val="18"/>
                <w:szCs w:val="18"/>
              </w:rPr>
            </w:pPr>
            <w:r w:rsidRPr="0096475A">
              <w:rPr>
                <w:rFonts w:ascii="Times New Roman" w:hAnsi="Times New Roman"/>
                <w:b/>
                <w:color w:val="000000" w:themeColor="text1"/>
                <w:sz w:val="18"/>
                <w:szCs w:val="18"/>
              </w:rPr>
              <w:t>Unité – Travail – Progrès</w:t>
            </w:r>
          </w:p>
          <w:p w14:paraId="03E6ABB9" w14:textId="77777777" w:rsidR="0097491B" w:rsidRPr="0096475A" w:rsidRDefault="0097491B" w:rsidP="00E23A6E">
            <w:pPr>
              <w:contextualSpacing/>
              <w:rPr>
                <w:rFonts w:ascii="Times New Roman" w:hAnsi="Times New Roman"/>
                <w:b/>
                <w:bCs/>
                <w:color w:val="000000" w:themeColor="text1"/>
                <w:sz w:val="18"/>
                <w:szCs w:val="18"/>
              </w:rPr>
            </w:pPr>
            <w:r w:rsidRPr="0096475A">
              <w:rPr>
                <w:rFonts w:ascii="Times New Roman" w:hAnsi="Times New Roman"/>
                <w:b/>
                <w:bCs/>
                <w:color w:val="000000" w:themeColor="text1"/>
                <w:sz w:val="18"/>
                <w:szCs w:val="18"/>
                <w:rtl/>
              </w:rPr>
              <w:t xml:space="preserve">وحدة-عمل-تقدم        </w:t>
            </w:r>
          </w:p>
          <w:p w14:paraId="43567B20" w14:textId="77777777" w:rsidR="0097491B" w:rsidRPr="0096475A" w:rsidRDefault="0097491B" w:rsidP="00E23A6E">
            <w:pPr>
              <w:ind w:left="113" w:right="907"/>
              <w:contextualSpacing/>
              <w:jc w:val="center"/>
              <w:rPr>
                <w:rFonts w:ascii="Times New Roman" w:hAnsi="Times New Roman"/>
                <w:color w:val="000000" w:themeColor="text1"/>
                <w:sz w:val="18"/>
                <w:szCs w:val="18"/>
              </w:rPr>
            </w:pPr>
            <w:r w:rsidRPr="0096475A">
              <w:rPr>
                <w:rFonts w:ascii="Times New Roman" w:hAnsi="Times New Roman"/>
                <w:b/>
                <w:noProof/>
                <w:color w:val="000000" w:themeColor="text1"/>
                <w:sz w:val="18"/>
                <w:szCs w:val="18"/>
                <w:lang w:val="en-US"/>
              </w:rPr>
              <w:drawing>
                <wp:inline distT="0" distB="0" distL="0" distR="0" wp14:anchorId="2AE30356" wp14:editId="6203B356">
                  <wp:extent cx="641350" cy="13970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r w:rsidRPr="0096475A">
              <w:rPr>
                <w:rFonts w:ascii="Times New Roman" w:hAnsi="Times New Roman"/>
                <w:color w:val="000000" w:themeColor="text1"/>
                <w:sz w:val="18"/>
                <w:szCs w:val="18"/>
              </w:rPr>
              <w:t xml:space="preserve">  </w:t>
            </w:r>
          </w:p>
          <w:p w14:paraId="67BE46D3" w14:textId="77777777" w:rsidR="0097491B" w:rsidRPr="0096475A" w:rsidRDefault="0097491B" w:rsidP="00E23A6E">
            <w:pPr>
              <w:suppressAutoHyphens/>
              <w:autoSpaceDN w:val="0"/>
              <w:contextualSpacing/>
              <w:rPr>
                <w:rFonts w:ascii="Times New Roman" w:hAnsi="Times New Roman"/>
                <w:color w:val="000000" w:themeColor="text1"/>
                <w:sz w:val="18"/>
                <w:szCs w:val="18"/>
              </w:rPr>
            </w:pPr>
            <w:r w:rsidRPr="0096475A">
              <w:rPr>
                <w:rFonts w:ascii="Times New Roman" w:hAnsi="Times New Roman"/>
                <w:color w:val="000000" w:themeColor="text1"/>
                <w:sz w:val="18"/>
                <w:szCs w:val="18"/>
              </w:rPr>
              <w:t xml:space="preserve">                                         </w:t>
            </w:r>
          </w:p>
          <w:p w14:paraId="09B00271" w14:textId="77777777" w:rsidR="0097491B" w:rsidRPr="0096475A" w:rsidRDefault="0097491B" w:rsidP="00E23A6E">
            <w:pPr>
              <w:contextualSpacing/>
              <w:rPr>
                <w:rFonts w:ascii="Times New Roman" w:hAnsi="Times New Roman"/>
                <w:color w:val="000000" w:themeColor="text1"/>
                <w:sz w:val="18"/>
                <w:szCs w:val="18"/>
              </w:rPr>
            </w:pPr>
          </w:p>
          <w:p w14:paraId="405A7135" w14:textId="77777777" w:rsidR="0097491B" w:rsidRPr="0096475A" w:rsidRDefault="0097491B" w:rsidP="00E23A6E">
            <w:pPr>
              <w:contextualSpacing/>
              <w:rPr>
                <w:rFonts w:ascii="Times New Roman" w:hAnsi="Times New Roman"/>
                <w:color w:val="000000" w:themeColor="text1"/>
                <w:sz w:val="18"/>
                <w:szCs w:val="18"/>
              </w:rPr>
            </w:pPr>
          </w:p>
          <w:p w14:paraId="68B5D505" w14:textId="77777777" w:rsidR="0097491B" w:rsidRPr="0096475A" w:rsidRDefault="0097491B" w:rsidP="00E23A6E">
            <w:pPr>
              <w:suppressAutoHyphens/>
              <w:autoSpaceDN w:val="0"/>
              <w:contextualSpacing/>
              <w:rPr>
                <w:rFonts w:ascii="Times New Roman" w:hAnsi="Times New Roman"/>
                <w:color w:val="000000" w:themeColor="text1"/>
                <w:sz w:val="18"/>
                <w:szCs w:val="18"/>
              </w:rPr>
            </w:pPr>
            <w:r w:rsidRPr="0096475A">
              <w:rPr>
                <w:rFonts w:ascii="Times New Roman" w:hAnsi="Times New Roman"/>
                <w:color w:val="000000" w:themeColor="text1"/>
                <w:sz w:val="18"/>
                <w:szCs w:val="18"/>
              </w:rPr>
              <w:tab/>
              <w:t xml:space="preserve">                            </w:t>
            </w:r>
          </w:p>
          <w:p w14:paraId="22BA07B2" w14:textId="77777777" w:rsidR="0097491B" w:rsidRPr="0096475A" w:rsidRDefault="0097491B" w:rsidP="00E23A6E">
            <w:pPr>
              <w:suppressAutoHyphens/>
              <w:autoSpaceDN w:val="0"/>
              <w:contextualSpacing/>
              <w:rPr>
                <w:rFonts w:ascii="Times New Roman" w:hAnsi="Times New Roman"/>
                <w:color w:val="000000" w:themeColor="text1"/>
                <w:sz w:val="18"/>
                <w:szCs w:val="18"/>
              </w:rPr>
            </w:pPr>
          </w:p>
          <w:p w14:paraId="55C5FA33" w14:textId="77777777" w:rsidR="0097491B" w:rsidRPr="0096475A" w:rsidRDefault="0097491B" w:rsidP="00E23A6E">
            <w:pPr>
              <w:suppressAutoHyphens/>
              <w:autoSpaceDN w:val="0"/>
              <w:contextualSpacing/>
              <w:rPr>
                <w:rFonts w:ascii="Times New Roman" w:hAnsi="Times New Roman"/>
                <w:color w:val="000000" w:themeColor="text1"/>
                <w:sz w:val="18"/>
                <w:szCs w:val="18"/>
              </w:rPr>
            </w:pPr>
          </w:p>
          <w:p w14:paraId="271C5BC2" w14:textId="77777777" w:rsidR="0097491B" w:rsidRPr="0096475A" w:rsidRDefault="0097491B" w:rsidP="00E23A6E">
            <w:pPr>
              <w:suppressAutoHyphens/>
              <w:autoSpaceDN w:val="0"/>
              <w:contextualSpacing/>
              <w:rPr>
                <w:rFonts w:ascii="Times New Roman" w:hAnsi="Times New Roman"/>
                <w:color w:val="000000" w:themeColor="text1"/>
                <w:sz w:val="18"/>
                <w:szCs w:val="18"/>
              </w:rPr>
            </w:pPr>
            <w:r w:rsidRPr="0096475A">
              <w:rPr>
                <w:rFonts w:ascii="Times New Roman" w:hAnsi="Times New Roman"/>
                <w:noProof/>
                <w:color w:val="000000" w:themeColor="text1"/>
                <w:sz w:val="18"/>
                <w:szCs w:val="18"/>
                <w:lang w:val="en-US"/>
              </w:rPr>
              <w:drawing>
                <wp:anchor distT="0" distB="0" distL="114300" distR="114300" simplePos="0" relativeHeight="251659264" behindDoc="0" locked="0" layoutInCell="1" allowOverlap="1" wp14:anchorId="4303D3D1" wp14:editId="4AC9E469">
                  <wp:simplePos x="0" y="0"/>
                  <wp:positionH relativeFrom="column">
                    <wp:posOffset>-635</wp:posOffset>
                  </wp:positionH>
                  <wp:positionV relativeFrom="paragraph">
                    <wp:posOffset>-809625</wp:posOffset>
                  </wp:positionV>
                  <wp:extent cx="969645" cy="800100"/>
                  <wp:effectExtent l="0" t="0" r="1905" b="0"/>
                  <wp:wrapSquare wrapText="bothSides"/>
                  <wp:docPr id="14" name="Image 14" descr="1200px-Coat_of_arms_of_Cha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1200px-Coat_of_arms_of_Chad.sv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964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8E42B" w14:textId="77777777" w:rsidR="0097491B" w:rsidRPr="0096475A" w:rsidRDefault="0097491B" w:rsidP="00E23A6E">
            <w:pPr>
              <w:suppressAutoHyphens/>
              <w:autoSpaceDN w:val="0"/>
              <w:contextualSpacing/>
              <w:rPr>
                <w:rFonts w:ascii="Times New Roman" w:hAnsi="Times New Roman"/>
                <w:color w:val="000000" w:themeColor="text1"/>
                <w:sz w:val="18"/>
                <w:szCs w:val="18"/>
              </w:rPr>
            </w:pPr>
            <w:r w:rsidRPr="0096475A">
              <w:rPr>
                <w:rFonts w:ascii="Times New Roman" w:hAnsi="Times New Roman"/>
                <w:color w:val="000000" w:themeColor="text1"/>
                <w:sz w:val="18"/>
                <w:szCs w:val="18"/>
              </w:rPr>
              <w:t xml:space="preserve">                                 </w:t>
            </w:r>
          </w:p>
          <w:p w14:paraId="3855EC0F" w14:textId="77777777" w:rsidR="0097491B" w:rsidRPr="0096475A" w:rsidRDefault="0097491B" w:rsidP="00E23A6E">
            <w:pPr>
              <w:suppressAutoHyphens/>
              <w:autoSpaceDN w:val="0"/>
              <w:contextualSpacing/>
              <w:rPr>
                <w:rFonts w:ascii="Times New Roman" w:hAnsi="Times New Roman"/>
                <w:color w:val="000000" w:themeColor="text1"/>
                <w:sz w:val="18"/>
                <w:szCs w:val="18"/>
              </w:rPr>
            </w:pPr>
          </w:p>
          <w:p w14:paraId="534DDC41" w14:textId="77777777" w:rsidR="0097491B" w:rsidRPr="00B0097E" w:rsidRDefault="0097491B" w:rsidP="00E23A6E">
            <w:pPr>
              <w:suppressAutoHyphens/>
              <w:autoSpaceDN w:val="0"/>
              <w:contextualSpacing/>
              <w:rPr>
                <w:rFonts w:ascii="Times New Roman" w:hAnsi="Times New Roman"/>
                <w:color w:val="000000" w:themeColor="text1"/>
              </w:rPr>
            </w:pPr>
            <w:r>
              <w:rPr>
                <w:rFonts w:ascii="Times New Roman" w:hAnsi="Times New Roman"/>
                <w:color w:val="000000" w:themeColor="text1"/>
              </w:rPr>
              <w:t xml:space="preserve">               </w:t>
            </w:r>
            <w:r w:rsidRPr="00B0097E">
              <w:rPr>
                <w:rFonts w:ascii="Times New Roman" w:hAnsi="Times New Roman"/>
                <w:color w:val="000000" w:themeColor="text1"/>
              </w:rPr>
              <w:t xml:space="preserve">  N’Djaména, le</w:t>
            </w:r>
          </w:p>
          <w:p w14:paraId="6D079D86" w14:textId="77777777" w:rsidR="0097491B" w:rsidRPr="0096475A" w:rsidRDefault="0097491B" w:rsidP="00E23A6E">
            <w:pPr>
              <w:tabs>
                <w:tab w:val="left" w:pos="945"/>
              </w:tabs>
              <w:contextualSpacing/>
              <w:rPr>
                <w:rFonts w:ascii="Times New Roman" w:hAnsi="Times New Roman"/>
                <w:color w:val="000000" w:themeColor="text1"/>
                <w:sz w:val="18"/>
                <w:szCs w:val="18"/>
              </w:rPr>
            </w:pPr>
          </w:p>
        </w:tc>
        <w:tc>
          <w:tcPr>
            <w:tcW w:w="2689" w:type="dxa"/>
          </w:tcPr>
          <w:p w14:paraId="58331DCE" w14:textId="77777777" w:rsidR="0097491B" w:rsidRPr="0096475A" w:rsidRDefault="0097491B" w:rsidP="00E23A6E">
            <w:pPr>
              <w:bidi/>
              <w:contextualSpacing/>
              <w:rPr>
                <w:rFonts w:ascii="Times New Roman" w:hAnsi="Times New Roman"/>
                <w:b/>
                <w:bCs/>
                <w:color w:val="000000" w:themeColor="text1"/>
                <w:sz w:val="18"/>
                <w:szCs w:val="18"/>
              </w:rPr>
            </w:pPr>
            <w:r w:rsidRPr="0096475A">
              <w:rPr>
                <w:rFonts w:ascii="Times New Roman" w:hAnsi="Times New Roman"/>
                <w:b/>
                <w:bCs/>
                <w:color w:val="000000" w:themeColor="text1"/>
                <w:sz w:val="18"/>
                <w:szCs w:val="18"/>
                <w:rtl/>
              </w:rPr>
              <w:t>جمهورية تشاد</w:t>
            </w:r>
          </w:p>
          <w:p w14:paraId="3C0B590E" w14:textId="77777777" w:rsidR="0097491B" w:rsidRPr="0096475A" w:rsidRDefault="0097491B" w:rsidP="00E23A6E">
            <w:pPr>
              <w:bidi/>
              <w:contextualSpacing/>
              <w:rPr>
                <w:rFonts w:ascii="Times New Roman" w:hAnsi="Times New Roman"/>
                <w:b/>
                <w:color w:val="000000" w:themeColor="text1"/>
                <w:sz w:val="18"/>
                <w:szCs w:val="18"/>
              </w:rPr>
            </w:pPr>
            <w:r w:rsidRPr="0096475A">
              <w:rPr>
                <w:rFonts w:ascii="Times New Roman" w:hAnsi="Times New Roman"/>
                <w:b/>
                <w:noProof/>
                <w:color w:val="000000" w:themeColor="text1"/>
                <w:sz w:val="18"/>
                <w:szCs w:val="18"/>
              </w:rPr>
              <w:t xml:space="preserve">         </w:t>
            </w:r>
            <w:r w:rsidRPr="0096475A">
              <w:rPr>
                <w:rFonts w:ascii="Times New Roman" w:hAnsi="Times New Roman"/>
                <w:b/>
                <w:noProof/>
                <w:color w:val="000000" w:themeColor="text1"/>
                <w:sz w:val="18"/>
                <w:szCs w:val="18"/>
                <w:lang w:val="en-US"/>
              </w:rPr>
              <w:drawing>
                <wp:inline distT="0" distB="0" distL="0" distR="0" wp14:anchorId="65FADF66" wp14:editId="64594297">
                  <wp:extent cx="641350" cy="139700"/>
                  <wp:effectExtent l="0" t="0" r="635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1A64332C" w14:textId="77777777" w:rsidR="0097491B" w:rsidRPr="0096475A" w:rsidRDefault="0097491B" w:rsidP="00E23A6E">
            <w:pPr>
              <w:bidi/>
              <w:contextualSpacing/>
              <w:rPr>
                <w:rFonts w:ascii="Times New Roman" w:hAnsi="Times New Roman"/>
                <w:b/>
                <w:bCs/>
                <w:color w:val="000000" w:themeColor="text1"/>
                <w:sz w:val="18"/>
                <w:szCs w:val="18"/>
              </w:rPr>
            </w:pPr>
            <w:r w:rsidRPr="0096475A">
              <w:rPr>
                <w:rFonts w:ascii="Times New Roman" w:hAnsi="Times New Roman"/>
                <w:b/>
                <w:bCs/>
                <w:color w:val="000000" w:themeColor="text1"/>
                <w:sz w:val="18"/>
                <w:szCs w:val="18"/>
                <w:rtl/>
              </w:rPr>
              <w:t>رئاسة الجمهورية</w:t>
            </w:r>
          </w:p>
          <w:p w14:paraId="110BE499" w14:textId="77777777" w:rsidR="0097491B" w:rsidRPr="0096475A" w:rsidRDefault="0097491B" w:rsidP="00E23A6E">
            <w:pPr>
              <w:bidi/>
              <w:contextualSpacing/>
              <w:rPr>
                <w:rFonts w:ascii="Times New Roman" w:hAnsi="Times New Roman"/>
                <w:b/>
                <w:color w:val="000000" w:themeColor="text1"/>
                <w:sz w:val="18"/>
                <w:szCs w:val="18"/>
                <w:rtl/>
              </w:rPr>
            </w:pPr>
            <w:r w:rsidRPr="0096475A">
              <w:rPr>
                <w:rFonts w:ascii="Times New Roman" w:hAnsi="Times New Roman"/>
                <w:b/>
                <w:noProof/>
                <w:color w:val="000000" w:themeColor="text1"/>
                <w:sz w:val="18"/>
                <w:szCs w:val="18"/>
                <w:lang w:val="en-US"/>
              </w:rPr>
              <w:drawing>
                <wp:inline distT="0" distB="0" distL="0" distR="0" wp14:anchorId="4F5C8255" wp14:editId="2B00CACD">
                  <wp:extent cx="641350" cy="139700"/>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104D6B3F" w14:textId="77777777" w:rsidR="0097491B" w:rsidRPr="0096475A" w:rsidRDefault="0097491B" w:rsidP="00E23A6E">
            <w:pPr>
              <w:bidi/>
              <w:contextualSpacing/>
              <w:rPr>
                <w:rFonts w:ascii="Times New Roman" w:hAnsi="Times New Roman"/>
                <w:b/>
                <w:bCs/>
                <w:color w:val="000000" w:themeColor="text1"/>
                <w:sz w:val="18"/>
                <w:szCs w:val="18"/>
              </w:rPr>
            </w:pPr>
            <w:r w:rsidRPr="0096475A">
              <w:rPr>
                <w:rFonts w:ascii="Times New Roman" w:hAnsi="Times New Roman"/>
                <w:b/>
                <w:bCs/>
                <w:color w:val="000000" w:themeColor="text1"/>
                <w:sz w:val="18"/>
                <w:szCs w:val="18"/>
                <w:rtl/>
              </w:rPr>
              <w:t>رئاسة الوزراء</w:t>
            </w:r>
          </w:p>
          <w:p w14:paraId="05180311" w14:textId="77777777" w:rsidR="0097491B" w:rsidRPr="0096475A" w:rsidRDefault="0097491B" w:rsidP="00E23A6E">
            <w:pPr>
              <w:bidi/>
              <w:contextualSpacing/>
              <w:rPr>
                <w:rFonts w:ascii="Times New Roman" w:hAnsi="Times New Roman"/>
                <w:b/>
                <w:color w:val="000000" w:themeColor="text1"/>
                <w:sz w:val="18"/>
                <w:szCs w:val="18"/>
                <w:rtl/>
              </w:rPr>
            </w:pPr>
            <w:r w:rsidRPr="0096475A">
              <w:rPr>
                <w:rFonts w:ascii="Times New Roman" w:hAnsi="Times New Roman"/>
                <w:b/>
                <w:noProof/>
                <w:color w:val="000000" w:themeColor="text1"/>
                <w:sz w:val="18"/>
                <w:szCs w:val="18"/>
                <w:lang w:val="en-US"/>
              </w:rPr>
              <w:drawing>
                <wp:inline distT="0" distB="0" distL="0" distR="0" wp14:anchorId="5870DEBB" wp14:editId="7D1D97FA">
                  <wp:extent cx="641350" cy="139700"/>
                  <wp:effectExtent l="0" t="0" r="635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053A58FA" w14:textId="77777777" w:rsidR="0097491B" w:rsidRPr="0096475A" w:rsidRDefault="0097491B" w:rsidP="00E23A6E">
            <w:pPr>
              <w:bidi/>
              <w:contextualSpacing/>
              <w:rPr>
                <w:rFonts w:ascii="Times New Roman" w:hAnsi="Times New Roman"/>
                <w:b/>
                <w:bCs/>
                <w:color w:val="000000" w:themeColor="text1"/>
                <w:sz w:val="18"/>
                <w:szCs w:val="18"/>
              </w:rPr>
            </w:pPr>
            <w:r w:rsidRPr="0096475A">
              <w:rPr>
                <w:rFonts w:ascii="Times New Roman" w:hAnsi="Times New Roman"/>
                <w:b/>
                <w:bCs/>
                <w:color w:val="000000" w:themeColor="text1"/>
                <w:sz w:val="18"/>
                <w:szCs w:val="18"/>
                <w:rtl/>
              </w:rPr>
              <w:t>وزارة التجارة والصناعة</w:t>
            </w:r>
          </w:p>
          <w:p w14:paraId="2A743255" w14:textId="77777777" w:rsidR="0097491B" w:rsidRPr="0096475A" w:rsidRDefault="0097491B" w:rsidP="00E23A6E">
            <w:pPr>
              <w:suppressAutoHyphens/>
              <w:autoSpaceDN w:val="0"/>
              <w:bidi/>
              <w:contextualSpacing/>
              <w:rPr>
                <w:rFonts w:ascii="Times New Roman" w:hAnsi="Times New Roman"/>
                <w:b/>
                <w:color w:val="000000" w:themeColor="text1"/>
                <w:sz w:val="18"/>
                <w:szCs w:val="18"/>
                <w:rtl/>
              </w:rPr>
            </w:pPr>
            <w:r w:rsidRPr="0096475A">
              <w:rPr>
                <w:rFonts w:ascii="Times New Roman" w:hAnsi="Times New Roman"/>
                <w:b/>
                <w:noProof/>
                <w:color w:val="000000" w:themeColor="text1"/>
                <w:sz w:val="18"/>
                <w:szCs w:val="18"/>
                <w:lang w:val="en-US"/>
              </w:rPr>
              <w:drawing>
                <wp:inline distT="0" distB="0" distL="0" distR="0" wp14:anchorId="735C4F2C" wp14:editId="375646D7">
                  <wp:extent cx="641350" cy="139700"/>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46BBB39B" w14:textId="77777777" w:rsidR="0097491B" w:rsidRDefault="0097491B" w:rsidP="00E23A6E">
            <w:pPr>
              <w:bidi/>
              <w:contextualSpacing/>
              <w:rPr>
                <w:rFonts w:ascii="Times New Roman" w:hAnsi="Times New Roman"/>
                <w:b/>
                <w:bCs/>
                <w:color w:val="000000" w:themeColor="text1"/>
                <w:sz w:val="18"/>
                <w:szCs w:val="18"/>
                <w:rtl/>
              </w:rPr>
            </w:pPr>
            <w:r w:rsidRPr="0096475A">
              <w:rPr>
                <w:rFonts w:ascii="Times New Roman" w:hAnsi="Times New Roman"/>
                <w:b/>
                <w:bCs/>
                <w:color w:val="000000" w:themeColor="text1"/>
                <w:sz w:val="18"/>
                <w:szCs w:val="18"/>
                <w:rtl/>
              </w:rPr>
              <w:t>الأمانة العامة</w:t>
            </w:r>
          </w:p>
          <w:p w14:paraId="29E61B26" w14:textId="77777777" w:rsidR="0097491B" w:rsidRDefault="0097491B" w:rsidP="00E23A6E">
            <w:pPr>
              <w:bidi/>
              <w:contextualSpacing/>
              <w:rPr>
                <w:rFonts w:ascii="Times New Roman" w:hAnsi="Times New Roman"/>
                <w:b/>
                <w:bCs/>
                <w:color w:val="000000" w:themeColor="text1"/>
                <w:sz w:val="18"/>
                <w:szCs w:val="18"/>
                <w:rtl/>
              </w:rPr>
            </w:pPr>
            <w:r w:rsidRPr="001106C4">
              <w:rPr>
                <w:rFonts w:ascii="Times New Roman" w:hAnsi="Times New Roman"/>
                <w:noProof/>
                <w:color w:val="000000" w:themeColor="text1"/>
                <w:sz w:val="20"/>
                <w:szCs w:val="20"/>
                <w:lang w:val="en-US"/>
              </w:rPr>
              <w:drawing>
                <wp:inline distT="0" distB="0" distL="0" distR="0" wp14:anchorId="03E889B0" wp14:editId="0AF6E7C7">
                  <wp:extent cx="641350" cy="139700"/>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350" cy="139700"/>
                          </a:xfrm>
                          <a:prstGeom prst="rect">
                            <a:avLst/>
                          </a:prstGeom>
                          <a:noFill/>
                          <a:ln>
                            <a:noFill/>
                          </a:ln>
                        </pic:spPr>
                      </pic:pic>
                    </a:graphicData>
                  </a:graphic>
                </wp:inline>
              </w:drawing>
            </w:r>
          </w:p>
          <w:p w14:paraId="7BAC5279" w14:textId="77777777" w:rsidR="0097491B" w:rsidRPr="002A5CEA" w:rsidRDefault="0097491B" w:rsidP="00E23A6E">
            <w:pPr>
              <w:spacing w:after="0"/>
              <w:jc w:val="right"/>
              <w:rPr>
                <w:rFonts w:ascii="Times New Roman" w:hAnsi="Times New Roman"/>
                <w:b/>
                <w:color w:val="000000" w:themeColor="text1"/>
                <w:sz w:val="20"/>
                <w:szCs w:val="20"/>
              </w:rPr>
            </w:pPr>
            <w:proofErr w:type="spellStart"/>
            <w:proofErr w:type="gramStart"/>
            <w:r w:rsidRPr="002A5CEA">
              <w:rPr>
                <w:rFonts w:ascii="Times New Roman" w:hAnsi="Times New Roman"/>
                <w:b/>
                <w:color w:val="000000" w:themeColor="text1"/>
                <w:sz w:val="20"/>
                <w:szCs w:val="20"/>
              </w:rPr>
              <w:t>المديرية</w:t>
            </w:r>
            <w:proofErr w:type="spellEnd"/>
            <w:proofErr w:type="gramEnd"/>
            <w:r w:rsidRPr="002A5CEA">
              <w:rPr>
                <w:rFonts w:ascii="Times New Roman" w:hAnsi="Times New Roman"/>
                <w:b/>
                <w:color w:val="000000" w:themeColor="text1"/>
                <w:sz w:val="20"/>
                <w:szCs w:val="20"/>
              </w:rPr>
              <w:t xml:space="preserve"> </w:t>
            </w:r>
            <w:proofErr w:type="spellStart"/>
            <w:r w:rsidRPr="002A5CEA">
              <w:rPr>
                <w:rFonts w:ascii="Times New Roman" w:hAnsi="Times New Roman"/>
                <w:b/>
                <w:color w:val="000000" w:themeColor="text1"/>
                <w:sz w:val="20"/>
                <w:szCs w:val="20"/>
              </w:rPr>
              <w:t>العامة</w:t>
            </w:r>
            <w:proofErr w:type="spellEnd"/>
            <w:r w:rsidRPr="002A5CEA">
              <w:rPr>
                <w:rFonts w:ascii="Times New Roman" w:hAnsi="Times New Roman"/>
                <w:b/>
                <w:color w:val="000000" w:themeColor="text1"/>
                <w:sz w:val="20"/>
                <w:szCs w:val="20"/>
              </w:rPr>
              <w:t xml:space="preserve"> </w:t>
            </w:r>
            <w:proofErr w:type="spellStart"/>
            <w:r w:rsidRPr="002A5CEA">
              <w:rPr>
                <w:rFonts w:ascii="Times New Roman" w:hAnsi="Times New Roman"/>
                <w:b/>
                <w:color w:val="000000" w:themeColor="text1"/>
                <w:sz w:val="20"/>
                <w:szCs w:val="20"/>
              </w:rPr>
              <w:t>للتجارة</w:t>
            </w:r>
            <w:proofErr w:type="spellEnd"/>
          </w:p>
          <w:p w14:paraId="1CE4EBB6" w14:textId="77777777" w:rsidR="0097491B" w:rsidRPr="0096475A" w:rsidRDefault="0097491B" w:rsidP="00E23A6E">
            <w:pPr>
              <w:bidi/>
              <w:contextualSpacing/>
              <w:rPr>
                <w:rFonts w:ascii="Times New Roman" w:hAnsi="Times New Roman"/>
                <w:b/>
                <w:bCs/>
                <w:color w:val="000000" w:themeColor="text1"/>
                <w:sz w:val="18"/>
                <w:szCs w:val="18"/>
              </w:rPr>
            </w:pPr>
          </w:p>
          <w:p w14:paraId="1533736C" w14:textId="77777777" w:rsidR="0097491B" w:rsidRPr="0096475A" w:rsidRDefault="0097491B" w:rsidP="00E23A6E">
            <w:pPr>
              <w:suppressAutoHyphens/>
              <w:autoSpaceDN w:val="0"/>
              <w:bidi/>
              <w:contextualSpacing/>
              <w:rPr>
                <w:rFonts w:ascii="Times New Roman" w:hAnsi="Times New Roman"/>
                <w:color w:val="000000" w:themeColor="text1"/>
                <w:sz w:val="18"/>
                <w:szCs w:val="18"/>
                <w:rtl/>
              </w:rPr>
            </w:pPr>
          </w:p>
          <w:p w14:paraId="71DFA297" w14:textId="77777777" w:rsidR="0097491B" w:rsidRPr="0096475A" w:rsidRDefault="0097491B" w:rsidP="00E23A6E">
            <w:pPr>
              <w:suppressAutoHyphens/>
              <w:autoSpaceDN w:val="0"/>
              <w:contextualSpacing/>
              <w:rPr>
                <w:rFonts w:ascii="Times New Roman" w:hAnsi="Times New Roman"/>
                <w:color w:val="000000" w:themeColor="text1"/>
                <w:sz w:val="18"/>
                <w:szCs w:val="18"/>
              </w:rPr>
            </w:pPr>
          </w:p>
          <w:p w14:paraId="2B6D6914" w14:textId="77777777" w:rsidR="0097491B" w:rsidRPr="0096475A" w:rsidRDefault="0097491B" w:rsidP="00E23A6E">
            <w:pPr>
              <w:suppressAutoHyphens/>
              <w:autoSpaceDN w:val="0"/>
              <w:contextualSpacing/>
              <w:rPr>
                <w:rFonts w:ascii="Times New Roman" w:hAnsi="Times New Roman"/>
                <w:b/>
                <w:color w:val="000000" w:themeColor="text1"/>
                <w:sz w:val="18"/>
                <w:szCs w:val="18"/>
              </w:rPr>
            </w:pPr>
          </w:p>
          <w:p w14:paraId="1F64DF3D" w14:textId="77777777" w:rsidR="0097491B" w:rsidRPr="0096475A" w:rsidRDefault="0097491B" w:rsidP="00E23A6E">
            <w:pPr>
              <w:suppressAutoHyphens/>
              <w:autoSpaceDN w:val="0"/>
              <w:contextualSpacing/>
              <w:rPr>
                <w:rFonts w:ascii="Times New Roman" w:hAnsi="Times New Roman"/>
                <w:b/>
                <w:color w:val="000000" w:themeColor="text1"/>
                <w:sz w:val="18"/>
                <w:szCs w:val="18"/>
              </w:rPr>
            </w:pPr>
          </w:p>
        </w:tc>
      </w:tr>
    </w:tbl>
    <w:p w14:paraId="3434AEE1" w14:textId="77777777" w:rsidR="0046682C" w:rsidRPr="00D806DB" w:rsidRDefault="0046682C" w:rsidP="0097491B">
      <w:pPr>
        <w:spacing w:after="0" w:line="240" w:lineRule="auto"/>
        <w:jc w:val="center"/>
        <w:rPr>
          <w:rFonts w:ascii="Times New Roman" w:hAnsi="Times New Roman"/>
          <w:b/>
          <w:bCs/>
          <w:sz w:val="26"/>
          <w:szCs w:val="26"/>
        </w:rPr>
      </w:pPr>
      <w:r w:rsidRPr="00D806DB">
        <w:rPr>
          <w:rFonts w:ascii="Times New Roman" w:hAnsi="Times New Roman"/>
          <w:b/>
          <w:bCs/>
          <w:sz w:val="26"/>
          <w:szCs w:val="26"/>
        </w:rPr>
        <w:t xml:space="preserve">Note synthèse </w:t>
      </w:r>
    </w:p>
    <w:p w14:paraId="280D23F5" w14:textId="77777777" w:rsidR="00084CE0" w:rsidRPr="00D806DB" w:rsidRDefault="0046682C" w:rsidP="0097491B">
      <w:pPr>
        <w:spacing w:after="0" w:line="240" w:lineRule="auto"/>
        <w:jc w:val="center"/>
        <w:rPr>
          <w:rFonts w:ascii="Times New Roman" w:hAnsi="Times New Roman"/>
          <w:b/>
          <w:bCs/>
          <w:sz w:val="26"/>
          <w:szCs w:val="26"/>
        </w:rPr>
      </w:pPr>
      <w:proofErr w:type="gramStart"/>
      <w:r w:rsidRPr="00D806DB">
        <w:rPr>
          <w:rFonts w:ascii="Times New Roman" w:hAnsi="Times New Roman"/>
          <w:b/>
          <w:bCs/>
          <w:sz w:val="26"/>
          <w:szCs w:val="26"/>
        </w:rPr>
        <w:t>relative</w:t>
      </w:r>
      <w:proofErr w:type="gramEnd"/>
      <w:r w:rsidRPr="00D806DB">
        <w:rPr>
          <w:rFonts w:ascii="Times New Roman" w:hAnsi="Times New Roman"/>
          <w:b/>
          <w:bCs/>
          <w:sz w:val="26"/>
          <w:szCs w:val="26"/>
        </w:rPr>
        <w:t xml:space="preserve"> aux </w:t>
      </w:r>
      <w:r w:rsidR="0097491B" w:rsidRPr="00D806DB">
        <w:rPr>
          <w:rFonts w:ascii="Times New Roman" w:hAnsi="Times New Roman"/>
          <w:b/>
          <w:bCs/>
          <w:sz w:val="26"/>
          <w:szCs w:val="26"/>
        </w:rPr>
        <w:t>accord</w:t>
      </w:r>
      <w:r w:rsidR="001941FD" w:rsidRPr="00D806DB">
        <w:rPr>
          <w:rFonts w:ascii="Times New Roman" w:hAnsi="Times New Roman"/>
          <w:b/>
          <w:bCs/>
          <w:sz w:val="26"/>
          <w:szCs w:val="26"/>
        </w:rPr>
        <w:t>s</w:t>
      </w:r>
      <w:r w:rsidR="0097491B" w:rsidRPr="00D806DB">
        <w:rPr>
          <w:rFonts w:ascii="Times New Roman" w:hAnsi="Times New Roman"/>
          <w:b/>
          <w:bCs/>
          <w:sz w:val="26"/>
          <w:szCs w:val="26"/>
        </w:rPr>
        <w:t xml:space="preserve"> </w:t>
      </w:r>
      <w:r w:rsidRPr="00D806DB">
        <w:rPr>
          <w:rFonts w:ascii="Times New Roman" w:hAnsi="Times New Roman"/>
          <w:b/>
          <w:bCs/>
          <w:sz w:val="26"/>
          <w:szCs w:val="26"/>
        </w:rPr>
        <w:t xml:space="preserve">de coopération bilatérale </w:t>
      </w:r>
      <w:r w:rsidR="001941FD" w:rsidRPr="00D806DB">
        <w:rPr>
          <w:rFonts w:ascii="Times New Roman" w:hAnsi="Times New Roman"/>
          <w:b/>
          <w:bCs/>
          <w:sz w:val="26"/>
          <w:szCs w:val="26"/>
        </w:rPr>
        <w:t xml:space="preserve">en matière </w:t>
      </w:r>
      <w:r w:rsidRPr="00D806DB">
        <w:rPr>
          <w:rFonts w:ascii="Times New Roman" w:hAnsi="Times New Roman"/>
          <w:b/>
          <w:bCs/>
          <w:sz w:val="26"/>
          <w:szCs w:val="26"/>
        </w:rPr>
        <w:t>de</w:t>
      </w:r>
      <w:r w:rsidR="001941FD" w:rsidRPr="00D806DB">
        <w:rPr>
          <w:rFonts w:ascii="Times New Roman" w:hAnsi="Times New Roman"/>
          <w:b/>
          <w:bCs/>
          <w:sz w:val="26"/>
          <w:szCs w:val="26"/>
        </w:rPr>
        <w:t xml:space="preserve"> commerce entre </w:t>
      </w:r>
      <w:r w:rsidR="0097491B" w:rsidRPr="00D806DB">
        <w:rPr>
          <w:rFonts w:ascii="Times New Roman" w:hAnsi="Times New Roman"/>
          <w:b/>
          <w:bCs/>
          <w:sz w:val="26"/>
          <w:szCs w:val="26"/>
        </w:rPr>
        <w:t xml:space="preserve">le </w:t>
      </w:r>
      <w:r w:rsidRPr="00D806DB">
        <w:rPr>
          <w:rFonts w:ascii="Times New Roman" w:hAnsi="Times New Roman"/>
          <w:b/>
          <w:bCs/>
          <w:sz w:val="26"/>
          <w:szCs w:val="26"/>
        </w:rPr>
        <w:t>Tchad et le NIGER, l</w:t>
      </w:r>
      <w:r w:rsidR="001941FD" w:rsidRPr="00D806DB">
        <w:rPr>
          <w:rFonts w:ascii="Times New Roman" w:hAnsi="Times New Roman"/>
          <w:b/>
          <w:bCs/>
          <w:sz w:val="26"/>
          <w:szCs w:val="26"/>
        </w:rPr>
        <w:t>’E</w:t>
      </w:r>
      <w:r w:rsidRPr="00D806DB">
        <w:rPr>
          <w:rFonts w:ascii="Times New Roman" w:hAnsi="Times New Roman"/>
          <w:b/>
          <w:bCs/>
          <w:sz w:val="26"/>
          <w:szCs w:val="26"/>
        </w:rPr>
        <w:t xml:space="preserve">GYPTE et les </w:t>
      </w:r>
      <w:r w:rsidRPr="00D806DB">
        <w:rPr>
          <w:rFonts w:ascii="Times New Roman" w:hAnsi="Times New Roman" w:cs="Times New Roman"/>
          <w:b/>
          <w:bCs/>
          <w:sz w:val="26"/>
          <w:szCs w:val="26"/>
        </w:rPr>
        <w:t xml:space="preserve">ÉMIRATS </w:t>
      </w:r>
      <w:r w:rsidRPr="00D806DB">
        <w:rPr>
          <w:rFonts w:ascii="Times New Roman" w:hAnsi="Times New Roman"/>
          <w:b/>
          <w:bCs/>
          <w:sz w:val="26"/>
          <w:szCs w:val="26"/>
        </w:rPr>
        <w:t>ARABES UNIS</w:t>
      </w:r>
    </w:p>
    <w:p w14:paraId="488C2826" w14:textId="251DA89B" w:rsidR="00084CE0" w:rsidRPr="00D806DB" w:rsidRDefault="00084CE0" w:rsidP="00084CE0">
      <w:pPr>
        <w:spacing w:after="0" w:line="240" w:lineRule="auto"/>
        <w:jc w:val="center"/>
        <w:rPr>
          <w:rFonts w:ascii="Times New Roman" w:hAnsi="Times New Roman"/>
          <w:b/>
          <w:bCs/>
          <w:sz w:val="26"/>
          <w:szCs w:val="26"/>
        </w:rPr>
      </w:pPr>
      <w:r w:rsidRPr="00D806DB">
        <w:rPr>
          <w:rFonts w:ascii="Times New Roman" w:hAnsi="Times New Roman"/>
          <w:b/>
          <w:bCs/>
          <w:sz w:val="26"/>
          <w:szCs w:val="26"/>
        </w:rPr>
        <w:t>À</w:t>
      </w:r>
    </w:p>
    <w:p w14:paraId="64FDE72C" w14:textId="319984F2" w:rsidR="0097491B" w:rsidRPr="00FB51AE" w:rsidRDefault="00084CE0" w:rsidP="00084CE0">
      <w:pPr>
        <w:spacing w:after="0" w:line="240" w:lineRule="auto"/>
        <w:jc w:val="center"/>
        <w:rPr>
          <w:rFonts w:ascii="Times New Roman" w:hAnsi="Times New Roman"/>
          <w:b/>
          <w:bCs/>
          <w:sz w:val="26"/>
          <w:szCs w:val="26"/>
          <w:u w:val="single"/>
        </w:rPr>
      </w:pPr>
      <w:r>
        <w:rPr>
          <w:rFonts w:ascii="Times New Roman" w:hAnsi="Times New Roman"/>
          <w:b/>
          <w:bCs/>
          <w:sz w:val="26"/>
          <w:szCs w:val="26"/>
          <w:u w:val="single"/>
        </w:rPr>
        <w:t xml:space="preserve">L’attention du Ministre du Commerce et de l’Industrie </w:t>
      </w:r>
      <w:r w:rsidR="001941FD">
        <w:rPr>
          <w:rFonts w:ascii="Times New Roman" w:hAnsi="Times New Roman"/>
          <w:b/>
          <w:bCs/>
          <w:sz w:val="26"/>
          <w:szCs w:val="26"/>
          <w:u w:val="single"/>
        </w:rPr>
        <w:t xml:space="preserve"> </w:t>
      </w:r>
    </w:p>
    <w:p w14:paraId="7B9A7B51" w14:textId="77777777" w:rsidR="0097491B" w:rsidRPr="002C460D" w:rsidRDefault="0097491B" w:rsidP="0097491B">
      <w:pPr>
        <w:spacing w:after="0" w:line="240" w:lineRule="auto"/>
        <w:rPr>
          <w:rFonts w:ascii="Times New Roman" w:hAnsi="Times New Roman"/>
          <w:b/>
          <w:sz w:val="2"/>
          <w:szCs w:val="24"/>
          <w:u w:val="single"/>
        </w:rPr>
      </w:pPr>
    </w:p>
    <w:p w14:paraId="7079C7B0" w14:textId="56DCC01D" w:rsidR="0097491B" w:rsidRDefault="0097491B" w:rsidP="001941FD">
      <w:pPr>
        <w:spacing w:before="240" w:after="0" w:line="240" w:lineRule="auto"/>
        <w:jc w:val="both"/>
        <w:rPr>
          <w:rFonts w:ascii="Times New Roman" w:hAnsi="Times New Roman"/>
          <w:sz w:val="24"/>
        </w:rPr>
      </w:pPr>
      <w:r>
        <w:rPr>
          <w:rFonts w:ascii="Times New Roman" w:hAnsi="Times New Roman"/>
          <w:sz w:val="24"/>
        </w:rPr>
        <w:t>Dans le cadre de la p</w:t>
      </w:r>
      <w:r w:rsidRPr="00FB51AE">
        <w:rPr>
          <w:rFonts w:ascii="Times New Roman" w:hAnsi="Times New Roman"/>
          <w:sz w:val="24"/>
        </w:rPr>
        <w:t>articipation du ministère</w:t>
      </w:r>
      <w:r>
        <w:rPr>
          <w:rFonts w:ascii="Times New Roman" w:hAnsi="Times New Roman"/>
          <w:sz w:val="24"/>
        </w:rPr>
        <w:t xml:space="preserve"> </w:t>
      </w:r>
      <w:r w:rsidR="001941FD">
        <w:rPr>
          <w:rFonts w:ascii="Times New Roman" w:hAnsi="Times New Roman"/>
          <w:sz w:val="24"/>
        </w:rPr>
        <w:t>aux travaux préparatifs de</w:t>
      </w:r>
      <w:r w:rsidR="00084CE0">
        <w:rPr>
          <w:rFonts w:ascii="Times New Roman" w:hAnsi="Times New Roman"/>
          <w:sz w:val="24"/>
        </w:rPr>
        <w:t>s</w:t>
      </w:r>
      <w:r w:rsidRPr="00FB51AE">
        <w:rPr>
          <w:rFonts w:ascii="Times New Roman" w:hAnsi="Times New Roman"/>
          <w:sz w:val="24"/>
        </w:rPr>
        <w:t xml:space="preserve"> </w:t>
      </w:r>
      <w:r w:rsidR="00084CE0">
        <w:rPr>
          <w:rFonts w:ascii="Times New Roman" w:hAnsi="Times New Roman"/>
          <w:sz w:val="24"/>
        </w:rPr>
        <w:t>c</w:t>
      </w:r>
      <w:r w:rsidRPr="00FB51AE">
        <w:rPr>
          <w:rFonts w:ascii="Times New Roman" w:hAnsi="Times New Roman"/>
          <w:sz w:val="24"/>
        </w:rPr>
        <w:t>ommission</w:t>
      </w:r>
      <w:r w:rsidR="00084CE0">
        <w:rPr>
          <w:rFonts w:ascii="Times New Roman" w:hAnsi="Times New Roman"/>
          <w:sz w:val="24"/>
        </w:rPr>
        <w:t>s</w:t>
      </w:r>
      <w:r w:rsidRPr="00FB51AE">
        <w:rPr>
          <w:rFonts w:ascii="Times New Roman" w:hAnsi="Times New Roman"/>
          <w:sz w:val="24"/>
        </w:rPr>
        <w:t xml:space="preserve"> </w:t>
      </w:r>
      <w:r w:rsidR="00084CE0">
        <w:rPr>
          <w:rFonts w:ascii="Times New Roman" w:hAnsi="Times New Roman"/>
          <w:sz w:val="24"/>
        </w:rPr>
        <w:t>m</w:t>
      </w:r>
      <w:r w:rsidRPr="00FB51AE">
        <w:rPr>
          <w:rFonts w:ascii="Times New Roman" w:hAnsi="Times New Roman"/>
          <w:sz w:val="24"/>
        </w:rPr>
        <w:t>ixte</w:t>
      </w:r>
      <w:r w:rsidR="00084CE0">
        <w:rPr>
          <w:rFonts w:ascii="Times New Roman" w:hAnsi="Times New Roman"/>
          <w:sz w:val="24"/>
        </w:rPr>
        <w:t>s</w:t>
      </w:r>
      <w:r w:rsidRPr="00FB51AE">
        <w:rPr>
          <w:rFonts w:ascii="Times New Roman" w:hAnsi="Times New Roman"/>
          <w:sz w:val="24"/>
        </w:rPr>
        <w:t xml:space="preserve"> de Coopération </w:t>
      </w:r>
      <w:r w:rsidR="00084CE0" w:rsidRPr="00FB51AE">
        <w:rPr>
          <w:rFonts w:ascii="Times New Roman" w:hAnsi="Times New Roman"/>
          <w:sz w:val="24"/>
        </w:rPr>
        <w:t xml:space="preserve">Tchad – </w:t>
      </w:r>
      <w:r w:rsidR="00084CE0">
        <w:rPr>
          <w:rFonts w:ascii="Times New Roman" w:hAnsi="Times New Roman" w:cs="Times New Roman"/>
          <w:sz w:val="24"/>
        </w:rPr>
        <w:t>Niger</w:t>
      </w:r>
      <w:r w:rsidR="00757DA2">
        <w:rPr>
          <w:rFonts w:ascii="Times New Roman" w:hAnsi="Times New Roman" w:cs="Times New Roman"/>
          <w:sz w:val="24"/>
        </w:rPr>
        <w:t> </w:t>
      </w:r>
      <w:r w:rsidR="00757DA2">
        <w:rPr>
          <w:rFonts w:ascii="Times New Roman" w:hAnsi="Times New Roman"/>
          <w:sz w:val="24"/>
        </w:rPr>
        <w:t>;</w:t>
      </w:r>
      <w:r w:rsidR="00084CE0">
        <w:rPr>
          <w:rFonts w:ascii="Times New Roman" w:hAnsi="Times New Roman"/>
          <w:sz w:val="24"/>
        </w:rPr>
        <w:t xml:space="preserve"> </w:t>
      </w:r>
      <w:r w:rsidRPr="00FB51AE">
        <w:rPr>
          <w:rFonts w:ascii="Times New Roman" w:hAnsi="Times New Roman"/>
          <w:sz w:val="24"/>
        </w:rPr>
        <w:t xml:space="preserve">Tchad – </w:t>
      </w:r>
      <w:r w:rsidR="001941FD">
        <w:rPr>
          <w:rFonts w:ascii="Times New Roman" w:hAnsi="Times New Roman" w:cs="Times New Roman"/>
          <w:sz w:val="24"/>
        </w:rPr>
        <w:t>Égypte</w:t>
      </w:r>
      <w:r w:rsidR="00084CE0">
        <w:rPr>
          <w:rFonts w:ascii="Times New Roman" w:hAnsi="Times New Roman" w:cs="Times New Roman"/>
          <w:sz w:val="24"/>
        </w:rPr>
        <w:t xml:space="preserve"> et </w:t>
      </w:r>
      <w:r w:rsidR="00084CE0" w:rsidRPr="00FB51AE">
        <w:rPr>
          <w:rFonts w:ascii="Times New Roman" w:hAnsi="Times New Roman"/>
          <w:sz w:val="24"/>
        </w:rPr>
        <w:t xml:space="preserve">Tchad – </w:t>
      </w:r>
      <w:r w:rsidR="00084CE0">
        <w:rPr>
          <w:rFonts w:ascii="Times New Roman" w:hAnsi="Times New Roman" w:cs="Times New Roman"/>
          <w:sz w:val="24"/>
        </w:rPr>
        <w:t>Émirats Arabes Unis</w:t>
      </w:r>
      <w:r w:rsidR="001941FD">
        <w:rPr>
          <w:rFonts w:ascii="Times New Roman" w:hAnsi="Times New Roman" w:cs="Times New Roman"/>
          <w:sz w:val="24"/>
        </w:rPr>
        <w:t>, prévue</w:t>
      </w:r>
      <w:r w:rsidR="00084CE0">
        <w:rPr>
          <w:rFonts w:ascii="Times New Roman" w:hAnsi="Times New Roman" w:cs="Times New Roman"/>
          <w:sz w:val="24"/>
        </w:rPr>
        <w:t>s les jours et mois à venir</w:t>
      </w:r>
      <w:r>
        <w:rPr>
          <w:rFonts w:ascii="Times New Roman" w:hAnsi="Times New Roman"/>
          <w:sz w:val="24"/>
        </w:rPr>
        <w:t xml:space="preserve">, </w:t>
      </w:r>
      <w:r w:rsidR="00084CE0">
        <w:rPr>
          <w:rFonts w:ascii="Times New Roman" w:hAnsi="Times New Roman"/>
          <w:sz w:val="24"/>
        </w:rPr>
        <w:t xml:space="preserve">la présente note a pour objet d’informer Monsieur le Ministre de la situation </w:t>
      </w:r>
      <w:r w:rsidR="00BC6261">
        <w:rPr>
          <w:rFonts w:ascii="Times New Roman" w:hAnsi="Times New Roman"/>
          <w:sz w:val="24"/>
        </w:rPr>
        <w:t xml:space="preserve">de </w:t>
      </w:r>
      <w:r w:rsidRPr="00C136D9">
        <w:rPr>
          <w:rFonts w:ascii="Times New Roman" w:hAnsi="Times New Roman"/>
          <w:sz w:val="24"/>
        </w:rPr>
        <w:t>mise en œuvre</w:t>
      </w:r>
      <w:r w:rsidR="00757DA2">
        <w:rPr>
          <w:rFonts w:ascii="Times New Roman" w:hAnsi="Times New Roman"/>
          <w:sz w:val="24"/>
        </w:rPr>
        <w:t xml:space="preserve"> </w:t>
      </w:r>
      <w:proofErr w:type="gramStart"/>
      <w:r w:rsidR="00757DA2">
        <w:rPr>
          <w:rFonts w:ascii="Times New Roman" w:hAnsi="Times New Roman"/>
          <w:sz w:val="24"/>
        </w:rPr>
        <w:t xml:space="preserve">notamment </w:t>
      </w:r>
      <w:r w:rsidRPr="00C136D9">
        <w:rPr>
          <w:rFonts w:ascii="Times New Roman" w:hAnsi="Times New Roman"/>
          <w:sz w:val="24"/>
        </w:rPr>
        <w:t xml:space="preserve"> </w:t>
      </w:r>
      <w:r w:rsidR="000605BF" w:rsidRPr="000605BF">
        <w:rPr>
          <w:rFonts w:ascii="Times New Roman" w:hAnsi="Times New Roman"/>
          <w:b/>
          <w:bCs/>
          <w:i/>
          <w:iCs/>
          <w:sz w:val="24"/>
        </w:rPr>
        <w:t>i</w:t>
      </w:r>
      <w:proofErr w:type="gramEnd"/>
      <w:r w:rsidR="000605BF" w:rsidRPr="000605BF">
        <w:rPr>
          <w:rFonts w:ascii="Times New Roman" w:hAnsi="Times New Roman"/>
          <w:b/>
          <w:bCs/>
          <w:i/>
          <w:iCs/>
          <w:sz w:val="24"/>
        </w:rPr>
        <w:t>)</w:t>
      </w:r>
      <w:r w:rsidR="000605BF">
        <w:rPr>
          <w:rFonts w:ascii="Times New Roman" w:hAnsi="Times New Roman"/>
          <w:sz w:val="24"/>
        </w:rPr>
        <w:t xml:space="preserve"> </w:t>
      </w:r>
      <w:r w:rsidR="001941FD">
        <w:rPr>
          <w:rFonts w:ascii="Times New Roman" w:hAnsi="Times New Roman"/>
          <w:sz w:val="24"/>
        </w:rPr>
        <w:t xml:space="preserve">des </w:t>
      </w:r>
      <w:r w:rsidRPr="00C136D9">
        <w:rPr>
          <w:rFonts w:ascii="Times New Roman" w:hAnsi="Times New Roman"/>
          <w:sz w:val="24"/>
        </w:rPr>
        <w:t>accord</w:t>
      </w:r>
      <w:r w:rsidR="001941FD">
        <w:rPr>
          <w:rFonts w:ascii="Times New Roman" w:hAnsi="Times New Roman"/>
          <w:sz w:val="24"/>
        </w:rPr>
        <w:t xml:space="preserve">s existants, </w:t>
      </w:r>
      <w:r w:rsidR="000605BF" w:rsidRPr="000605BF">
        <w:rPr>
          <w:rFonts w:ascii="Times New Roman" w:hAnsi="Times New Roman"/>
          <w:b/>
          <w:bCs/>
          <w:i/>
          <w:iCs/>
          <w:sz w:val="24"/>
        </w:rPr>
        <w:t>ii)</w:t>
      </w:r>
      <w:r w:rsidR="000605BF">
        <w:rPr>
          <w:rFonts w:ascii="Times New Roman" w:hAnsi="Times New Roman"/>
          <w:sz w:val="24"/>
        </w:rPr>
        <w:t xml:space="preserve"> ceux en cours</w:t>
      </w:r>
      <w:r w:rsidR="003F4F4A">
        <w:rPr>
          <w:rFonts w:ascii="Times New Roman" w:hAnsi="Times New Roman"/>
          <w:sz w:val="24"/>
        </w:rPr>
        <w:t>,</w:t>
      </w:r>
      <w:r w:rsidRPr="00C136D9">
        <w:rPr>
          <w:rFonts w:ascii="Times New Roman" w:hAnsi="Times New Roman"/>
          <w:sz w:val="24"/>
        </w:rPr>
        <w:t xml:space="preserve"> </w:t>
      </w:r>
      <w:r w:rsidRPr="00C136D9">
        <w:rPr>
          <w:rFonts w:ascii="Times New Roman" w:hAnsi="Times New Roman"/>
          <w:b/>
          <w:i/>
          <w:sz w:val="24"/>
        </w:rPr>
        <w:t>iii)</w:t>
      </w:r>
      <w:r w:rsidRPr="00C136D9">
        <w:rPr>
          <w:rFonts w:ascii="Times New Roman" w:hAnsi="Times New Roman"/>
          <w:sz w:val="24"/>
        </w:rPr>
        <w:t xml:space="preserve"> les</w:t>
      </w:r>
      <w:r w:rsidR="001941FD">
        <w:rPr>
          <w:rFonts w:ascii="Times New Roman" w:hAnsi="Times New Roman"/>
          <w:sz w:val="24"/>
        </w:rPr>
        <w:t xml:space="preserve"> perspectives et </w:t>
      </w:r>
      <w:r w:rsidR="003F4F4A" w:rsidRPr="003F4F4A">
        <w:rPr>
          <w:rFonts w:ascii="Times New Roman" w:hAnsi="Times New Roman"/>
          <w:b/>
          <w:bCs/>
          <w:i/>
          <w:iCs/>
          <w:sz w:val="24"/>
        </w:rPr>
        <w:t>iv)</w:t>
      </w:r>
      <w:r w:rsidR="003F4F4A">
        <w:rPr>
          <w:rFonts w:ascii="Times New Roman" w:hAnsi="Times New Roman"/>
          <w:sz w:val="24"/>
        </w:rPr>
        <w:t xml:space="preserve"> </w:t>
      </w:r>
      <w:r w:rsidR="001941FD">
        <w:rPr>
          <w:rFonts w:ascii="Times New Roman" w:hAnsi="Times New Roman"/>
          <w:sz w:val="24"/>
        </w:rPr>
        <w:t>les</w:t>
      </w:r>
      <w:r w:rsidRPr="00C136D9">
        <w:rPr>
          <w:rFonts w:ascii="Times New Roman" w:hAnsi="Times New Roman"/>
          <w:sz w:val="24"/>
        </w:rPr>
        <w:t xml:space="preserve"> </w:t>
      </w:r>
      <w:r w:rsidR="001941FD">
        <w:rPr>
          <w:rFonts w:ascii="Times New Roman" w:hAnsi="Times New Roman"/>
          <w:sz w:val="24"/>
        </w:rPr>
        <w:t>prochaines étapes</w:t>
      </w:r>
      <w:r w:rsidR="00757DA2">
        <w:rPr>
          <w:rFonts w:ascii="Times New Roman" w:hAnsi="Times New Roman"/>
          <w:sz w:val="24"/>
        </w:rPr>
        <w:t>,</w:t>
      </w:r>
      <w:r w:rsidR="001941FD">
        <w:rPr>
          <w:rFonts w:ascii="Times New Roman" w:hAnsi="Times New Roman"/>
          <w:sz w:val="24"/>
        </w:rPr>
        <w:t xml:space="preserve"> pour un meilleur suivi</w:t>
      </w:r>
      <w:r w:rsidRPr="00C136D9">
        <w:rPr>
          <w:rFonts w:ascii="Times New Roman" w:hAnsi="Times New Roman"/>
          <w:sz w:val="24"/>
        </w:rPr>
        <w:t>.</w:t>
      </w:r>
    </w:p>
    <w:p w14:paraId="44A2FA74" w14:textId="2A1CDD3E" w:rsidR="00136A34" w:rsidRPr="00136A34" w:rsidRDefault="00136A34" w:rsidP="00136A34">
      <w:pPr>
        <w:pStyle w:val="Titre1"/>
        <w:numPr>
          <w:ilvl w:val="0"/>
          <w:numId w:val="24"/>
        </w:numPr>
        <w:rPr>
          <w:b/>
          <w:bCs/>
          <w:u w:val="single"/>
        </w:rPr>
      </w:pPr>
      <w:r w:rsidRPr="00136A34">
        <w:rPr>
          <w:b/>
          <w:bCs/>
          <w:u w:val="single"/>
        </w:rPr>
        <w:t>NIGER</w:t>
      </w:r>
    </w:p>
    <w:p w14:paraId="4260E647" w14:textId="2639B68E" w:rsidR="00136A34" w:rsidRDefault="00757DA2" w:rsidP="00757DA2">
      <w:pPr>
        <w:spacing w:before="240" w:after="0" w:line="240" w:lineRule="auto"/>
        <w:jc w:val="both"/>
        <w:rPr>
          <w:rFonts w:ascii="Times New Roman" w:hAnsi="Times New Roman"/>
          <w:sz w:val="24"/>
        </w:rPr>
      </w:pPr>
      <w:r>
        <w:rPr>
          <w:rFonts w:ascii="Times New Roman" w:hAnsi="Times New Roman"/>
          <w:sz w:val="24"/>
        </w:rPr>
        <w:t xml:space="preserve">La </w:t>
      </w:r>
      <w:r w:rsidR="00136A34">
        <w:rPr>
          <w:rFonts w:ascii="Times New Roman" w:hAnsi="Times New Roman"/>
          <w:sz w:val="24"/>
        </w:rPr>
        <w:t xml:space="preserve">tenue de </w:t>
      </w:r>
      <w:r w:rsidR="00136A34" w:rsidRPr="00FB51AE">
        <w:rPr>
          <w:rFonts w:ascii="Times New Roman" w:hAnsi="Times New Roman"/>
          <w:sz w:val="24"/>
        </w:rPr>
        <w:t xml:space="preserve">Session de la Commission Mixte de Coopération Tchad – </w:t>
      </w:r>
      <w:r w:rsidR="00136A34">
        <w:rPr>
          <w:rFonts w:ascii="Times New Roman" w:hAnsi="Times New Roman"/>
          <w:sz w:val="24"/>
        </w:rPr>
        <w:t>Niger</w:t>
      </w:r>
      <w:r w:rsidR="00136A34" w:rsidRPr="00FB51AE">
        <w:rPr>
          <w:rFonts w:ascii="Times New Roman" w:hAnsi="Times New Roman"/>
          <w:sz w:val="24"/>
        </w:rPr>
        <w:t xml:space="preserve">, du </w:t>
      </w:r>
      <w:r w:rsidR="00136A34">
        <w:rPr>
          <w:rFonts w:ascii="Times New Roman" w:hAnsi="Times New Roman"/>
          <w:sz w:val="24"/>
        </w:rPr>
        <w:t>6</w:t>
      </w:r>
      <w:r w:rsidR="00136A34" w:rsidRPr="00FB51AE">
        <w:rPr>
          <w:rFonts w:ascii="Times New Roman" w:hAnsi="Times New Roman"/>
          <w:sz w:val="24"/>
        </w:rPr>
        <w:t xml:space="preserve"> au </w:t>
      </w:r>
      <w:r w:rsidR="00136A34">
        <w:rPr>
          <w:rFonts w:ascii="Times New Roman" w:hAnsi="Times New Roman"/>
          <w:sz w:val="24"/>
        </w:rPr>
        <w:t>7</w:t>
      </w:r>
      <w:r w:rsidR="00136A34" w:rsidRPr="00FB51AE">
        <w:rPr>
          <w:rFonts w:ascii="Times New Roman" w:hAnsi="Times New Roman"/>
          <w:sz w:val="24"/>
        </w:rPr>
        <w:t xml:space="preserve"> </w:t>
      </w:r>
      <w:r w:rsidR="00136A34">
        <w:rPr>
          <w:rFonts w:ascii="Times New Roman" w:hAnsi="Times New Roman"/>
          <w:sz w:val="24"/>
        </w:rPr>
        <w:t>octo</w:t>
      </w:r>
      <w:r w:rsidR="00136A34" w:rsidRPr="00FB51AE">
        <w:rPr>
          <w:rFonts w:ascii="Times New Roman" w:hAnsi="Times New Roman"/>
          <w:sz w:val="24"/>
        </w:rPr>
        <w:t>bre</w:t>
      </w:r>
      <w:r w:rsidR="00136A34">
        <w:rPr>
          <w:rFonts w:ascii="Times New Roman" w:hAnsi="Times New Roman"/>
          <w:sz w:val="24"/>
        </w:rPr>
        <w:t xml:space="preserve"> 2025</w:t>
      </w:r>
      <w:r>
        <w:rPr>
          <w:rFonts w:ascii="Times New Roman" w:hAnsi="Times New Roman"/>
          <w:sz w:val="24"/>
        </w:rPr>
        <w:t>,</w:t>
      </w:r>
      <w:r w:rsidR="00136A34">
        <w:rPr>
          <w:rFonts w:ascii="Times New Roman" w:hAnsi="Times New Roman"/>
          <w:sz w:val="24"/>
        </w:rPr>
        <w:t xml:space="preserve"> à N’Djamena, </w:t>
      </w:r>
      <w:r>
        <w:rPr>
          <w:rFonts w:ascii="Times New Roman" w:hAnsi="Times New Roman"/>
          <w:sz w:val="24"/>
        </w:rPr>
        <w:t xml:space="preserve">est reportée à une date ultérieure. </w:t>
      </w:r>
    </w:p>
    <w:p w14:paraId="061E19FD" w14:textId="7D7E3574" w:rsidR="00136A34" w:rsidRPr="00757DA2" w:rsidRDefault="00757DA2" w:rsidP="00757DA2">
      <w:pPr>
        <w:spacing w:before="240" w:after="0" w:line="240" w:lineRule="auto"/>
        <w:jc w:val="both"/>
        <w:rPr>
          <w:rFonts w:ascii="Times New Roman" w:hAnsi="Times New Roman"/>
          <w:sz w:val="24"/>
        </w:rPr>
      </w:pPr>
      <w:r>
        <w:rPr>
          <w:rFonts w:ascii="Times New Roman" w:hAnsi="Times New Roman"/>
          <w:sz w:val="24"/>
        </w:rPr>
        <w:t>Pour notre part, e</w:t>
      </w:r>
      <w:r w:rsidR="00136A34" w:rsidRPr="00F94D56">
        <w:rPr>
          <w:rFonts w:ascii="Times New Roman" w:hAnsi="Times New Roman"/>
          <w:sz w:val="24"/>
        </w:rPr>
        <w:t xml:space="preserve">n matière de commerce, il faut </w:t>
      </w:r>
      <w:r>
        <w:rPr>
          <w:rFonts w:ascii="Times New Roman" w:hAnsi="Times New Roman"/>
          <w:sz w:val="24"/>
        </w:rPr>
        <w:t xml:space="preserve">noter </w:t>
      </w:r>
      <w:r w:rsidR="00136A34" w:rsidRPr="00F94D56">
        <w:rPr>
          <w:rFonts w:ascii="Times New Roman" w:hAnsi="Times New Roman"/>
          <w:sz w:val="24"/>
        </w:rPr>
        <w:t>qu</w:t>
      </w:r>
      <w:r>
        <w:rPr>
          <w:rFonts w:ascii="Times New Roman" w:hAnsi="Times New Roman"/>
          <w:sz w:val="24"/>
        </w:rPr>
        <w:t xml:space="preserve">e lors </w:t>
      </w:r>
      <w:r w:rsidR="00136A34" w:rsidRPr="00F94D56">
        <w:rPr>
          <w:rFonts w:ascii="Times New Roman" w:hAnsi="Times New Roman"/>
          <w:sz w:val="24"/>
        </w:rPr>
        <w:t xml:space="preserve">de </w:t>
      </w:r>
      <w:r>
        <w:rPr>
          <w:rFonts w:ascii="Times New Roman" w:hAnsi="Times New Roman"/>
          <w:sz w:val="24"/>
        </w:rPr>
        <w:t>l</w:t>
      </w:r>
      <w:r w:rsidR="00136A34" w:rsidRPr="00F94D56">
        <w:rPr>
          <w:rFonts w:ascii="Times New Roman" w:hAnsi="Times New Roman"/>
          <w:sz w:val="24"/>
        </w:rPr>
        <w:t>a de</w:t>
      </w:r>
      <w:r>
        <w:rPr>
          <w:rFonts w:ascii="Times New Roman" w:hAnsi="Times New Roman"/>
          <w:sz w:val="24"/>
        </w:rPr>
        <w:t xml:space="preserve">rnière </w:t>
      </w:r>
      <w:r w:rsidR="00136A34" w:rsidRPr="00F94D56">
        <w:rPr>
          <w:rFonts w:ascii="Times New Roman" w:hAnsi="Times New Roman"/>
          <w:sz w:val="24"/>
        </w:rPr>
        <w:t xml:space="preserve">Session, tenue à Niamey du 4 au 5 juillet 2013, la Grande Commission Mixte de Coopération avait, </w:t>
      </w:r>
      <w:r>
        <w:rPr>
          <w:rFonts w:ascii="Times New Roman" w:hAnsi="Times New Roman"/>
          <w:sz w:val="24"/>
        </w:rPr>
        <w:t>inscrit</w:t>
      </w:r>
      <w:r w:rsidR="00136A34" w:rsidRPr="00F94D56">
        <w:rPr>
          <w:rFonts w:ascii="Times New Roman" w:hAnsi="Times New Roman"/>
          <w:sz w:val="24"/>
        </w:rPr>
        <w:t xml:space="preserve"> dans le procès-verbal</w:t>
      </w:r>
      <w:r>
        <w:rPr>
          <w:rFonts w:ascii="Times New Roman" w:hAnsi="Times New Roman"/>
          <w:sz w:val="24"/>
        </w:rPr>
        <w:t xml:space="preserve"> que l</w:t>
      </w:r>
      <w:r w:rsidR="00136A34" w:rsidRPr="00757DA2">
        <w:rPr>
          <w:rFonts w:ascii="Times New Roman" w:hAnsi="Times New Roman"/>
          <w:sz w:val="24"/>
        </w:rPr>
        <w:t xml:space="preserve">a partie tchadienne a soumis un </w:t>
      </w:r>
      <w:r w:rsidR="00136A34" w:rsidRPr="00676EFA">
        <w:rPr>
          <w:rFonts w:ascii="Times New Roman" w:hAnsi="Times New Roman"/>
          <w:b/>
          <w:bCs/>
          <w:i/>
          <w:iCs/>
          <w:sz w:val="24"/>
        </w:rPr>
        <w:t>projet d’accord commercial</w:t>
      </w:r>
      <w:r w:rsidR="00136A34" w:rsidRPr="00676EFA">
        <w:rPr>
          <w:rFonts w:ascii="Times New Roman" w:hAnsi="Times New Roman"/>
          <w:i/>
          <w:iCs/>
          <w:sz w:val="24"/>
        </w:rPr>
        <w:t xml:space="preserve"> </w:t>
      </w:r>
      <w:r w:rsidR="00136A34" w:rsidRPr="00757DA2">
        <w:rPr>
          <w:rFonts w:ascii="Times New Roman" w:hAnsi="Times New Roman"/>
          <w:sz w:val="24"/>
        </w:rPr>
        <w:t>pour examen et observations à la partie nigérienne</w:t>
      </w:r>
      <w:r>
        <w:rPr>
          <w:rFonts w:ascii="Times New Roman" w:hAnsi="Times New Roman"/>
          <w:sz w:val="24"/>
        </w:rPr>
        <w:t>. Ensuite, l</w:t>
      </w:r>
      <w:r w:rsidR="00136A34" w:rsidRPr="00757DA2">
        <w:rPr>
          <w:rFonts w:ascii="Times New Roman" w:hAnsi="Times New Roman"/>
          <w:sz w:val="24"/>
        </w:rPr>
        <w:t>a partie nigérienne a soumis à son tour à la partie tchadienne :</w:t>
      </w:r>
    </w:p>
    <w:p w14:paraId="4BD7BA67" w14:textId="77777777" w:rsidR="00136A34" w:rsidRPr="00676EFA" w:rsidRDefault="00136A34" w:rsidP="00136A34">
      <w:pPr>
        <w:pStyle w:val="Paragraphedeliste"/>
        <w:numPr>
          <w:ilvl w:val="0"/>
          <w:numId w:val="21"/>
        </w:numPr>
        <w:spacing w:before="240" w:after="0" w:line="240" w:lineRule="auto"/>
        <w:jc w:val="both"/>
        <w:rPr>
          <w:rFonts w:ascii="Times New Roman" w:hAnsi="Times New Roman"/>
          <w:i/>
          <w:iCs/>
          <w:sz w:val="24"/>
        </w:rPr>
      </w:pPr>
      <w:proofErr w:type="gramStart"/>
      <w:r w:rsidRPr="00676EFA">
        <w:rPr>
          <w:rFonts w:ascii="Times New Roman" w:hAnsi="Times New Roman"/>
          <w:i/>
          <w:iCs/>
          <w:sz w:val="24"/>
        </w:rPr>
        <w:t>un</w:t>
      </w:r>
      <w:proofErr w:type="gramEnd"/>
      <w:r w:rsidRPr="00676EFA">
        <w:rPr>
          <w:rFonts w:ascii="Times New Roman" w:hAnsi="Times New Roman"/>
          <w:i/>
          <w:iCs/>
          <w:sz w:val="24"/>
        </w:rPr>
        <w:t xml:space="preserve"> projet du mémorandum d’entente en matière de commerce et d’investissements entre le Ministère du Commerce et de la Promotion du Secteur Privé de la République du Niger et le Ministère du Commerce et de l’Industrie de la République du Tchad ;</w:t>
      </w:r>
    </w:p>
    <w:p w14:paraId="2E16E3CD" w14:textId="77777777" w:rsidR="00136A34" w:rsidRPr="00676EFA" w:rsidRDefault="00136A34" w:rsidP="00136A34">
      <w:pPr>
        <w:pStyle w:val="Paragraphedeliste"/>
        <w:numPr>
          <w:ilvl w:val="0"/>
          <w:numId w:val="21"/>
        </w:numPr>
        <w:spacing w:before="240" w:after="0" w:line="240" w:lineRule="auto"/>
        <w:jc w:val="both"/>
        <w:rPr>
          <w:rFonts w:ascii="Times New Roman" w:hAnsi="Times New Roman"/>
          <w:i/>
          <w:iCs/>
          <w:sz w:val="24"/>
        </w:rPr>
      </w:pPr>
      <w:proofErr w:type="gramStart"/>
      <w:r w:rsidRPr="00676EFA">
        <w:rPr>
          <w:rFonts w:ascii="Times New Roman" w:hAnsi="Times New Roman"/>
          <w:i/>
          <w:iCs/>
          <w:sz w:val="24"/>
        </w:rPr>
        <w:t>un</w:t>
      </w:r>
      <w:proofErr w:type="gramEnd"/>
      <w:r w:rsidRPr="00676EFA">
        <w:rPr>
          <w:rFonts w:ascii="Times New Roman" w:hAnsi="Times New Roman"/>
          <w:i/>
          <w:iCs/>
          <w:sz w:val="24"/>
        </w:rPr>
        <w:t xml:space="preserve"> projet d’accord de coopération entre la Chambre de Commerce, d’Industrie et d’Artisanat du Niger et la Chambre de Commerce, d’Industrie, des Mines, d’Agriculture et d’Artisanat du Tchad.</w:t>
      </w:r>
    </w:p>
    <w:p w14:paraId="3F2DF5E8" w14:textId="77777777" w:rsidR="00136A34" w:rsidRDefault="00136A34" w:rsidP="00136A34">
      <w:pPr>
        <w:spacing w:before="240" w:after="0" w:line="240" w:lineRule="auto"/>
        <w:rPr>
          <w:rFonts w:ascii="Times New Roman" w:hAnsi="Times New Roman"/>
          <w:sz w:val="24"/>
        </w:rPr>
      </w:pPr>
      <w:r>
        <w:rPr>
          <w:rFonts w:ascii="Times New Roman" w:hAnsi="Times New Roman"/>
          <w:sz w:val="24"/>
        </w:rPr>
        <w:lastRenderedPageBreak/>
        <w:t>Il ressort de cette analyse que les deux parties exprimaient leur volonté de poursuivre leur coopération, mais pour de raisons d’agenda, ces deux documents n’ont pas été finalisés.</w:t>
      </w:r>
    </w:p>
    <w:p w14:paraId="3658AA9E" w14:textId="77777777" w:rsidR="00757DA2" w:rsidRDefault="00757DA2" w:rsidP="00136A34">
      <w:pPr>
        <w:spacing w:before="240" w:after="0" w:line="240" w:lineRule="auto"/>
        <w:rPr>
          <w:rFonts w:ascii="Times New Roman" w:hAnsi="Times New Roman"/>
          <w:sz w:val="24"/>
        </w:rPr>
      </w:pPr>
    </w:p>
    <w:p w14:paraId="5F4CCB01" w14:textId="77777777" w:rsidR="00136A34" w:rsidRPr="00F94D56" w:rsidRDefault="00136A34" w:rsidP="00136A34">
      <w:pPr>
        <w:spacing w:before="240" w:after="0" w:line="240" w:lineRule="auto"/>
        <w:rPr>
          <w:rFonts w:ascii="Times New Roman" w:hAnsi="Times New Roman"/>
          <w:sz w:val="24"/>
        </w:rPr>
      </w:pPr>
      <w:r w:rsidRPr="00F94D56">
        <w:rPr>
          <w:rFonts w:ascii="Times New Roman" w:hAnsi="Times New Roman"/>
          <w:sz w:val="24"/>
        </w:rPr>
        <w:t>Dans le cadre des discussions, il convient de noter qu’au plan de coopération économique et commercial, les deux parties ont passé en revue :</w:t>
      </w:r>
    </w:p>
    <w:p w14:paraId="2014C5A6" w14:textId="77777777" w:rsidR="00136A34" w:rsidRDefault="00136A34" w:rsidP="00136A34">
      <w:pPr>
        <w:pStyle w:val="Paragraphedeliste"/>
        <w:numPr>
          <w:ilvl w:val="0"/>
          <w:numId w:val="21"/>
        </w:numPr>
        <w:spacing w:before="240" w:after="0" w:line="240" w:lineRule="auto"/>
        <w:jc w:val="both"/>
        <w:rPr>
          <w:rFonts w:ascii="Times New Roman" w:hAnsi="Times New Roman"/>
          <w:sz w:val="24"/>
        </w:rPr>
      </w:pPr>
      <w:proofErr w:type="gramStart"/>
      <w:r w:rsidRPr="00DF1BBD">
        <w:rPr>
          <w:rFonts w:ascii="Times New Roman" w:hAnsi="Times New Roman"/>
          <w:sz w:val="24"/>
        </w:rPr>
        <w:t>l’évolution</w:t>
      </w:r>
      <w:proofErr w:type="gramEnd"/>
      <w:r w:rsidRPr="00DF1BBD">
        <w:rPr>
          <w:rFonts w:ascii="Times New Roman" w:hAnsi="Times New Roman"/>
          <w:sz w:val="24"/>
        </w:rPr>
        <w:t xml:space="preserve"> des échanges commerciaux entre les deux pays et </w:t>
      </w:r>
      <w:r>
        <w:rPr>
          <w:rFonts w:ascii="Times New Roman" w:hAnsi="Times New Roman"/>
          <w:sz w:val="24"/>
        </w:rPr>
        <w:t>avaie</w:t>
      </w:r>
      <w:r w:rsidRPr="00DF1BBD">
        <w:rPr>
          <w:rFonts w:ascii="Times New Roman" w:hAnsi="Times New Roman"/>
          <w:sz w:val="24"/>
        </w:rPr>
        <w:t xml:space="preserve">nt relevé que ces échanges </w:t>
      </w:r>
      <w:r>
        <w:rPr>
          <w:rFonts w:ascii="Times New Roman" w:hAnsi="Times New Roman"/>
          <w:sz w:val="24"/>
        </w:rPr>
        <w:t>demeure</w:t>
      </w:r>
      <w:r w:rsidRPr="00DF1BBD">
        <w:rPr>
          <w:rFonts w:ascii="Times New Roman" w:hAnsi="Times New Roman"/>
          <w:sz w:val="24"/>
        </w:rPr>
        <w:t xml:space="preserve">nt </w:t>
      </w:r>
      <w:r>
        <w:rPr>
          <w:rFonts w:ascii="Times New Roman" w:hAnsi="Times New Roman"/>
          <w:sz w:val="24"/>
        </w:rPr>
        <w:t>informels et leur évolution reste en deçà des possibilités offertes par leurs économies respectives. Elles avaient souhaité renforcer le volume de ces échanges ;</w:t>
      </w:r>
    </w:p>
    <w:p w14:paraId="57EF3470" w14:textId="77777777" w:rsidR="00136A34" w:rsidRPr="00DF1BBD" w:rsidRDefault="00136A34" w:rsidP="00136A34">
      <w:pPr>
        <w:pStyle w:val="Paragraphedeliste"/>
        <w:numPr>
          <w:ilvl w:val="0"/>
          <w:numId w:val="21"/>
        </w:numPr>
        <w:spacing w:before="240" w:after="0" w:line="240" w:lineRule="auto"/>
        <w:jc w:val="both"/>
        <w:rPr>
          <w:rFonts w:ascii="Times New Roman" w:hAnsi="Times New Roman"/>
          <w:sz w:val="24"/>
        </w:rPr>
      </w:pPr>
      <w:proofErr w:type="gramStart"/>
      <w:r>
        <w:rPr>
          <w:rFonts w:ascii="Times New Roman" w:hAnsi="Times New Roman"/>
          <w:sz w:val="24"/>
        </w:rPr>
        <w:t>les</w:t>
      </w:r>
      <w:proofErr w:type="gramEnd"/>
      <w:r>
        <w:rPr>
          <w:rFonts w:ascii="Times New Roman" w:hAnsi="Times New Roman"/>
          <w:sz w:val="24"/>
        </w:rPr>
        <w:t xml:space="preserve"> deux parties avaient convenu de renforcer la coopération institutionnelle entre les organismes de promotion et d’appui commerciaux et les chambres de commerce. Ils avaient exprimé leur souhait de voir cette coopération se matérialisée par la signature d’accord ;</w:t>
      </w:r>
    </w:p>
    <w:p w14:paraId="0EBBA34D" w14:textId="63C5FD4E" w:rsidR="00136A34" w:rsidRPr="006A7CD2" w:rsidRDefault="00136A34" w:rsidP="00136A34">
      <w:pPr>
        <w:pStyle w:val="Paragraphedeliste"/>
        <w:numPr>
          <w:ilvl w:val="0"/>
          <w:numId w:val="21"/>
        </w:numPr>
        <w:rPr>
          <w:rFonts w:ascii="Times New Roman" w:hAnsi="Times New Roman"/>
          <w:sz w:val="24"/>
        </w:rPr>
      </w:pPr>
      <w:proofErr w:type="gramStart"/>
      <w:r>
        <w:rPr>
          <w:rFonts w:ascii="Times New Roman" w:hAnsi="Times New Roman"/>
          <w:sz w:val="24"/>
        </w:rPr>
        <w:t>la</w:t>
      </w:r>
      <w:proofErr w:type="gramEnd"/>
      <w:r>
        <w:rPr>
          <w:rFonts w:ascii="Times New Roman" w:hAnsi="Times New Roman"/>
          <w:sz w:val="24"/>
        </w:rPr>
        <w:t xml:space="preserve"> partie nigérienne a remis à la partie tchadienne un code d’investissement et au commerce.</w:t>
      </w:r>
    </w:p>
    <w:p w14:paraId="1ED37496" w14:textId="1AD56252" w:rsidR="009E3485" w:rsidRDefault="00C836AD" w:rsidP="00136A34">
      <w:pPr>
        <w:spacing w:before="240" w:after="0" w:line="240" w:lineRule="auto"/>
        <w:rPr>
          <w:rFonts w:ascii="Times New Roman" w:hAnsi="Times New Roman"/>
          <w:sz w:val="24"/>
        </w:rPr>
      </w:pPr>
      <w:r>
        <w:rPr>
          <w:rFonts w:ascii="Times New Roman" w:hAnsi="Times New Roman"/>
          <w:sz w:val="24"/>
        </w:rPr>
        <w:t>En termes de</w:t>
      </w:r>
      <w:r w:rsidR="009E3485">
        <w:rPr>
          <w:rFonts w:ascii="Times New Roman" w:hAnsi="Times New Roman"/>
          <w:sz w:val="24"/>
        </w:rPr>
        <w:t xml:space="preserve"> perspectives, </w:t>
      </w:r>
      <w:r w:rsidR="00465A5F">
        <w:rPr>
          <w:rFonts w:ascii="Times New Roman" w:hAnsi="Times New Roman"/>
          <w:sz w:val="24"/>
        </w:rPr>
        <w:t>on note la finalisation de :</w:t>
      </w:r>
    </w:p>
    <w:p w14:paraId="310EE6B7" w14:textId="77777777" w:rsidR="009E3485" w:rsidRPr="009E3485" w:rsidRDefault="009E3485" w:rsidP="009E3485">
      <w:pPr>
        <w:spacing w:after="0" w:line="240" w:lineRule="auto"/>
        <w:rPr>
          <w:rFonts w:ascii="Times New Roman" w:hAnsi="Times New Roman"/>
          <w:sz w:val="24"/>
        </w:rPr>
      </w:pPr>
      <w:r w:rsidRPr="009E3485">
        <w:rPr>
          <w:rFonts w:ascii="Times New Roman" w:hAnsi="Times New Roman"/>
          <w:sz w:val="24"/>
        </w:rPr>
        <w:t>1) la signature du projet d’accord commercial ;</w:t>
      </w:r>
    </w:p>
    <w:p w14:paraId="23B5CFE7" w14:textId="77777777" w:rsidR="009E3485" w:rsidRDefault="009E3485" w:rsidP="009E3485">
      <w:pPr>
        <w:spacing w:after="0" w:line="240" w:lineRule="auto"/>
        <w:rPr>
          <w:rFonts w:ascii="Times New Roman" w:hAnsi="Times New Roman"/>
          <w:sz w:val="24"/>
        </w:rPr>
      </w:pPr>
      <w:r w:rsidRPr="009E3485">
        <w:rPr>
          <w:rFonts w:ascii="Times New Roman" w:hAnsi="Times New Roman"/>
          <w:sz w:val="24"/>
        </w:rPr>
        <w:t>2) la signature projet d’accord de coopération entre les deux Chambres de Commerce ;</w:t>
      </w:r>
    </w:p>
    <w:p w14:paraId="6D778843" w14:textId="0AC0871E" w:rsidR="009E3485" w:rsidRPr="009E3485" w:rsidRDefault="009E3485" w:rsidP="009E3485">
      <w:pPr>
        <w:spacing w:after="0" w:line="240" w:lineRule="auto"/>
        <w:rPr>
          <w:rFonts w:ascii="Times New Roman" w:hAnsi="Times New Roman"/>
          <w:sz w:val="24"/>
        </w:rPr>
      </w:pPr>
      <w:r>
        <w:rPr>
          <w:rFonts w:ascii="Times New Roman" w:hAnsi="Times New Roman"/>
          <w:sz w:val="24"/>
        </w:rPr>
        <w:t>3) la signature de trois mémorandums relatifs à l’agence nationale de la propriété industrielle, à la métrologie et au commerce ;</w:t>
      </w:r>
    </w:p>
    <w:p w14:paraId="10F58718" w14:textId="4DCBE454" w:rsidR="009E3485" w:rsidRPr="009E3485" w:rsidRDefault="009E3485" w:rsidP="009E3485">
      <w:pPr>
        <w:spacing w:after="0" w:line="240" w:lineRule="auto"/>
        <w:rPr>
          <w:rFonts w:ascii="Times New Roman" w:hAnsi="Times New Roman"/>
          <w:sz w:val="24"/>
        </w:rPr>
      </w:pPr>
      <w:r>
        <w:rPr>
          <w:rFonts w:ascii="Times New Roman" w:hAnsi="Times New Roman"/>
          <w:sz w:val="24"/>
        </w:rPr>
        <w:t>4</w:t>
      </w:r>
      <w:r w:rsidRPr="009E3485">
        <w:rPr>
          <w:rFonts w:ascii="Times New Roman" w:hAnsi="Times New Roman"/>
          <w:sz w:val="24"/>
        </w:rPr>
        <w:t>) la mise en place d’une commission mixte du suivi de la mise en œuvre.</w:t>
      </w:r>
    </w:p>
    <w:p w14:paraId="364C63B5" w14:textId="77777777" w:rsidR="009E3485" w:rsidRPr="009E3485" w:rsidRDefault="009E3485" w:rsidP="009E3485">
      <w:pPr>
        <w:spacing w:before="240" w:after="0" w:line="240" w:lineRule="auto"/>
        <w:rPr>
          <w:rFonts w:ascii="Times New Roman" w:hAnsi="Times New Roman"/>
          <w:sz w:val="24"/>
        </w:rPr>
      </w:pPr>
      <w:r w:rsidRPr="009E3485">
        <w:rPr>
          <w:rFonts w:ascii="Times New Roman" w:hAnsi="Times New Roman"/>
          <w:sz w:val="24"/>
        </w:rPr>
        <w:t>Conformément à la visite du Maréchal Mahamat Idriss Deby Itno à Niamey du 6–7 août 2025, il est recommandé ce qui :</w:t>
      </w:r>
    </w:p>
    <w:p w14:paraId="2B99F53D" w14:textId="77777777" w:rsidR="009E3485" w:rsidRPr="009E3485" w:rsidRDefault="009E3485" w:rsidP="009E3485">
      <w:pPr>
        <w:spacing w:after="0" w:line="240" w:lineRule="auto"/>
        <w:rPr>
          <w:rFonts w:ascii="Times New Roman" w:hAnsi="Times New Roman"/>
          <w:sz w:val="24"/>
        </w:rPr>
      </w:pPr>
      <w:r w:rsidRPr="009E3485">
        <w:rPr>
          <w:rFonts w:ascii="Times New Roman" w:hAnsi="Times New Roman"/>
          <w:sz w:val="24"/>
        </w:rPr>
        <w:t xml:space="preserve">• la signature prochaine d’un Mémorandum d’entente sur le commerce et l’investissement. </w:t>
      </w:r>
    </w:p>
    <w:p w14:paraId="4C6200DF" w14:textId="77777777" w:rsidR="009E3485" w:rsidRPr="009E3485" w:rsidRDefault="009E3485" w:rsidP="009E3485">
      <w:pPr>
        <w:spacing w:after="0" w:line="240" w:lineRule="auto"/>
        <w:rPr>
          <w:rFonts w:ascii="Times New Roman" w:hAnsi="Times New Roman"/>
          <w:sz w:val="24"/>
        </w:rPr>
      </w:pPr>
      <w:r w:rsidRPr="009E3485">
        <w:rPr>
          <w:rFonts w:ascii="Times New Roman" w:hAnsi="Times New Roman"/>
          <w:sz w:val="24"/>
        </w:rPr>
        <w:t xml:space="preserve">• la lutte conjointe contre la fraude et la concurrence déloyale. </w:t>
      </w:r>
    </w:p>
    <w:p w14:paraId="60A40028" w14:textId="66C85170" w:rsidR="009E3485" w:rsidRDefault="009E3485" w:rsidP="009E3485">
      <w:pPr>
        <w:spacing w:after="0" w:line="240" w:lineRule="auto"/>
        <w:rPr>
          <w:rFonts w:ascii="Times New Roman" w:hAnsi="Times New Roman"/>
          <w:sz w:val="24"/>
        </w:rPr>
      </w:pPr>
      <w:r w:rsidRPr="009E3485">
        <w:rPr>
          <w:rFonts w:ascii="Times New Roman" w:hAnsi="Times New Roman"/>
          <w:sz w:val="24"/>
        </w:rPr>
        <w:t>• la facilitation des corridors de transport et partage d’expérience entre organismes de normalisation, certification, métrologie, ainsi que la promotion du secteur privé et de l’entrepreneuriat des jeunes.</w:t>
      </w:r>
    </w:p>
    <w:p w14:paraId="6222B2F8" w14:textId="36AE1552" w:rsidR="00136A34" w:rsidRPr="00CA44E0" w:rsidRDefault="00136A34" w:rsidP="00CA44E0">
      <w:pPr>
        <w:spacing w:before="240" w:after="0" w:line="240" w:lineRule="auto"/>
        <w:rPr>
          <w:rFonts w:ascii="Times New Roman" w:hAnsi="Times New Roman"/>
          <w:sz w:val="24"/>
        </w:rPr>
      </w:pPr>
      <w:r>
        <w:rPr>
          <w:rFonts w:ascii="Times New Roman" w:hAnsi="Times New Roman"/>
          <w:sz w:val="24"/>
        </w:rPr>
        <w:t>Par la présente session</w:t>
      </w:r>
      <w:r w:rsidR="002A2A08">
        <w:rPr>
          <w:rFonts w:ascii="Times New Roman" w:hAnsi="Times New Roman"/>
          <w:sz w:val="24"/>
        </w:rPr>
        <w:t xml:space="preserve"> en cours</w:t>
      </w:r>
      <w:r>
        <w:rPr>
          <w:rFonts w:ascii="Times New Roman" w:hAnsi="Times New Roman"/>
          <w:sz w:val="24"/>
        </w:rPr>
        <w:t>, no</w:t>
      </w:r>
      <w:r w:rsidRPr="00C136D9">
        <w:rPr>
          <w:rFonts w:ascii="Times New Roman" w:hAnsi="Times New Roman"/>
          <w:sz w:val="24"/>
        </w:rPr>
        <w:t>s experts évalu</w:t>
      </w:r>
      <w:r>
        <w:rPr>
          <w:rFonts w:ascii="Times New Roman" w:hAnsi="Times New Roman"/>
          <w:sz w:val="24"/>
        </w:rPr>
        <w:t xml:space="preserve">eront objectivement </w:t>
      </w:r>
      <w:r w:rsidRPr="00C136D9">
        <w:rPr>
          <w:rFonts w:ascii="Times New Roman" w:hAnsi="Times New Roman"/>
          <w:sz w:val="24"/>
        </w:rPr>
        <w:t>l</w:t>
      </w:r>
      <w:r>
        <w:rPr>
          <w:rFonts w:ascii="Times New Roman" w:hAnsi="Times New Roman"/>
          <w:sz w:val="24"/>
        </w:rPr>
        <w:t>esdits projets d’</w:t>
      </w:r>
      <w:r w:rsidRPr="00C136D9">
        <w:rPr>
          <w:rFonts w:ascii="Times New Roman" w:hAnsi="Times New Roman"/>
          <w:sz w:val="24"/>
        </w:rPr>
        <w:t xml:space="preserve">accord en vue </w:t>
      </w:r>
      <w:r>
        <w:rPr>
          <w:rFonts w:ascii="Times New Roman" w:hAnsi="Times New Roman"/>
          <w:sz w:val="24"/>
          <w:u w:val="single"/>
        </w:rPr>
        <w:t>de leur finalisation</w:t>
      </w:r>
      <w:r>
        <w:rPr>
          <w:rFonts w:ascii="Times New Roman" w:hAnsi="Times New Roman"/>
          <w:sz w:val="24"/>
        </w:rPr>
        <w:t>.</w:t>
      </w:r>
    </w:p>
    <w:p w14:paraId="22FC9649" w14:textId="483984D0" w:rsidR="00AF11B3" w:rsidRPr="00136A34" w:rsidRDefault="00136A34" w:rsidP="00136A34">
      <w:pPr>
        <w:pStyle w:val="Titre1"/>
        <w:numPr>
          <w:ilvl w:val="0"/>
          <w:numId w:val="24"/>
        </w:numPr>
        <w:rPr>
          <w:b/>
          <w:bCs/>
          <w:u w:val="single"/>
          <w:lang w:val="fr-TD"/>
        </w:rPr>
      </w:pPr>
      <w:r w:rsidRPr="00136A34">
        <w:rPr>
          <w:b/>
          <w:bCs/>
          <w:u w:val="single"/>
          <w:lang w:val="fr-TD"/>
        </w:rPr>
        <w:t>EGYPTE</w:t>
      </w:r>
      <w:r w:rsidR="00AF11B3" w:rsidRPr="00136A34">
        <w:rPr>
          <w:b/>
          <w:bCs/>
          <w:u w:val="single"/>
          <w:lang w:val="fr-TD"/>
        </w:rPr>
        <w:t xml:space="preserve"> </w:t>
      </w:r>
    </w:p>
    <w:p w14:paraId="4A4CACD4" w14:textId="77777777" w:rsidR="00CA44E0" w:rsidRDefault="00CA44E0" w:rsidP="00CA44E0">
      <w:pPr>
        <w:jc w:val="both"/>
        <w:rPr>
          <w:rFonts w:ascii="Times New Roman" w:hAnsi="Times New Roman" w:cs="Times New Roman"/>
          <w:sz w:val="24"/>
          <w:szCs w:val="24"/>
          <w:lang w:val="fr-TD"/>
        </w:rPr>
      </w:pPr>
      <w:r>
        <w:rPr>
          <w:rFonts w:ascii="Times New Roman" w:hAnsi="Times New Roman" w:cs="Times New Roman"/>
          <w:sz w:val="24"/>
          <w:szCs w:val="24"/>
          <w:lang w:val="fr-TD"/>
        </w:rPr>
        <w:t>Les accords existants nécessitent une réactualisation puisqu’ils sont dépassés (</w:t>
      </w:r>
      <w:r w:rsidR="00CF77C6" w:rsidRPr="00CF77C6">
        <w:rPr>
          <w:rFonts w:ascii="Times New Roman" w:hAnsi="Times New Roman" w:cs="Times New Roman"/>
          <w:b/>
          <w:bCs/>
          <w:sz w:val="24"/>
          <w:szCs w:val="24"/>
          <w:lang w:val="fr-TD"/>
        </w:rPr>
        <w:t>Accord de commerce à long terme</w:t>
      </w:r>
      <w:r w:rsidR="00CF77C6">
        <w:rPr>
          <w:rFonts w:ascii="Times New Roman" w:hAnsi="Times New Roman" w:cs="Times New Roman"/>
          <w:sz w:val="24"/>
          <w:szCs w:val="24"/>
          <w:lang w:val="fr-TD"/>
        </w:rPr>
        <w:t xml:space="preserve"> du 22 février 1</w:t>
      </w:r>
      <w:r w:rsidR="004C34F5">
        <w:rPr>
          <w:rFonts w:ascii="Times New Roman" w:hAnsi="Times New Roman" w:cs="Times New Roman"/>
          <w:sz w:val="24"/>
          <w:szCs w:val="24"/>
          <w:lang w:val="fr-TD"/>
        </w:rPr>
        <w:t>9</w:t>
      </w:r>
      <w:r w:rsidR="00CF77C6">
        <w:rPr>
          <w:rFonts w:ascii="Times New Roman" w:hAnsi="Times New Roman" w:cs="Times New Roman"/>
          <w:sz w:val="24"/>
          <w:szCs w:val="24"/>
          <w:lang w:val="fr-TD"/>
        </w:rPr>
        <w:t>73 ;</w:t>
      </w:r>
      <w:r>
        <w:rPr>
          <w:rFonts w:ascii="Times New Roman" w:hAnsi="Times New Roman" w:cs="Times New Roman"/>
          <w:sz w:val="24"/>
          <w:szCs w:val="24"/>
          <w:lang w:val="fr-TD"/>
        </w:rPr>
        <w:t xml:space="preserve"> </w:t>
      </w:r>
      <w:r w:rsidR="00AF11B3" w:rsidRPr="00AF11B3">
        <w:rPr>
          <w:rFonts w:ascii="Times New Roman" w:hAnsi="Times New Roman" w:cs="Times New Roman"/>
          <w:b/>
          <w:bCs/>
          <w:sz w:val="24"/>
          <w:szCs w:val="24"/>
          <w:lang w:val="fr-TD"/>
        </w:rPr>
        <w:t>Traité bilatéral de protection des investissements (BIT)</w:t>
      </w:r>
      <w:r w:rsidR="00AF11B3" w:rsidRPr="00AF11B3">
        <w:rPr>
          <w:rFonts w:ascii="Times New Roman" w:hAnsi="Times New Roman" w:cs="Times New Roman"/>
          <w:sz w:val="24"/>
          <w:szCs w:val="24"/>
          <w:lang w:val="fr-TD"/>
        </w:rPr>
        <w:t xml:space="preserve"> </w:t>
      </w:r>
      <w:r w:rsidR="00A076B8">
        <w:rPr>
          <w:rFonts w:ascii="Times New Roman" w:hAnsi="Times New Roman" w:cs="Times New Roman"/>
          <w:sz w:val="24"/>
          <w:szCs w:val="24"/>
          <w:lang w:val="fr-TD"/>
        </w:rPr>
        <w:t xml:space="preserve">: </w:t>
      </w:r>
      <w:r w:rsidR="00AF11B3" w:rsidRPr="00AF11B3">
        <w:rPr>
          <w:rFonts w:ascii="Times New Roman" w:hAnsi="Times New Roman" w:cs="Times New Roman"/>
          <w:sz w:val="24"/>
          <w:szCs w:val="24"/>
          <w:lang w:val="fr-TD"/>
        </w:rPr>
        <w:t xml:space="preserve">un accord d’encouragement et de protection réciproque des investissements entre l’Égypte et le Tchad </w:t>
      </w:r>
      <w:r w:rsidR="009657E5" w:rsidRPr="000605BF">
        <w:rPr>
          <w:rFonts w:ascii="Times New Roman" w:hAnsi="Times New Roman" w:cs="Times New Roman"/>
          <w:sz w:val="24"/>
          <w:szCs w:val="24"/>
          <w:lang w:val="fr-TD"/>
        </w:rPr>
        <w:t xml:space="preserve">du </w:t>
      </w:r>
      <w:r w:rsidR="009657E5" w:rsidRPr="00AF11B3">
        <w:rPr>
          <w:rFonts w:ascii="Times New Roman" w:hAnsi="Times New Roman" w:cs="Times New Roman"/>
          <w:sz w:val="24"/>
          <w:szCs w:val="24"/>
          <w:lang w:val="fr-TD"/>
        </w:rPr>
        <w:t xml:space="preserve">14 mars </w:t>
      </w:r>
      <w:r w:rsidR="00AF11B3" w:rsidRPr="00AF11B3">
        <w:rPr>
          <w:rFonts w:ascii="Times New Roman" w:hAnsi="Times New Roman" w:cs="Times New Roman"/>
          <w:b/>
          <w:bCs/>
          <w:sz w:val="24"/>
          <w:szCs w:val="24"/>
          <w:lang w:val="fr-TD"/>
        </w:rPr>
        <w:t>1998</w:t>
      </w:r>
      <w:r w:rsidR="00B21E91">
        <w:rPr>
          <w:rFonts w:ascii="Times New Roman" w:hAnsi="Times New Roman" w:cs="Times New Roman"/>
          <w:b/>
          <w:bCs/>
          <w:sz w:val="24"/>
          <w:szCs w:val="24"/>
          <w:lang w:val="fr-TD"/>
        </w:rPr>
        <w:t xml:space="preserve"> </w:t>
      </w:r>
      <w:r w:rsidR="00FE70C7">
        <w:rPr>
          <w:rFonts w:ascii="Times New Roman" w:hAnsi="Times New Roman" w:cs="Times New Roman"/>
          <w:sz w:val="24"/>
          <w:szCs w:val="24"/>
          <w:lang w:val="fr-TD"/>
        </w:rPr>
        <w:t>;</w:t>
      </w:r>
      <w:r>
        <w:rPr>
          <w:rFonts w:ascii="Times New Roman" w:hAnsi="Times New Roman" w:cs="Times New Roman"/>
          <w:sz w:val="24"/>
          <w:szCs w:val="24"/>
          <w:lang w:val="fr-TD"/>
        </w:rPr>
        <w:t xml:space="preserve"> et </w:t>
      </w:r>
      <w:r w:rsidR="00AF11B3" w:rsidRPr="00AF11B3">
        <w:rPr>
          <w:rFonts w:ascii="Times New Roman" w:hAnsi="Times New Roman" w:cs="Times New Roman"/>
          <w:b/>
          <w:bCs/>
          <w:sz w:val="24"/>
          <w:szCs w:val="24"/>
          <w:lang w:val="fr-TD"/>
        </w:rPr>
        <w:t>Échanges commerciaux encadrés par cadres multilatéraux et régionaux</w:t>
      </w:r>
      <w:r>
        <w:rPr>
          <w:rFonts w:ascii="Times New Roman" w:hAnsi="Times New Roman" w:cs="Times New Roman"/>
          <w:b/>
          <w:bCs/>
          <w:sz w:val="24"/>
          <w:szCs w:val="24"/>
          <w:lang w:val="fr-TD"/>
        </w:rPr>
        <w:t>.</w:t>
      </w:r>
      <w:r w:rsidR="00AF11B3" w:rsidRPr="00AF11B3">
        <w:rPr>
          <w:rFonts w:ascii="Times New Roman" w:hAnsi="Times New Roman" w:cs="Times New Roman"/>
          <w:sz w:val="24"/>
          <w:szCs w:val="24"/>
          <w:lang w:val="fr-TD"/>
        </w:rPr>
        <w:t xml:space="preserve"> </w:t>
      </w:r>
    </w:p>
    <w:p w14:paraId="35DE41BC" w14:textId="77777777" w:rsidR="00AD5F7D" w:rsidRDefault="00CA44E0" w:rsidP="00CA44E0">
      <w:pPr>
        <w:jc w:val="both"/>
        <w:rPr>
          <w:rFonts w:ascii="Times New Roman" w:hAnsi="Times New Roman" w:cs="Times New Roman"/>
          <w:sz w:val="24"/>
          <w:szCs w:val="24"/>
          <w:lang w:val="fr-TD"/>
        </w:rPr>
      </w:pPr>
      <w:r>
        <w:rPr>
          <w:rFonts w:ascii="Times New Roman" w:hAnsi="Times New Roman" w:cs="Times New Roman"/>
          <w:sz w:val="24"/>
          <w:szCs w:val="24"/>
          <w:lang w:val="fr-TD"/>
        </w:rPr>
        <w:t xml:space="preserve">On note toutefois que </w:t>
      </w:r>
      <w:r w:rsidR="00AF11B3" w:rsidRPr="00AF11B3">
        <w:rPr>
          <w:rFonts w:ascii="Times New Roman" w:hAnsi="Times New Roman" w:cs="Times New Roman"/>
          <w:sz w:val="24"/>
          <w:szCs w:val="24"/>
          <w:lang w:val="fr-TD"/>
        </w:rPr>
        <w:t xml:space="preserve">le commerce entre les deux pays s’exerce surtout via le cadre de conventions régionales et multilatérales (règles de la Ligue arabe pour les échanges intra-arabes, instruments multilatéraux, accords d’investissement. </w:t>
      </w:r>
    </w:p>
    <w:p w14:paraId="4B67628A" w14:textId="7E05836F" w:rsidR="00AF11B3" w:rsidRPr="000605BF" w:rsidRDefault="00AD5F7D" w:rsidP="00CA44E0">
      <w:pPr>
        <w:jc w:val="both"/>
        <w:rPr>
          <w:rFonts w:ascii="Times New Roman" w:hAnsi="Times New Roman" w:cs="Times New Roman"/>
          <w:sz w:val="24"/>
          <w:szCs w:val="24"/>
          <w:lang w:val="fr-TD"/>
        </w:rPr>
      </w:pPr>
      <w:r>
        <w:rPr>
          <w:rFonts w:ascii="Times New Roman" w:hAnsi="Times New Roman" w:cs="Times New Roman"/>
          <w:sz w:val="24"/>
          <w:szCs w:val="24"/>
          <w:lang w:val="fr-TD"/>
        </w:rPr>
        <w:lastRenderedPageBreak/>
        <w:t>Enfin, il faut reconnaitre qu’</w:t>
      </w:r>
      <w:r w:rsidRPr="00AD5F7D">
        <w:rPr>
          <w:rFonts w:ascii="Times New Roman" w:hAnsi="Times New Roman" w:cs="Times New Roman"/>
          <w:sz w:val="24"/>
          <w:szCs w:val="24"/>
          <w:u w:val="single"/>
          <w:lang w:val="fr-TD"/>
        </w:rPr>
        <w:t>i</w:t>
      </w:r>
      <w:r w:rsidR="00AF11B3" w:rsidRPr="00AD5F7D">
        <w:rPr>
          <w:rFonts w:ascii="Times New Roman" w:hAnsi="Times New Roman" w:cs="Times New Roman"/>
          <w:sz w:val="24"/>
          <w:szCs w:val="24"/>
          <w:u w:val="single"/>
          <w:lang w:val="fr-TD"/>
        </w:rPr>
        <w:t>l</w:t>
      </w:r>
      <w:r w:rsidR="00AF11B3" w:rsidRPr="00AF11B3">
        <w:rPr>
          <w:rFonts w:ascii="Times New Roman" w:hAnsi="Times New Roman" w:cs="Times New Roman"/>
          <w:sz w:val="24"/>
          <w:szCs w:val="24"/>
          <w:u w:val="single"/>
          <w:lang w:val="fr-TD"/>
        </w:rPr>
        <w:t xml:space="preserve"> n’y a pas d’archive publique indiquant un large « accord commercial bilatéral global </w:t>
      </w:r>
      <w:r w:rsidR="00AF11B3" w:rsidRPr="00AF11B3">
        <w:rPr>
          <w:rFonts w:ascii="Times New Roman" w:hAnsi="Times New Roman" w:cs="Times New Roman"/>
          <w:sz w:val="24"/>
          <w:szCs w:val="24"/>
          <w:lang w:val="fr-TD"/>
        </w:rPr>
        <w:t xml:space="preserve">» entre Égypte et Tchad. </w:t>
      </w:r>
    </w:p>
    <w:p w14:paraId="5E3A3839" w14:textId="794C9E1A" w:rsidR="00AD5F7D" w:rsidRPr="00AD5F7D" w:rsidRDefault="00AD5F7D" w:rsidP="00AD5F7D">
      <w:pPr>
        <w:rPr>
          <w:rFonts w:ascii="Times New Roman" w:hAnsi="Times New Roman" w:cs="Times New Roman"/>
          <w:sz w:val="24"/>
          <w:szCs w:val="24"/>
          <w:lang w:val="fr-TD"/>
        </w:rPr>
      </w:pPr>
      <w:r>
        <w:rPr>
          <w:rFonts w:ascii="Times New Roman" w:hAnsi="Times New Roman" w:cs="Times New Roman"/>
          <w:sz w:val="24"/>
          <w:szCs w:val="24"/>
          <w:lang w:val="fr-TD"/>
        </w:rPr>
        <w:t>Toutefois, les accords en cours sont entre autres</w:t>
      </w:r>
    </w:p>
    <w:p w14:paraId="4C52221C" w14:textId="3E36FAA4" w:rsidR="00316556" w:rsidRPr="000605BF" w:rsidRDefault="00316556" w:rsidP="00AD5F7D">
      <w:pPr>
        <w:pStyle w:val="Paragraphedeliste"/>
        <w:numPr>
          <w:ilvl w:val="0"/>
          <w:numId w:val="13"/>
        </w:numPr>
        <w:spacing w:after="0"/>
        <w:rPr>
          <w:rFonts w:ascii="Times New Roman" w:hAnsi="Times New Roman" w:cs="Times New Roman"/>
          <w:sz w:val="24"/>
          <w:szCs w:val="24"/>
          <w:lang w:val="fr-TD"/>
        </w:rPr>
      </w:pPr>
      <w:r w:rsidRPr="0059747C">
        <w:rPr>
          <w:rFonts w:ascii="Times New Roman" w:hAnsi="Times New Roman" w:cs="Times New Roman"/>
          <w:sz w:val="24"/>
          <w:szCs w:val="24"/>
          <w:lang w:val="fr-TD"/>
        </w:rPr>
        <w:t>Protocole d’accord de coopération entre l’ANIE</w:t>
      </w:r>
      <w:r w:rsidRPr="000605BF">
        <w:rPr>
          <w:rFonts w:ascii="Times New Roman" w:hAnsi="Times New Roman" w:cs="Times New Roman"/>
          <w:b/>
          <w:bCs/>
          <w:sz w:val="24"/>
          <w:szCs w:val="24"/>
          <w:lang w:val="fr-TD"/>
        </w:rPr>
        <w:t xml:space="preserve"> </w:t>
      </w:r>
      <w:r w:rsidRPr="000605BF">
        <w:rPr>
          <w:rFonts w:ascii="Times New Roman" w:hAnsi="Times New Roman" w:cs="Times New Roman"/>
          <w:sz w:val="24"/>
          <w:szCs w:val="24"/>
          <w:lang w:val="fr-TD"/>
        </w:rPr>
        <w:t>et son vis</w:t>
      </w:r>
      <w:r w:rsidRPr="000605BF">
        <w:rPr>
          <w:rFonts w:ascii="Times New Roman" w:hAnsi="Times New Roman" w:cs="Times New Roman"/>
          <w:b/>
          <w:bCs/>
          <w:sz w:val="24"/>
          <w:szCs w:val="24"/>
          <w:lang w:val="fr-TD"/>
        </w:rPr>
        <w:t xml:space="preserve"> </w:t>
      </w:r>
      <w:r w:rsidRPr="000605BF">
        <w:rPr>
          <w:rFonts w:ascii="Times New Roman" w:hAnsi="Times New Roman" w:cs="Times New Roman"/>
          <w:sz w:val="24"/>
          <w:szCs w:val="24"/>
          <w:lang w:val="fr-TD"/>
        </w:rPr>
        <w:t>– à vis égyptien, du 27 janvier 2018 ;</w:t>
      </w:r>
    </w:p>
    <w:p w14:paraId="6BF50840" w14:textId="5EB341A8" w:rsidR="00AF11B3" w:rsidRPr="00AF11B3" w:rsidRDefault="00316556" w:rsidP="00AD5F7D">
      <w:pPr>
        <w:numPr>
          <w:ilvl w:val="0"/>
          <w:numId w:val="13"/>
        </w:numPr>
        <w:spacing w:after="0"/>
        <w:rPr>
          <w:rFonts w:ascii="Times New Roman" w:hAnsi="Times New Roman" w:cs="Times New Roman"/>
          <w:sz w:val="24"/>
          <w:szCs w:val="24"/>
          <w:lang w:val="fr-TD"/>
        </w:rPr>
      </w:pPr>
      <w:r w:rsidRPr="000605BF">
        <w:rPr>
          <w:rFonts w:ascii="Times New Roman" w:hAnsi="Times New Roman" w:cs="Times New Roman"/>
          <w:sz w:val="24"/>
          <w:szCs w:val="24"/>
          <w:lang w:val="fr-TD"/>
        </w:rPr>
        <w:t>Protocole d’entente dans le domaine commercial du 21 novembre 2018</w:t>
      </w:r>
      <w:r w:rsidR="001A4871">
        <w:rPr>
          <w:rFonts w:ascii="Times New Roman" w:hAnsi="Times New Roman" w:cs="Times New Roman"/>
          <w:sz w:val="24"/>
          <w:szCs w:val="24"/>
          <w:lang w:val="fr-TD"/>
        </w:rPr>
        <w:t>.</w:t>
      </w:r>
    </w:p>
    <w:p w14:paraId="0830CB88" w14:textId="37591FCA" w:rsidR="00AD5F7D" w:rsidRPr="00AD5F7D" w:rsidRDefault="00AD5F7D" w:rsidP="00AD5F7D">
      <w:pPr>
        <w:spacing w:before="240"/>
        <w:rPr>
          <w:rFonts w:ascii="Times New Roman" w:hAnsi="Times New Roman" w:cs="Times New Roman"/>
          <w:sz w:val="24"/>
          <w:szCs w:val="24"/>
          <w:lang w:val="fr-TD"/>
        </w:rPr>
      </w:pPr>
      <w:r>
        <w:rPr>
          <w:rFonts w:ascii="Times New Roman" w:hAnsi="Times New Roman" w:cs="Times New Roman"/>
          <w:sz w:val="24"/>
          <w:szCs w:val="24"/>
          <w:lang w:val="fr-TD"/>
        </w:rPr>
        <w:t>En termes de perspectives, il est important de souligner :</w:t>
      </w:r>
    </w:p>
    <w:p w14:paraId="1D6BF773" w14:textId="2675970E" w:rsidR="00AF11B3" w:rsidRPr="00AF11B3" w:rsidRDefault="00AF11B3" w:rsidP="0059747C">
      <w:pPr>
        <w:numPr>
          <w:ilvl w:val="0"/>
          <w:numId w:val="18"/>
        </w:numPr>
        <w:rPr>
          <w:rFonts w:ascii="Times New Roman" w:hAnsi="Times New Roman" w:cs="Times New Roman"/>
          <w:sz w:val="24"/>
          <w:szCs w:val="24"/>
          <w:lang w:val="fr-TD"/>
        </w:rPr>
      </w:pPr>
      <w:r w:rsidRPr="00AF11B3">
        <w:rPr>
          <w:rFonts w:ascii="Times New Roman" w:hAnsi="Times New Roman" w:cs="Times New Roman"/>
          <w:b/>
          <w:bCs/>
          <w:sz w:val="24"/>
          <w:szCs w:val="24"/>
          <w:lang w:val="fr-TD"/>
        </w:rPr>
        <w:t>Mise en vigueur du cadre investissement</w:t>
      </w:r>
      <w:r w:rsidRPr="00AF11B3">
        <w:rPr>
          <w:rFonts w:ascii="Times New Roman" w:hAnsi="Times New Roman" w:cs="Times New Roman"/>
          <w:sz w:val="24"/>
          <w:szCs w:val="24"/>
          <w:lang w:val="fr-TD"/>
        </w:rPr>
        <w:br/>
        <w:t xml:space="preserve">Finaliser la ratification d’un BIT signé (ou renégocier/moderniser ses clauses) permettrait d’attirer davantage d’investisseurs égyptiens vers les secteurs énergétiques, infrastructures et agricole du Tchad. </w:t>
      </w:r>
    </w:p>
    <w:p w14:paraId="7ECF8E70" w14:textId="43D916F5" w:rsidR="00AF11B3" w:rsidRPr="00AF11B3" w:rsidRDefault="00AF11B3" w:rsidP="001A4871">
      <w:pPr>
        <w:numPr>
          <w:ilvl w:val="0"/>
          <w:numId w:val="18"/>
        </w:numPr>
        <w:rPr>
          <w:rFonts w:ascii="Times New Roman" w:hAnsi="Times New Roman" w:cs="Times New Roman"/>
          <w:sz w:val="24"/>
          <w:szCs w:val="24"/>
          <w:lang w:val="fr-TD"/>
        </w:rPr>
      </w:pPr>
      <w:r w:rsidRPr="00AF11B3">
        <w:rPr>
          <w:rFonts w:ascii="Times New Roman" w:hAnsi="Times New Roman" w:cs="Times New Roman"/>
          <w:b/>
          <w:bCs/>
          <w:sz w:val="24"/>
          <w:szCs w:val="24"/>
          <w:lang w:val="fr-TD"/>
        </w:rPr>
        <w:t>Financement mixte et PPP</w:t>
      </w:r>
      <w:r w:rsidRPr="00AF11B3">
        <w:rPr>
          <w:rFonts w:ascii="Times New Roman" w:hAnsi="Times New Roman" w:cs="Times New Roman"/>
          <w:sz w:val="24"/>
          <w:szCs w:val="24"/>
          <w:lang w:val="fr-TD"/>
        </w:rPr>
        <w:br/>
        <w:t xml:space="preserve">Mobiliser entreprises publiques égyptiennes, banques de développement régionales africaines et bailleurs pour PPP sur routes, barrages, centres logistiques et agro-industries au Tchad. </w:t>
      </w:r>
    </w:p>
    <w:p w14:paraId="6E757021" w14:textId="789C6F6C" w:rsidR="00316556" w:rsidRPr="000605BF" w:rsidRDefault="00AF11B3" w:rsidP="0059747C">
      <w:pPr>
        <w:numPr>
          <w:ilvl w:val="0"/>
          <w:numId w:val="18"/>
        </w:numPr>
        <w:rPr>
          <w:rFonts w:ascii="Times New Roman" w:hAnsi="Times New Roman" w:cs="Times New Roman"/>
          <w:b/>
          <w:bCs/>
          <w:sz w:val="24"/>
          <w:szCs w:val="24"/>
          <w:lang w:val="fr-TD"/>
        </w:rPr>
      </w:pPr>
      <w:r w:rsidRPr="00AF11B3">
        <w:rPr>
          <w:rFonts w:ascii="Times New Roman" w:hAnsi="Times New Roman" w:cs="Times New Roman"/>
          <w:b/>
          <w:bCs/>
          <w:sz w:val="24"/>
          <w:szCs w:val="24"/>
          <w:lang w:val="fr-TD"/>
        </w:rPr>
        <w:t>Alignement régional (</w:t>
      </w:r>
      <w:proofErr w:type="spellStart"/>
      <w:r w:rsidR="001A4871">
        <w:rPr>
          <w:rFonts w:ascii="Times New Roman" w:hAnsi="Times New Roman" w:cs="Times New Roman"/>
          <w:b/>
          <w:bCs/>
          <w:sz w:val="24"/>
          <w:szCs w:val="24"/>
          <w:lang w:val="fr-TD"/>
        </w:rPr>
        <w:t>ZLECAf</w:t>
      </w:r>
      <w:proofErr w:type="spellEnd"/>
      <w:r w:rsidRPr="00AF11B3">
        <w:rPr>
          <w:rFonts w:ascii="Times New Roman" w:hAnsi="Times New Roman" w:cs="Times New Roman"/>
          <w:b/>
          <w:bCs/>
          <w:sz w:val="24"/>
          <w:szCs w:val="24"/>
          <w:lang w:val="fr-TD"/>
        </w:rPr>
        <w:t xml:space="preserve"> / Union du Maghreb / Ligue arabe)</w:t>
      </w:r>
      <w:r w:rsidRPr="00AF11B3">
        <w:rPr>
          <w:rFonts w:ascii="Times New Roman" w:hAnsi="Times New Roman" w:cs="Times New Roman"/>
          <w:sz w:val="24"/>
          <w:szCs w:val="24"/>
          <w:lang w:val="fr-TD"/>
        </w:rPr>
        <w:br/>
        <w:t xml:space="preserve">Inscrire les projets bilatéraux dans des programmes régionaux augmente chances de cofinancement, d’harmonisation douanière et d’accès aux fonds PIDA/Union africaine. </w:t>
      </w:r>
    </w:p>
    <w:p w14:paraId="69D4D6D3" w14:textId="5F02798A" w:rsidR="00AF11B3" w:rsidRPr="00FF197D" w:rsidRDefault="00FF197D" w:rsidP="00FF197D">
      <w:pPr>
        <w:rPr>
          <w:rFonts w:ascii="Times New Roman" w:hAnsi="Times New Roman" w:cs="Times New Roman"/>
          <w:sz w:val="24"/>
          <w:szCs w:val="24"/>
          <w:lang w:val="fr-TD"/>
        </w:rPr>
      </w:pPr>
      <w:r w:rsidRPr="00FF197D">
        <w:rPr>
          <w:rFonts w:ascii="Times New Roman" w:hAnsi="Times New Roman" w:cs="Times New Roman"/>
          <w:sz w:val="24"/>
          <w:szCs w:val="24"/>
          <w:lang w:val="fr-TD"/>
        </w:rPr>
        <w:t xml:space="preserve">Les </w:t>
      </w:r>
      <w:r w:rsidR="00AF11B3" w:rsidRPr="00FF197D">
        <w:rPr>
          <w:rFonts w:ascii="Times New Roman" w:hAnsi="Times New Roman" w:cs="Times New Roman"/>
          <w:sz w:val="24"/>
          <w:szCs w:val="24"/>
          <w:lang w:val="fr-TD"/>
        </w:rPr>
        <w:t xml:space="preserve">Prochaines étapes recommandées </w:t>
      </w:r>
    </w:p>
    <w:p w14:paraId="2C996AFD" w14:textId="4AEC9085" w:rsidR="00067975" w:rsidRPr="00067975" w:rsidRDefault="00067975" w:rsidP="00067975">
      <w:pPr>
        <w:rPr>
          <w:rFonts w:ascii="Times New Roman" w:hAnsi="Times New Roman" w:cs="Times New Roman"/>
          <w:b/>
          <w:bCs/>
          <w:sz w:val="24"/>
          <w:szCs w:val="24"/>
          <w:u w:val="single"/>
          <w:lang w:val="fr-TD"/>
        </w:rPr>
      </w:pPr>
      <w:r w:rsidRPr="00067975">
        <w:rPr>
          <w:rFonts w:ascii="Times New Roman" w:hAnsi="Times New Roman" w:cs="Times New Roman"/>
          <w:b/>
          <w:bCs/>
          <w:sz w:val="24"/>
          <w:szCs w:val="24"/>
          <w:u w:val="single"/>
          <w:lang w:val="fr-TD"/>
        </w:rPr>
        <w:t>Court terme</w:t>
      </w:r>
    </w:p>
    <w:p w14:paraId="06B88922" w14:textId="3659CE9A" w:rsidR="00AF11B3" w:rsidRPr="00AF11B3" w:rsidRDefault="00AF11B3" w:rsidP="00067975">
      <w:pPr>
        <w:numPr>
          <w:ilvl w:val="0"/>
          <w:numId w:val="15"/>
        </w:numPr>
        <w:spacing w:after="0"/>
        <w:rPr>
          <w:rFonts w:ascii="Times New Roman" w:hAnsi="Times New Roman" w:cs="Times New Roman"/>
          <w:sz w:val="24"/>
          <w:szCs w:val="24"/>
          <w:lang w:val="fr-TD"/>
        </w:rPr>
      </w:pPr>
      <w:r w:rsidRPr="00AF11B3">
        <w:rPr>
          <w:rFonts w:ascii="Times New Roman" w:hAnsi="Times New Roman" w:cs="Times New Roman"/>
          <w:sz w:val="24"/>
          <w:szCs w:val="24"/>
          <w:lang w:val="fr-TD"/>
        </w:rPr>
        <w:t>Constituer un</w:t>
      </w:r>
      <w:r w:rsidR="00E0312F" w:rsidRPr="00067975">
        <w:rPr>
          <w:rFonts w:ascii="Times New Roman" w:hAnsi="Times New Roman" w:cs="Times New Roman"/>
          <w:sz w:val="24"/>
          <w:szCs w:val="24"/>
          <w:lang w:val="fr-TD"/>
        </w:rPr>
        <w:t>e commission mixte économique</w:t>
      </w:r>
      <w:r w:rsidRPr="00AF11B3">
        <w:rPr>
          <w:rFonts w:ascii="Times New Roman" w:hAnsi="Times New Roman" w:cs="Times New Roman"/>
          <w:sz w:val="24"/>
          <w:szCs w:val="24"/>
          <w:lang w:val="fr-TD"/>
        </w:rPr>
        <w:t xml:space="preserve"> com</w:t>
      </w:r>
      <w:r w:rsidR="00E0312F" w:rsidRPr="00067975">
        <w:rPr>
          <w:rFonts w:ascii="Times New Roman" w:hAnsi="Times New Roman" w:cs="Times New Roman"/>
          <w:sz w:val="24"/>
          <w:szCs w:val="24"/>
          <w:lang w:val="fr-TD"/>
        </w:rPr>
        <w:t>mercial pour s’assurer de la mise en œuvre des accords</w:t>
      </w:r>
      <w:r w:rsidR="00067975">
        <w:rPr>
          <w:rFonts w:ascii="Times New Roman" w:hAnsi="Times New Roman" w:cs="Times New Roman"/>
          <w:sz w:val="24"/>
          <w:szCs w:val="24"/>
          <w:lang w:val="fr-TD"/>
        </w:rPr>
        <w:t xml:space="preserve"> ;</w:t>
      </w:r>
    </w:p>
    <w:p w14:paraId="013B4186" w14:textId="45B270AA" w:rsidR="00AF11B3" w:rsidRPr="00AF11B3" w:rsidRDefault="00AF11B3" w:rsidP="00067975">
      <w:pPr>
        <w:numPr>
          <w:ilvl w:val="0"/>
          <w:numId w:val="15"/>
        </w:numPr>
        <w:spacing w:after="0"/>
        <w:rPr>
          <w:rFonts w:ascii="Times New Roman" w:hAnsi="Times New Roman" w:cs="Times New Roman"/>
          <w:sz w:val="24"/>
          <w:szCs w:val="24"/>
          <w:lang w:val="fr-TD"/>
        </w:rPr>
      </w:pPr>
      <w:r w:rsidRPr="00AF11B3">
        <w:rPr>
          <w:rFonts w:ascii="Times New Roman" w:hAnsi="Times New Roman" w:cs="Times New Roman"/>
          <w:sz w:val="24"/>
          <w:szCs w:val="24"/>
          <w:lang w:val="fr-TD"/>
        </w:rPr>
        <w:t xml:space="preserve">Signer </w:t>
      </w:r>
      <w:proofErr w:type="spellStart"/>
      <w:r w:rsidRPr="00AF11B3">
        <w:rPr>
          <w:rFonts w:ascii="Times New Roman" w:hAnsi="Times New Roman" w:cs="Times New Roman"/>
          <w:sz w:val="24"/>
          <w:szCs w:val="24"/>
          <w:lang w:val="fr-TD"/>
        </w:rPr>
        <w:t>MoU</w:t>
      </w:r>
      <w:proofErr w:type="spellEnd"/>
      <w:r w:rsidRPr="00AF11B3">
        <w:rPr>
          <w:rFonts w:ascii="Times New Roman" w:hAnsi="Times New Roman" w:cs="Times New Roman"/>
          <w:sz w:val="24"/>
          <w:szCs w:val="24"/>
          <w:lang w:val="fr-TD"/>
        </w:rPr>
        <w:t xml:space="preserve"> sectoriels rapides (agr</w:t>
      </w:r>
      <w:r w:rsidR="00E0312F" w:rsidRPr="00067975">
        <w:rPr>
          <w:rFonts w:ascii="Times New Roman" w:hAnsi="Times New Roman" w:cs="Times New Roman"/>
          <w:sz w:val="24"/>
          <w:szCs w:val="24"/>
          <w:lang w:val="fr-TD"/>
        </w:rPr>
        <w:t>o-industrie etc.</w:t>
      </w:r>
      <w:r w:rsidRPr="00AF11B3">
        <w:rPr>
          <w:rFonts w:ascii="Times New Roman" w:hAnsi="Times New Roman" w:cs="Times New Roman"/>
          <w:sz w:val="24"/>
          <w:szCs w:val="24"/>
          <w:lang w:val="fr-TD"/>
        </w:rPr>
        <w:t>)</w:t>
      </w:r>
      <w:r w:rsidR="00067975" w:rsidRPr="00067975">
        <w:rPr>
          <w:rFonts w:ascii="Times New Roman" w:hAnsi="Times New Roman" w:cs="Times New Roman"/>
          <w:sz w:val="24"/>
          <w:szCs w:val="24"/>
          <w:lang w:val="fr-TD"/>
        </w:rPr>
        <w:t xml:space="preserve"> </w:t>
      </w:r>
      <w:r w:rsidR="00067975">
        <w:rPr>
          <w:rFonts w:ascii="Times New Roman" w:hAnsi="Times New Roman" w:cs="Times New Roman"/>
          <w:sz w:val="24"/>
          <w:szCs w:val="24"/>
          <w:lang w:val="fr-TD"/>
        </w:rPr>
        <w:t>pour</w:t>
      </w:r>
      <w:r w:rsidRPr="00AF11B3">
        <w:rPr>
          <w:rFonts w:ascii="Times New Roman" w:hAnsi="Times New Roman" w:cs="Times New Roman"/>
          <w:sz w:val="24"/>
          <w:szCs w:val="24"/>
          <w:lang w:val="fr-TD"/>
        </w:rPr>
        <w:t xml:space="preserve"> </w:t>
      </w:r>
      <w:r w:rsidR="00E0312F" w:rsidRPr="00067975">
        <w:rPr>
          <w:rFonts w:ascii="Times New Roman" w:hAnsi="Times New Roman" w:cs="Times New Roman"/>
          <w:sz w:val="24"/>
          <w:szCs w:val="24"/>
          <w:lang w:val="fr-TD"/>
        </w:rPr>
        <w:t>favoriser l’investissement par la transformation</w:t>
      </w:r>
      <w:r w:rsidRPr="00AF11B3">
        <w:rPr>
          <w:rFonts w:ascii="Times New Roman" w:hAnsi="Times New Roman" w:cs="Times New Roman"/>
          <w:sz w:val="24"/>
          <w:szCs w:val="24"/>
          <w:lang w:val="fr-TD"/>
        </w:rPr>
        <w:t xml:space="preserve"> pour créer des succès visibles. </w:t>
      </w:r>
    </w:p>
    <w:p w14:paraId="0B4DC8C4" w14:textId="77777777" w:rsidR="00AF11B3" w:rsidRPr="00AF11B3" w:rsidRDefault="00AF11B3" w:rsidP="00AF11B3">
      <w:pPr>
        <w:rPr>
          <w:rFonts w:ascii="Times New Roman" w:hAnsi="Times New Roman" w:cs="Times New Roman"/>
          <w:b/>
          <w:bCs/>
          <w:sz w:val="24"/>
          <w:szCs w:val="24"/>
          <w:lang w:val="fr-TD"/>
        </w:rPr>
      </w:pPr>
      <w:r w:rsidRPr="00AF11B3">
        <w:rPr>
          <w:rFonts w:ascii="Times New Roman" w:hAnsi="Times New Roman" w:cs="Times New Roman"/>
          <w:b/>
          <w:bCs/>
          <w:sz w:val="24"/>
          <w:szCs w:val="24"/>
          <w:u w:val="single"/>
          <w:lang w:val="fr-TD"/>
        </w:rPr>
        <w:t>Moyen terme</w:t>
      </w:r>
      <w:r w:rsidRPr="00AF11B3">
        <w:rPr>
          <w:rFonts w:ascii="Times New Roman" w:hAnsi="Times New Roman" w:cs="Times New Roman"/>
          <w:b/>
          <w:bCs/>
          <w:sz w:val="24"/>
          <w:szCs w:val="24"/>
          <w:lang w:val="fr-TD"/>
        </w:rPr>
        <w:t xml:space="preserve"> (1–3 ans)</w:t>
      </w:r>
    </w:p>
    <w:p w14:paraId="421BBA14" w14:textId="329E81FE" w:rsidR="00AF11B3" w:rsidRPr="00AF11B3" w:rsidRDefault="00AF11B3" w:rsidP="00067975">
      <w:pPr>
        <w:numPr>
          <w:ilvl w:val="0"/>
          <w:numId w:val="14"/>
        </w:numPr>
        <w:spacing w:after="0"/>
        <w:rPr>
          <w:rFonts w:ascii="Times New Roman" w:hAnsi="Times New Roman" w:cs="Times New Roman"/>
          <w:sz w:val="24"/>
          <w:szCs w:val="24"/>
          <w:lang w:val="fr-TD"/>
        </w:rPr>
      </w:pPr>
      <w:r w:rsidRPr="00AF11B3">
        <w:rPr>
          <w:rFonts w:ascii="Times New Roman" w:hAnsi="Times New Roman" w:cs="Times New Roman"/>
          <w:sz w:val="24"/>
          <w:szCs w:val="24"/>
          <w:lang w:val="fr-TD"/>
        </w:rPr>
        <w:t xml:space="preserve">Négocier un protocole d’investissement </w:t>
      </w:r>
      <w:r w:rsidR="00E0312F" w:rsidRPr="00067975">
        <w:rPr>
          <w:rFonts w:ascii="Times New Roman" w:hAnsi="Times New Roman" w:cs="Times New Roman"/>
          <w:sz w:val="24"/>
          <w:szCs w:val="24"/>
          <w:lang w:val="fr-TD"/>
        </w:rPr>
        <w:t>contextualisé</w:t>
      </w:r>
      <w:r w:rsidRPr="00AF11B3">
        <w:rPr>
          <w:rFonts w:ascii="Times New Roman" w:hAnsi="Times New Roman" w:cs="Times New Roman"/>
          <w:sz w:val="24"/>
          <w:szCs w:val="24"/>
          <w:lang w:val="fr-TD"/>
        </w:rPr>
        <w:t xml:space="preserve"> (ou annexe au BIT)</w:t>
      </w:r>
    </w:p>
    <w:p w14:paraId="720B465D" w14:textId="77777777" w:rsidR="00AF11B3" w:rsidRPr="00AF11B3" w:rsidRDefault="00AF11B3" w:rsidP="00067975">
      <w:pPr>
        <w:numPr>
          <w:ilvl w:val="0"/>
          <w:numId w:val="14"/>
        </w:numPr>
        <w:spacing w:after="0"/>
        <w:rPr>
          <w:rFonts w:ascii="Times New Roman" w:hAnsi="Times New Roman" w:cs="Times New Roman"/>
          <w:sz w:val="24"/>
          <w:szCs w:val="24"/>
          <w:lang w:val="fr-TD"/>
        </w:rPr>
      </w:pPr>
      <w:r w:rsidRPr="00AF11B3">
        <w:rPr>
          <w:rFonts w:ascii="Times New Roman" w:hAnsi="Times New Roman" w:cs="Times New Roman"/>
          <w:sz w:val="24"/>
          <w:szCs w:val="24"/>
          <w:lang w:val="fr-TD"/>
        </w:rPr>
        <w:t>Facilitation commerciale et harmonisation réglementaire</w:t>
      </w:r>
    </w:p>
    <w:p w14:paraId="08CCFDCE" w14:textId="77777777" w:rsidR="00AF11B3" w:rsidRPr="00AF11B3" w:rsidRDefault="00AF11B3" w:rsidP="00067975">
      <w:pPr>
        <w:numPr>
          <w:ilvl w:val="0"/>
          <w:numId w:val="14"/>
        </w:numPr>
        <w:spacing w:after="0"/>
        <w:rPr>
          <w:rFonts w:ascii="Times New Roman" w:hAnsi="Times New Roman" w:cs="Times New Roman"/>
          <w:sz w:val="24"/>
          <w:szCs w:val="24"/>
          <w:lang w:val="fr-TD"/>
        </w:rPr>
      </w:pPr>
      <w:r w:rsidRPr="00AF11B3">
        <w:rPr>
          <w:rFonts w:ascii="Times New Roman" w:hAnsi="Times New Roman" w:cs="Times New Roman"/>
          <w:sz w:val="24"/>
          <w:szCs w:val="24"/>
          <w:lang w:val="fr-TD"/>
        </w:rPr>
        <w:t>Créer un mécanisme d’information et de promotion d’investissement conjoint</w:t>
      </w:r>
    </w:p>
    <w:p w14:paraId="73F5A200" w14:textId="77777777" w:rsidR="00AF11B3" w:rsidRPr="00AF11B3" w:rsidRDefault="00AF11B3" w:rsidP="00AF11B3">
      <w:pPr>
        <w:rPr>
          <w:rFonts w:ascii="Times New Roman" w:hAnsi="Times New Roman" w:cs="Times New Roman"/>
          <w:b/>
          <w:bCs/>
          <w:sz w:val="24"/>
          <w:szCs w:val="24"/>
          <w:lang w:val="fr-TD"/>
        </w:rPr>
      </w:pPr>
      <w:r w:rsidRPr="00AF11B3">
        <w:rPr>
          <w:rFonts w:ascii="Times New Roman" w:hAnsi="Times New Roman" w:cs="Times New Roman"/>
          <w:b/>
          <w:bCs/>
          <w:sz w:val="24"/>
          <w:szCs w:val="24"/>
          <w:u w:val="single"/>
          <w:lang w:val="fr-TD"/>
        </w:rPr>
        <w:t>Long terme</w:t>
      </w:r>
      <w:r w:rsidRPr="00AF11B3">
        <w:rPr>
          <w:rFonts w:ascii="Times New Roman" w:hAnsi="Times New Roman" w:cs="Times New Roman"/>
          <w:b/>
          <w:bCs/>
          <w:sz w:val="24"/>
          <w:szCs w:val="24"/>
          <w:lang w:val="fr-TD"/>
        </w:rPr>
        <w:t xml:space="preserve"> (3–7 ans)</w:t>
      </w:r>
    </w:p>
    <w:p w14:paraId="3154C84C" w14:textId="4C92AF06" w:rsidR="00AF11B3" w:rsidRPr="00AF11B3" w:rsidRDefault="00AF11B3" w:rsidP="00AF11B3">
      <w:pPr>
        <w:numPr>
          <w:ilvl w:val="0"/>
          <w:numId w:val="8"/>
        </w:numPr>
        <w:rPr>
          <w:rFonts w:ascii="Times New Roman" w:hAnsi="Times New Roman" w:cs="Times New Roman"/>
          <w:sz w:val="24"/>
          <w:szCs w:val="24"/>
          <w:lang w:val="fr-TD"/>
        </w:rPr>
      </w:pPr>
      <w:r w:rsidRPr="00AF11B3">
        <w:rPr>
          <w:rFonts w:ascii="Times New Roman" w:hAnsi="Times New Roman" w:cs="Times New Roman"/>
          <w:b/>
          <w:bCs/>
          <w:sz w:val="24"/>
          <w:szCs w:val="24"/>
          <w:lang w:val="fr-TD"/>
        </w:rPr>
        <w:t>Transformer les corridors en hubs logistiques régionaux</w:t>
      </w:r>
      <w:r w:rsidRPr="00AF11B3">
        <w:rPr>
          <w:rFonts w:ascii="Times New Roman" w:hAnsi="Times New Roman" w:cs="Times New Roman"/>
          <w:sz w:val="24"/>
          <w:szCs w:val="24"/>
          <w:lang w:val="fr-TD"/>
        </w:rPr>
        <w:t xml:space="preserve"> (centres de stockage, zones industrielles, points de transbordement) pour capter valeur ajoutée et emplois locaux. </w:t>
      </w:r>
    </w:p>
    <w:p w14:paraId="1C94CD79" w14:textId="45E6F904" w:rsidR="00AF11B3" w:rsidRPr="00AF11B3" w:rsidRDefault="00AF11B3" w:rsidP="00AF11B3">
      <w:pPr>
        <w:numPr>
          <w:ilvl w:val="0"/>
          <w:numId w:val="8"/>
        </w:numPr>
        <w:rPr>
          <w:rFonts w:ascii="Times New Roman" w:hAnsi="Times New Roman" w:cs="Times New Roman"/>
          <w:sz w:val="24"/>
          <w:szCs w:val="24"/>
          <w:lang w:val="fr-TD"/>
        </w:rPr>
      </w:pPr>
      <w:r w:rsidRPr="00AF11B3">
        <w:rPr>
          <w:rFonts w:ascii="Times New Roman" w:hAnsi="Times New Roman" w:cs="Times New Roman"/>
          <w:b/>
          <w:bCs/>
          <w:sz w:val="24"/>
          <w:szCs w:val="24"/>
          <w:lang w:val="fr-TD"/>
        </w:rPr>
        <w:t>Intégration progressive via cadres régionaux</w:t>
      </w:r>
      <w:r w:rsidRPr="00AF11B3">
        <w:rPr>
          <w:rFonts w:ascii="Times New Roman" w:hAnsi="Times New Roman" w:cs="Times New Roman"/>
          <w:sz w:val="24"/>
          <w:szCs w:val="24"/>
          <w:lang w:val="fr-TD"/>
        </w:rPr>
        <w:t xml:space="preserve"> </w:t>
      </w:r>
      <w:r w:rsidR="00821065">
        <w:rPr>
          <w:rFonts w:ascii="Times New Roman" w:hAnsi="Times New Roman" w:cs="Times New Roman"/>
          <w:sz w:val="24"/>
          <w:szCs w:val="24"/>
          <w:lang w:val="fr-TD"/>
        </w:rPr>
        <w:t xml:space="preserve">: il s’agit de </w:t>
      </w:r>
      <w:r w:rsidRPr="00AF11B3">
        <w:rPr>
          <w:rFonts w:ascii="Times New Roman" w:hAnsi="Times New Roman" w:cs="Times New Roman"/>
          <w:sz w:val="24"/>
          <w:szCs w:val="24"/>
          <w:lang w:val="fr-TD"/>
        </w:rPr>
        <w:t xml:space="preserve">lier </w:t>
      </w:r>
      <w:r w:rsidR="00821065">
        <w:rPr>
          <w:rFonts w:ascii="Times New Roman" w:hAnsi="Times New Roman" w:cs="Times New Roman"/>
          <w:sz w:val="24"/>
          <w:szCs w:val="24"/>
          <w:lang w:val="fr-TD"/>
        </w:rPr>
        <w:t xml:space="preserve">les </w:t>
      </w:r>
      <w:r w:rsidRPr="00AF11B3">
        <w:rPr>
          <w:rFonts w:ascii="Times New Roman" w:hAnsi="Times New Roman" w:cs="Times New Roman"/>
          <w:sz w:val="24"/>
          <w:szCs w:val="24"/>
          <w:lang w:val="fr-TD"/>
        </w:rPr>
        <w:t xml:space="preserve">initiatives bilatérales aux programmes </w:t>
      </w:r>
      <w:proofErr w:type="spellStart"/>
      <w:r w:rsidR="00821065">
        <w:rPr>
          <w:rFonts w:ascii="Times New Roman" w:hAnsi="Times New Roman" w:cs="Times New Roman"/>
          <w:sz w:val="24"/>
          <w:szCs w:val="24"/>
          <w:lang w:val="fr-TD"/>
        </w:rPr>
        <w:t>ZLECAf</w:t>
      </w:r>
      <w:proofErr w:type="spellEnd"/>
      <w:r w:rsidRPr="00AF11B3">
        <w:rPr>
          <w:rFonts w:ascii="Times New Roman" w:hAnsi="Times New Roman" w:cs="Times New Roman"/>
          <w:sz w:val="24"/>
          <w:szCs w:val="24"/>
          <w:lang w:val="fr-TD"/>
        </w:rPr>
        <w:t xml:space="preserve"> </w:t>
      </w:r>
      <w:r w:rsidR="00821065">
        <w:rPr>
          <w:rFonts w:ascii="Times New Roman" w:hAnsi="Times New Roman" w:cs="Times New Roman"/>
          <w:sz w:val="24"/>
          <w:szCs w:val="24"/>
          <w:lang w:val="fr-TD"/>
        </w:rPr>
        <w:t xml:space="preserve">entre autres, </w:t>
      </w:r>
      <w:r w:rsidRPr="00AF11B3">
        <w:rPr>
          <w:rFonts w:ascii="Times New Roman" w:hAnsi="Times New Roman" w:cs="Times New Roman"/>
          <w:sz w:val="24"/>
          <w:szCs w:val="24"/>
          <w:lang w:val="fr-TD"/>
        </w:rPr>
        <w:t xml:space="preserve">pour bénéficier d’économies d’échelle et fonds. </w:t>
      </w:r>
    </w:p>
    <w:p w14:paraId="65AEA964" w14:textId="4EB6E26A" w:rsidR="00136A34" w:rsidRPr="001C4095" w:rsidRDefault="001C4095" w:rsidP="00136A34">
      <w:pPr>
        <w:pStyle w:val="Titre1"/>
        <w:numPr>
          <w:ilvl w:val="0"/>
          <w:numId w:val="8"/>
        </w:numPr>
        <w:rPr>
          <w:b/>
          <w:bCs/>
          <w:u w:val="single"/>
          <w:lang w:val="fr-TD"/>
        </w:rPr>
      </w:pPr>
      <w:r>
        <w:rPr>
          <w:rFonts w:cstheme="majorHAnsi"/>
          <w:b/>
          <w:bCs/>
          <w:u w:val="single"/>
          <w:lang w:val="fr-TD"/>
        </w:rPr>
        <w:lastRenderedPageBreak/>
        <w:t>É</w:t>
      </w:r>
      <w:r w:rsidR="00136A34" w:rsidRPr="00136A34">
        <w:rPr>
          <w:b/>
          <w:bCs/>
          <w:u w:val="single"/>
          <w:lang w:val="fr-TD"/>
        </w:rPr>
        <w:t>MIRATS ARABES UNIS</w:t>
      </w:r>
    </w:p>
    <w:p w14:paraId="7679CB2D" w14:textId="664045FD" w:rsidR="00136A34" w:rsidRDefault="001C4095" w:rsidP="00F94688">
      <w:pPr>
        <w:jc w:val="both"/>
        <w:rPr>
          <w:rFonts w:ascii="Times New Roman" w:hAnsi="Times New Roman" w:cs="Times New Roman"/>
          <w:sz w:val="24"/>
          <w:szCs w:val="24"/>
          <w:lang w:val="fr-TD"/>
        </w:rPr>
      </w:pPr>
      <w:r>
        <w:rPr>
          <w:rFonts w:ascii="Times New Roman" w:hAnsi="Times New Roman" w:cs="Times New Roman"/>
          <w:sz w:val="24"/>
          <w:szCs w:val="24"/>
          <w:lang w:val="fr-TD"/>
        </w:rPr>
        <w:t>S’agissant d</w:t>
      </w:r>
      <w:r w:rsidR="00136A34" w:rsidRPr="001C4095">
        <w:rPr>
          <w:rFonts w:ascii="Times New Roman" w:hAnsi="Times New Roman" w:cs="Times New Roman"/>
          <w:sz w:val="24"/>
          <w:szCs w:val="24"/>
          <w:lang w:val="fr-TD"/>
        </w:rPr>
        <w:t xml:space="preserve">es </w:t>
      </w:r>
      <w:r>
        <w:rPr>
          <w:rFonts w:ascii="Times New Roman" w:hAnsi="Times New Roman" w:cs="Times New Roman"/>
          <w:sz w:val="24"/>
          <w:szCs w:val="24"/>
          <w:lang w:val="fr-TD"/>
        </w:rPr>
        <w:t>É</w:t>
      </w:r>
      <w:r w:rsidR="00136A34" w:rsidRPr="001C4095">
        <w:rPr>
          <w:rFonts w:ascii="Times New Roman" w:hAnsi="Times New Roman" w:cs="Times New Roman"/>
          <w:sz w:val="24"/>
          <w:szCs w:val="24"/>
          <w:lang w:val="fr-TD"/>
        </w:rPr>
        <w:t>mirats</w:t>
      </w:r>
      <w:r>
        <w:rPr>
          <w:rFonts w:ascii="Times New Roman" w:hAnsi="Times New Roman" w:cs="Times New Roman"/>
          <w:sz w:val="24"/>
          <w:szCs w:val="24"/>
          <w:lang w:val="fr-TD"/>
        </w:rPr>
        <w:t xml:space="preserve"> Arabes Unis</w:t>
      </w:r>
      <w:r w:rsidR="00136A34" w:rsidRPr="001C4095">
        <w:rPr>
          <w:rFonts w:ascii="Times New Roman" w:hAnsi="Times New Roman" w:cs="Times New Roman"/>
          <w:sz w:val="24"/>
          <w:szCs w:val="24"/>
          <w:lang w:val="fr-TD"/>
        </w:rPr>
        <w:t xml:space="preserve">, le seul MOU </w:t>
      </w:r>
      <w:r w:rsidR="00F94688">
        <w:rPr>
          <w:rFonts w:ascii="Times New Roman" w:hAnsi="Times New Roman" w:cs="Times New Roman"/>
          <w:sz w:val="24"/>
          <w:szCs w:val="24"/>
          <w:lang w:val="fr-TD"/>
        </w:rPr>
        <w:t xml:space="preserve">sur </w:t>
      </w:r>
      <w:r w:rsidR="00F94688" w:rsidRPr="00F94688">
        <w:rPr>
          <w:rFonts w:ascii="Times New Roman" w:hAnsi="Times New Roman" w:cs="Times New Roman"/>
          <w:sz w:val="24"/>
          <w:szCs w:val="24"/>
          <w:lang w:val="fr-TD"/>
        </w:rPr>
        <w:t>l’Accord de Partenariat Économique Global entre le Gouvernement des Émirats Arabes Unis et le Gouvernement de la République du Tchad</w:t>
      </w:r>
      <w:r>
        <w:rPr>
          <w:rFonts w:ascii="Times New Roman" w:hAnsi="Times New Roman" w:cs="Times New Roman"/>
          <w:sz w:val="24"/>
          <w:szCs w:val="24"/>
          <w:lang w:val="fr-TD"/>
        </w:rPr>
        <w:t xml:space="preserve"> est en cours</w:t>
      </w:r>
      <w:r w:rsidR="00D967CF">
        <w:rPr>
          <w:rFonts w:ascii="Times New Roman" w:hAnsi="Times New Roman" w:cs="Times New Roman"/>
          <w:sz w:val="24"/>
          <w:szCs w:val="24"/>
          <w:lang w:val="fr-TD"/>
        </w:rPr>
        <w:t xml:space="preserve"> </w:t>
      </w:r>
      <w:r w:rsidR="00136A34" w:rsidRPr="001C4095">
        <w:rPr>
          <w:rFonts w:ascii="Times New Roman" w:hAnsi="Times New Roman" w:cs="Times New Roman"/>
          <w:sz w:val="24"/>
          <w:szCs w:val="24"/>
          <w:lang w:val="fr-TD"/>
        </w:rPr>
        <w:t xml:space="preserve">est </w:t>
      </w:r>
      <w:r w:rsidR="00D967CF">
        <w:rPr>
          <w:rFonts w:ascii="Times New Roman" w:hAnsi="Times New Roman" w:cs="Times New Roman"/>
          <w:sz w:val="24"/>
          <w:szCs w:val="24"/>
          <w:lang w:val="fr-TD"/>
        </w:rPr>
        <w:t>en cours de signature</w:t>
      </w:r>
      <w:r w:rsidR="00136A34" w:rsidRPr="001C4095">
        <w:rPr>
          <w:rFonts w:ascii="Times New Roman" w:hAnsi="Times New Roman" w:cs="Times New Roman"/>
          <w:sz w:val="24"/>
          <w:szCs w:val="24"/>
          <w:lang w:val="fr-TD"/>
        </w:rPr>
        <w:t xml:space="preserve">. </w:t>
      </w:r>
    </w:p>
    <w:p w14:paraId="2282C98A" w14:textId="0EDD98CA" w:rsidR="00F0446E" w:rsidRDefault="00F0446E" w:rsidP="00136A34">
      <w:pPr>
        <w:rPr>
          <w:rFonts w:ascii="Times New Roman" w:hAnsi="Times New Roman" w:cs="Times New Roman"/>
          <w:sz w:val="24"/>
          <w:szCs w:val="24"/>
          <w:lang w:val="fr-TD"/>
        </w:rPr>
      </w:pPr>
      <w:r w:rsidRPr="00F0446E">
        <w:rPr>
          <w:rFonts w:ascii="Times New Roman" w:hAnsi="Times New Roman" w:cs="Times New Roman"/>
          <w:sz w:val="24"/>
          <w:szCs w:val="24"/>
          <w:lang w:val="fr-TD"/>
        </w:rPr>
        <w:t>Telle est la quintessence de la présente Note soumise à l’attention de Monsieur le Ministre, à titre de compte-rendu.</w:t>
      </w:r>
    </w:p>
    <w:p w14:paraId="076D4484" w14:textId="77777777" w:rsidR="00F0446E" w:rsidRDefault="00F0446E" w:rsidP="00136A34">
      <w:pPr>
        <w:rPr>
          <w:rFonts w:ascii="Times New Roman" w:hAnsi="Times New Roman" w:cs="Times New Roman"/>
          <w:sz w:val="24"/>
          <w:szCs w:val="24"/>
          <w:lang w:val="fr-TD"/>
        </w:rPr>
      </w:pPr>
    </w:p>
    <w:p w14:paraId="01B7C855" w14:textId="77777777" w:rsidR="00F0446E" w:rsidRDefault="00F0446E" w:rsidP="00136A34">
      <w:pPr>
        <w:rPr>
          <w:rFonts w:ascii="Times New Roman" w:hAnsi="Times New Roman" w:cs="Times New Roman"/>
          <w:sz w:val="24"/>
          <w:szCs w:val="24"/>
          <w:lang w:val="fr-TD"/>
        </w:rPr>
      </w:pPr>
    </w:p>
    <w:p w14:paraId="37A5112F" w14:textId="3CDF453C" w:rsidR="00F0446E" w:rsidRDefault="00F0446E" w:rsidP="00F0446E">
      <w:pPr>
        <w:ind w:left="4956"/>
        <w:rPr>
          <w:rFonts w:ascii="Times New Roman" w:hAnsi="Times New Roman" w:cs="Times New Roman"/>
          <w:b/>
          <w:sz w:val="28"/>
          <w:u w:val="single"/>
        </w:rPr>
      </w:pPr>
      <w:r w:rsidRPr="00BB087F">
        <w:rPr>
          <w:rFonts w:ascii="Times New Roman" w:hAnsi="Times New Roman" w:cs="Times New Roman"/>
          <w:b/>
          <w:sz w:val="28"/>
          <w:u w:val="single"/>
        </w:rPr>
        <w:t>M</w:t>
      </w:r>
      <w:r>
        <w:rPr>
          <w:rFonts w:ascii="Times New Roman" w:hAnsi="Times New Roman" w:cs="Times New Roman"/>
          <w:b/>
          <w:sz w:val="28"/>
          <w:u w:val="single"/>
        </w:rPr>
        <w:t>BAIK</w:t>
      </w:r>
      <w:r w:rsidR="00F94688">
        <w:rPr>
          <w:rFonts w:ascii="Times New Roman" w:hAnsi="Times New Roman" w:cs="Times New Roman"/>
          <w:b/>
          <w:sz w:val="28"/>
          <w:u w:val="single"/>
        </w:rPr>
        <w:t>O</w:t>
      </w:r>
      <w:r>
        <w:rPr>
          <w:rFonts w:ascii="Times New Roman" w:hAnsi="Times New Roman" w:cs="Times New Roman"/>
          <w:b/>
          <w:sz w:val="28"/>
          <w:u w:val="single"/>
        </w:rPr>
        <w:t>MBE GUETIMBAYE Abel</w:t>
      </w:r>
    </w:p>
    <w:p w14:paraId="78B44AC3" w14:textId="77777777" w:rsidR="00F0446E" w:rsidRPr="001C4095" w:rsidRDefault="00F0446E" w:rsidP="00136A34">
      <w:pPr>
        <w:rPr>
          <w:rFonts w:ascii="Times New Roman" w:hAnsi="Times New Roman" w:cs="Times New Roman"/>
          <w:sz w:val="24"/>
          <w:szCs w:val="24"/>
          <w:lang w:val="fr-TD"/>
        </w:rPr>
      </w:pPr>
    </w:p>
    <w:sectPr w:rsidR="00F0446E" w:rsidRPr="001C4095">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B377C" w14:textId="77777777" w:rsidR="00751175" w:rsidRDefault="00751175" w:rsidP="000605BF">
      <w:pPr>
        <w:spacing w:after="0" w:line="240" w:lineRule="auto"/>
      </w:pPr>
      <w:r>
        <w:separator/>
      </w:r>
    </w:p>
  </w:endnote>
  <w:endnote w:type="continuationSeparator" w:id="0">
    <w:p w14:paraId="443ED1D4" w14:textId="77777777" w:rsidR="00751175" w:rsidRDefault="00751175" w:rsidP="00060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788263"/>
      <w:docPartObj>
        <w:docPartGallery w:val="Page Numbers (Bottom of Page)"/>
        <w:docPartUnique/>
      </w:docPartObj>
    </w:sdtPr>
    <w:sdtContent>
      <w:p w14:paraId="44D3D616" w14:textId="6D734870" w:rsidR="000605BF" w:rsidRDefault="000605BF">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2BC9DB8E" wp14:editId="45191C69">
                  <wp:simplePos x="0" y="0"/>
                  <wp:positionH relativeFrom="rightMargin">
                    <wp:align>center</wp:align>
                  </wp:positionH>
                  <wp:positionV relativeFrom="bottomMargin">
                    <wp:align>center</wp:align>
                  </wp:positionV>
                  <wp:extent cx="512445" cy="441325"/>
                  <wp:effectExtent l="0" t="0" r="1905" b="0"/>
                  <wp:wrapNone/>
                  <wp:docPr id="523321006" name="Organigramme : Alternativ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9F8A302" w14:textId="77777777" w:rsidR="000605BF" w:rsidRDefault="000605BF">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9DB8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79F8A302" w14:textId="77777777" w:rsidR="000605BF" w:rsidRDefault="000605BF">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FF496" w14:textId="77777777" w:rsidR="00751175" w:rsidRDefault="00751175" w:rsidP="000605BF">
      <w:pPr>
        <w:spacing w:after="0" w:line="240" w:lineRule="auto"/>
      </w:pPr>
      <w:r>
        <w:separator/>
      </w:r>
    </w:p>
  </w:footnote>
  <w:footnote w:type="continuationSeparator" w:id="0">
    <w:p w14:paraId="27FDEE1F" w14:textId="77777777" w:rsidR="00751175" w:rsidRDefault="00751175" w:rsidP="00060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BA4"/>
    <w:multiLevelType w:val="multilevel"/>
    <w:tmpl w:val="C3D2F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66602"/>
    <w:multiLevelType w:val="hybridMultilevel"/>
    <w:tmpl w:val="E2B4CF9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7C1103"/>
    <w:multiLevelType w:val="multilevel"/>
    <w:tmpl w:val="B848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82C0E"/>
    <w:multiLevelType w:val="multilevel"/>
    <w:tmpl w:val="8CCE37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B64071"/>
    <w:multiLevelType w:val="multilevel"/>
    <w:tmpl w:val="E86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80032"/>
    <w:multiLevelType w:val="hybridMultilevel"/>
    <w:tmpl w:val="37AAC4BA"/>
    <w:lvl w:ilvl="0" w:tplc="2F9867A8">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B713687"/>
    <w:multiLevelType w:val="multilevel"/>
    <w:tmpl w:val="A388368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B778F5"/>
    <w:multiLevelType w:val="multilevel"/>
    <w:tmpl w:val="3E40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B94620"/>
    <w:multiLevelType w:val="hybridMultilevel"/>
    <w:tmpl w:val="D77C63DE"/>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51C3753"/>
    <w:multiLevelType w:val="hybridMultilevel"/>
    <w:tmpl w:val="48A65628"/>
    <w:lvl w:ilvl="0" w:tplc="BB9CF2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9836E7"/>
    <w:multiLevelType w:val="hybridMultilevel"/>
    <w:tmpl w:val="A8AEBB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A0D3A61"/>
    <w:multiLevelType w:val="multilevel"/>
    <w:tmpl w:val="DB18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0E7780"/>
    <w:multiLevelType w:val="multilevel"/>
    <w:tmpl w:val="C64A7C5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580678"/>
    <w:multiLevelType w:val="multilevel"/>
    <w:tmpl w:val="C48A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9430E"/>
    <w:multiLevelType w:val="hybridMultilevel"/>
    <w:tmpl w:val="AC5CEC84"/>
    <w:lvl w:ilvl="0" w:tplc="158614FE">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B651EB9"/>
    <w:multiLevelType w:val="multilevel"/>
    <w:tmpl w:val="98B6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F10F6A"/>
    <w:multiLevelType w:val="hybridMultilevel"/>
    <w:tmpl w:val="9740E4F8"/>
    <w:lvl w:ilvl="0" w:tplc="0BF6388A">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A0F3F1D"/>
    <w:multiLevelType w:val="multilevel"/>
    <w:tmpl w:val="E348E4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DF7ACF"/>
    <w:multiLevelType w:val="multilevel"/>
    <w:tmpl w:val="429E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450C8"/>
    <w:multiLevelType w:val="multilevel"/>
    <w:tmpl w:val="BA5A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C960B6"/>
    <w:multiLevelType w:val="multilevel"/>
    <w:tmpl w:val="0596AF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CB1C3D"/>
    <w:multiLevelType w:val="hybridMultilevel"/>
    <w:tmpl w:val="06BCDA96"/>
    <w:lvl w:ilvl="0" w:tplc="04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BC872CB"/>
    <w:multiLevelType w:val="multilevel"/>
    <w:tmpl w:val="A50A206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DE3B9E"/>
    <w:multiLevelType w:val="hybridMultilevel"/>
    <w:tmpl w:val="AA00614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04536771">
    <w:abstractNumId w:val="11"/>
  </w:num>
  <w:num w:numId="2" w16cid:durableId="1434129258">
    <w:abstractNumId w:val="13"/>
  </w:num>
  <w:num w:numId="3" w16cid:durableId="800423004">
    <w:abstractNumId w:val="19"/>
  </w:num>
  <w:num w:numId="4" w16cid:durableId="754598290">
    <w:abstractNumId w:val="15"/>
  </w:num>
  <w:num w:numId="5" w16cid:durableId="492648728">
    <w:abstractNumId w:val="7"/>
  </w:num>
  <w:num w:numId="6" w16cid:durableId="346106314">
    <w:abstractNumId w:val="3"/>
  </w:num>
  <w:num w:numId="7" w16cid:durableId="442460700">
    <w:abstractNumId w:val="17"/>
  </w:num>
  <w:num w:numId="8" w16cid:durableId="670257918">
    <w:abstractNumId w:val="0"/>
  </w:num>
  <w:num w:numId="9" w16cid:durableId="941455888">
    <w:abstractNumId w:val="4"/>
  </w:num>
  <w:num w:numId="10" w16cid:durableId="445806625">
    <w:abstractNumId w:val="2"/>
  </w:num>
  <w:num w:numId="11" w16cid:durableId="399258379">
    <w:abstractNumId w:val="20"/>
  </w:num>
  <w:num w:numId="12" w16cid:durableId="1344017497">
    <w:abstractNumId w:val="18"/>
  </w:num>
  <w:num w:numId="13" w16cid:durableId="980041038">
    <w:abstractNumId w:val="5"/>
  </w:num>
  <w:num w:numId="14" w16cid:durableId="571698321">
    <w:abstractNumId w:val="6"/>
  </w:num>
  <w:num w:numId="15" w16cid:durableId="816268801">
    <w:abstractNumId w:val="22"/>
  </w:num>
  <w:num w:numId="16" w16cid:durableId="918099118">
    <w:abstractNumId w:val="21"/>
  </w:num>
  <w:num w:numId="17" w16cid:durableId="252206991">
    <w:abstractNumId w:val="8"/>
  </w:num>
  <w:num w:numId="18" w16cid:durableId="1207108520">
    <w:abstractNumId w:val="12"/>
  </w:num>
  <w:num w:numId="19" w16cid:durableId="1174607786">
    <w:abstractNumId w:val="14"/>
  </w:num>
  <w:num w:numId="20" w16cid:durableId="1979677544">
    <w:abstractNumId w:val="16"/>
  </w:num>
  <w:num w:numId="21" w16cid:durableId="1176502289">
    <w:abstractNumId w:val="9"/>
  </w:num>
  <w:num w:numId="22" w16cid:durableId="1103500347">
    <w:abstractNumId w:val="23"/>
  </w:num>
  <w:num w:numId="23" w16cid:durableId="1992055689">
    <w:abstractNumId w:val="1"/>
  </w:num>
  <w:num w:numId="24" w16cid:durableId="1822097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1B3"/>
    <w:rsid w:val="000605BF"/>
    <w:rsid w:val="00067975"/>
    <w:rsid w:val="00084CE0"/>
    <w:rsid w:val="000D5059"/>
    <w:rsid w:val="00136A34"/>
    <w:rsid w:val="001409BF"/>
    <w:rsid w:val="00164425"/>
    <w:rsid w:val="001941FD"/>
    <w:rsid w:val="001A4871"/>
    <w:rsid w:val="001C4095"/>
    <w:rsid w:val="00291F05"/>
    <w:rsid w:val="002A2A08"/>
    <w:rsid w:val="002C5EEA"/>
    <w:rsid w:val="002C67F8"/>
    <w:rsid w:val="00316556"/>
    <w:rsid w:val="00353285"/>
    <w:rsid w:val="003F4F4A"/>
    <w:rsid w:val="00465A5F"/>
    <w:rsid w:val="0046682C"/>
    <w:rsid w:val="004C34F5"/>
    <w:rsid w:val="00593D9A"/>
    <w:rsid w:val="0059747C"/>
    <w:rsid w:val="005B498A"/>
    <w:rsid w:val="00751175"/>
    <w:rsid w:val="00751D34"/>
    <w:rsid w:val="00757DA2"/>
    <w:rsid w:val="00821065"/>
    <w:rsid w:val="008F76BF"/>
    <w:rsid w:val="009657E5"/>
    <w:rsid w:val="0097491B"/>
    <w:rsid w:val="009E3485"/>
    <w:rsid w:val="009E6933"/>
    <w:rsid w:val="00A076B8"/>
    <w:rsid w:val="00A55047"/>
    <w:rsid w:val="00AD5F7D"/>
    <w:rsid w:val="00AF11B3"/>
    <w:rsid w:val="00B21E91"/>
    <w:rsid w:val="00BC6261"/>
    <w:rsid w:val="00C836AD"/>
    <w:rsid w:val="00CA44E0"/>
    <w:rsid w:val="00CD34E0"/>
    <w:rsid w:val="00CF77C6"/>
    <w:rsid w:val="00D124B9"/>
    <w:rsid w:val="00D35118"/>
    <w:rsid w:val="00D806DB"/>
    <w:rsid w:val="00D967CF"/>
    <w:rsid w:val="00E0312F"/>
    <w:rsid w:val="00E93B5F"/>
    <w:rsid w:val="00ED5699"/>
    <w:rsid w:val="00F0446E"/>
    <w:rsid w:val="00F42A43"/>
    <w:rsid w:val="00F94688"/>
    <w:rsid w:val="00FE70C7"/>
    <w:rsid w:val="00FF1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10BEB"/>
  <w15:chartTrackingRefBased/>
  <w15:docId w15:val="{EC5F46A5-7DB5-4C72-809F-0E167D3B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AF11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F11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F11B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F11B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F11B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F11B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F11B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F11B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F11B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11B3"/>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semiHidden/>
    <w:rsid w:val="00AF11B3"/>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AF11B3"/>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AF11B3"/>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AF11B3"/>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AF11B3"/>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AF11B3"/>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AF11B3"/>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AF11B3"/>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AF1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F11B3"/>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AF11B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F11B3"/>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AF11B3"/>
    <w:pPr>
      <w:spacing w:before="160"/>
      <w:jc w:val="center"/>
    </w:pPr>
    <w:rPr>
      <w:i/>
      <w:iCs/>
      <w:color w:val="404040" w:themeColor="text1" w:themeTint="BF"/>
    </w:rPr>
  </w:style>
  <w:style w:type="character" w:customStyle="1" w:styleId="CitationCar">
    <w:name w:val="Citation Car"/>
    <w:basedOn w:val="Policepardfaut"/>
    <w:link w:val="Citation"/>
    <w:uiPriority w:val="29"/>
    <w:rsid w:val="00AF11B3"/>
    <w:rPr>
      <w:i/>
      <w:iCs/>
      <w:color w:val="404040" w:themeColor="text1" w:themeTint="BF"/>
      <w:lang w:val="fr-FR"/>
    </w:rPr>
  </w:style>
  <w:style w:type="paragraph" w:styleId="Paragraphedeliste">
    <w:name w:val="List Paragraph"/>
    <w:basedOn w:val="Normal"/>
    <w:link w:val="ParagraphedelisteCar"/>
    <w:uiPriority w:val="34"/>
    <w:qFormat/>
    <w:rsid w:val="00AF11B3"/>
    <w:pPr>
      <w:ind w:left="720"/>
      <w:contextualSpacing/>
    </w:pPr>
  </w:style>
  <w:style w:type="character" w:styleId="Accentuationintense">
    <w:name w:val="Intense Emphasis"/>
    <w:basedOn w:val="Policepardfaut"/>
    <w:uiPriority w:val="21"/>
    <w:qFormat/>
    <w:rsid w:val="00AF11B3"/>
    <w:rPr>
      <w:i/>
      <w:iCs/>
      <w:color w:val="2F5496" w:themeColor="accent1" w:themeShade="BF"/>
    </w:rPr>
  </w:style>
  <w:style w:type="paragraph" w:styleId="Citationintense">
    <w:name w:val="Intense Quote"/>
    <w:basedOn w:val="Normal"/>
    <w:next w:val="Normal"/>
    <w:link w:val="CitationintenseCar"/>
    <w:uiPriority w:val="30"/>
    <w:qFormat/>
    <w:rsid w:val="00AF11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F11B3"/>
    <w:rPr>
      <w:i/>
      <w:iCs/>
      <w:color w:val="2F5496" w:themeColor="accent1" w:themeShade="BF"/>
      <w:lang w:val="fr-FR"/>
    </w:rPr>
  </w:style>
  <w:style w:type="character" w:styleId="Rfrenceintense">
    <w:name w:val="Intense Reference"/>
    <w:basedOn w:val="Policepardfaut"/>
    <w:uiPriority w:val="32"/>
    <w:qFormat/>
    <w:rsid w:val="00AF11B3"/>
    <w:rPr>
      <w:b/>
      <w:bCs/>
      <w:smallCaps/>
      <w:color w:val="2F5496" w:themeColor="accent1" w:themeShade="BF"/>
      <w:spacing w:val="5"/>
    </w:rPr>
  </w:style>
  <w:style w:type="character" w:styleId="Lienhypertexte">
    <w:name w:val="Hyperlink"/>
    <w:basedOn w:val="Policepardfaut"/>
    <w:uiPriority w:val="99"/>
    <w:unhideWhenUsed/>
    <w:rsid w:val="00AF11B3"/>
    <w:rPr>
      <w:color w:val="0563C1" w:themeColor="hyperlink"/>
      <w:u w:val="single"/>
    </w:rPr>
  </w:style>
  <w:style w:type="character" w:styleId="Mentionnonrsolue">
    <w:name w:val="Unresolved Mention"/>
    <w:basedOn w:val="Policepardfaut"/>
    <w:uiPriority w:val="99"/>
    <w:semiHidden/>
    <w:unhideWhenUsed/>
    <w:rsid w:val="00AF11B3"/>
    <w:rPr>
      <w:color w:val="605E5C"/>
      <w:shd w:val="clear" w:color="auto" w:fill="E1DFDD"/>
    </w:rPr>
  </w:style>
  <w:style w:type="paragraph" w:styleId="En-tte">
    <w:name w:val="header"/>
    <w:basedOn w:val="Normal"/>
    <w:link w:val="En-tteCar"/>
    <w:uiPriority w:val="99"/>
    <w:unhideWhenUsed/>
    <w:rsid w:val="000605BF"/>
    <w:pPr>
      <w:tabs>
        <w:tab w:val="center" w:pos="4703"/>
        <w:tab w:val="right" w:pos="9406"/>
      </w:tabs>
      <w:spacing w:after="0" w:line="240" w:lineRule="auto"/>
    </w:pPr>
  </w:style>
  <w:style w:type="character" w:customStyle="1" w:styleId="En-tteCar">
    <w:name w:val="En-tête Car"/>
    <w:basedOn w:val="Policepardfaut"/>
    <w:link w:val="En-tte"/>
    <w:uiPriority w:val="99"/>
    <w:rsid w:val="000605BF"/>
    <w:rPr>
      <w:lang w:val="fr-FR"/>
    </w:rPr>
  </w:style>
  <w:style w:type="paragraph" w:styleId="Pieddepage">
    <w:name w:val="footer"/>
    <w:basedOn w:val="Normal"/>
    <w:link w:val="PieddepageCar"/>
    <w:uiPriority w:val="99"/>
    <w:unhideWhenUsed/>
    <w:rsid w:val="000605BF"/>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605BF"/>
    <w:rPr>
      <w:lang w:val="fr-FR"/>
    </w:rPr>
  </w:style>
  <w:style w:type="character" w:styleId="Marquedecommentaire">
    <w:name w:val="annotation reference"/>
    <w:basedOn w:val="Policepardfaut"/>
    <w:uiPriority w:val="99"/>
    <w:semiHidden/>
    <w:unhideWhenUsed/>
    <w:rsid w:val="0046682C"/>
    <w:rPr>
      <w:sz w:val="16"/>
      <w:szCs w:val="16"/>
    </w:rPr>
  </w:style>
  <w:style w:type="paragraph" w:styleId="Commentaire">
    <w:name w:val="annotation text"/>
    <w:basedOn w:val="Normal"/>
    <w:link w:val="CommentaireCar"/>
    <w:uiPriority w:val="99"/>
    <w:semiHidden/>
    <w:unhideWhenUsed/>
    <w:rsid w:val="0046682C"/>
    <w:pPr>
      <w:spacing w:line="240" w:lineRule="auto"/>
    </w:pPr>
    <w:rPr>
      <w:sz w:val="20"/>
      <w:szCs w:val="20"/>
    </w:rPr>
  </w:style>
  <w:style w:type="character" w:customStyle="1" w:styleId="CommentaireCar">
    <w:name w:val="Commentaire Car"/>
    <w:basedOn w:val="Policepardfaut"/>
    <w:link w:val="Commentaire"/>
    <w:uiPriority w:val="99"/>
    <w:semiHidden/>
    <w:rsid w:val="0046682C"/>
    <w:rPr>
      <w:sz w:val="20"/>
      <w:szCs w:val="20"/>
      <w:lang w:val="fr-FR"/>
    </w:rPr>
  </w:style>
  <w:style w:type="paragraph" w:styleId="Objetducommentaire">
    <w:name w:val="annotation subject"/>
    <w:basedOn w:val="Commentaire"/>
    <w:next w:val="Commentaire"/>
    <w:link w:val="ObjetducommentaireCar"/>
    <w:uiPriority w:val="99"/>
    <w:semiHidden/>
    <w:unhideWhenUsed/>
    <w:rsid w:val="0046682C"/>
    <w:rPr>
      <w:b/>
      <w:bCs/>
    </w:rPr>
  </w:style>
  <w:style w:type="character" w:customStyle="1" w:styleId="ObjetducommentaireCar">
    <w:name w:val="Objet du commentaire Car"/>
    <w:basedOn w:val="CommentaireCar"/>
    <w:link w:val="Objetducommentaire"/>
    <w:uiPriority w:val="99"/>
    <w:semiHidden/>
    <w:rsid w:val="0046682C"/>
    <w:rPr>
      <w:b/>
      <w:bCs/>
      <w:sz w:val="20"/>
      <w:szCs w:val="20"/>
      <w:lang w:val="fr-FR"/>
    </w:rPr>
  </w:style>
  <w:style w:type="character" w:customStyle="1" w:styleId="ParagraphedelisteCar">
    <w:name w:val="Paragraphe de liste Car"/>
    <w:link w:val="Paragraphedeliste"/>
    <w:uiPriority w:val="34"/>
    <w:locked/>
    <w:rsid w:val="00136A34"/>
    <w:rPr>
      <w:lang w:val="fr-FR"/>
    </w:rPr>
  </w:style>
  <w:style w:type="table" w:styleId="Grilledutableau">
    <w:name w:val="Table Grid"/>
    <w:basedOn w:val="TableauNormal"/>
    <w:uiPriority w:val="39"/>
    <w:rsid w:val="00136A3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6A3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1074</Words>
  <Characters>6126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DJONWE DANGSALA</dc:creator>
  <cp:keywords/>
  <dc:description/>
  <cp:lastModifiedBy>DJONWE DANGSALA</cp:lastModifiedBy>
  <cp:revision>30</cp:revision>
  <dcterms:created xsi:type="dcterms:W3CDTF">2025-10-03T15:51:00Z</dcterms:created>
  <dcterms:modified xsi:type="dcterms:W3CDTF">2026-04-30T12:47:00Z</dcterms:modified>
</cp:coreProperties>
</file>