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75268" w:rsidRPr="00975268" w:rsidRDefault="00975268" w:rsidP="00975268">
      <w:pPr>
        <w:spacing w:before="100" w:beforeAutospacing="1" w:after="100" w:afterAutospacing="1" w:line="240" w:lineRule="auto"/>
        <w:ind w:left="0" w:right="0"/>
        <w:jc w:val="center"/>
        <w:outlineLvl w:val="0"/>
        <w:rPr>
          <w:rFonts w:ascii="Times New Roman" w:eastAsia="Times New Roman" w:hAnsi="Times New Roman" w:cs="Times New Roman"/>
          <w:b/>
          <w:bCs/>
          <w:color w:val="4472C4" w:themeColor="accent1"/>
          <w:kern w:val="36"/>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975268">
        <w:rPr>
          <w:rFonts w:ascii="Times New Roman" w:eastAsia="Times New Roman" w:hAnsi="Times New Roman" w:cs="Times New Roman"/>
          <w:b/>
          <w:bCs/>
          <w:color w:val="4472C4" w:themeColor="accent1"/>
          <w:kern w:val="36"/>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 xml:space="preserve">TERMES DE RÉFÉRENCE </w:t>
      </w:r>
    </w:p>
    <w:p w:rsidR="00975268" w:rsidRPr="00975268" w:rsidRDefault="00B649F3" w:rsidP="00975268">
      <w:pPr>
        <w:spacing w:before="100" w:beforeAutospacing="1" w:after="100" w:afterAutospacing="1" w:line="240" w:lineRule="auto"/>
        <w:ind w:left="0" w:right="0"/>
        <w:jc w:val="center"/>
        <w:outlineLvl w:val="0"/>
        <w:rPr>
          <w:rFonts w:ascii="Times New Roman" w:eastAsia="Times New Roman" w:hAnsi="Times New Roman" w:cs="Times New Roman"/>
          <w:b/>
          <w:bCs/>
          <w:color w:val="4472C4" w:themeColor="accent1"/>
          <w:kern w:val="36"/>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Pr>
          <w:rFonts w:ascii="Times New Roman" w:eastAsia="Times New Roman" w:hAnsi="Times New Roman" w:cs="Times New Roman"/>
          <w:b/>
          <w:bCs/>
          <w:color w:val="4472C4" w:themeColor="accent1"/>
          <w:kern w:val="36"/>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Re</w:t>
      </w:r>
      <w:r w:rsidRPr="00B649F3">
        <w:rPr>
          <w:rFonts w:ascii="Times New Roman" w:eastAsia="Times New Roman" w:hAnsi="Times New Roman" w:cs="Times New Roman"/>
          <w:b/>
          <w:bCs/>
          <w:color w:val="4472C4" w:themeColor="accent1"/>
          <w:kern w:val="36"/>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crutement d’un consultant pour la cartographie exhaustive des autorisations, licences et agréments d’activités économiques au Tchad et l’analyse de leur cadre réglementaire et institutionnel</w:t>
      </w:r>
    </w:p>
    <w:p w:rsidR="00975268" w:rsidRPr="00975268" w:rsidRDefault="00975268" w:rsidP="00975268">
      <w:pPr>
        <w:spacing w:line="240" w:lineRule="auto"/>
        <w:ind w:left="0" w:right="0"/>
        <w:rPr>
          <w:rFonts w:ascii="Times New Roman" w:eastAsia="Times New Roman" w:hAnsi="Times New Roman" w:cs="Times New Roman"/>
          <w:color w:val="auto"/>
          <w:kern w:val="0"/>
          <w:sz w:val="24"/>
          <w:szCs w:val="24"/>
          <w14:ligatures w14:val="none"/>
        </w:rPr>
      </w:pPr>
    </w:p>
    <w:p w:rsidR="00975268" w:rsidRPr="00975268" w:rsidRDefault="00975268" w:rsidP="00975268">
      <w:pPr>
        <w:spacing w:before="100" w:beforeAutospacing="1" w:after="100" w:afterAutospacing="1" w:line="240" w:lineRule="auto"/>
        <w:ind w:left="0" w:right="0"/>
        <w:outlineLvl w:val="2"/>
        <w:rPr>
          <w:rFonts w:ascii="Times New Roman" w:eastAsia="Times New Roman" w:hAnsi="Times New Roman" w:cs="Times New Roman"/>
          <w:b/>
          <w:bCs/>
          <w:color w:val="4472C4" w:themeColor="accent1"/>
          <w:kern w:val="0"/>
          <w:sz w:val="27"/>
          <w:szCs w:val="27"/>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975268">
        <w:rPr>
          <w:rFonts w:ascii="Times New Roman" w:eastAsia="Times New Roman" w:hAnsi="Times New Roman" w:cs="Times New Roman"/>
          <w:b/>
          <w:bCs/>
          <w:color w:val="4472C4" w:themeColor="accent1"/>
          <w:kern w:val="0"/>
          <w:sz w:val="27"/>
          <w:szCs w:val="27"/>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1. Contexte approfondi et enjeux structurels</w:t>
      </w:r>
    </w:p>
    <w:p w:rsidR="00975268" w:rsidRPr="00975268" w:rsidRDefault="00975268" w:rsidP="00975268">
      <w:pPr>
        <w:spacing w:before="100" w:beforeAutospacing="1" w:after="100" w:afterAutospacing="1" w:line="240" w:lineRule="auto"/>
        <w:ind w:left="0" w:right="0"/>
        <w:jc w:val="both"/>
        <w:outlineLvl w:val="2"/>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Dans le cadre de la mise en œuvre des réformes visant l’amélioration du climat des affaires et la modernisation des services publics, l’Agence Nationale des Investissements et des Exportations (ANIE) poursuit un chantier stratégique de transformation du </w:t>
      </w:r>
      <w:r w:rsidRPr="00975268">
        <w:rPr>
          <w:rFonts w:ascii="Times New Roman" w:eastAsia="Times New Roman" w:hAnsi="Times New Roman" w:cs="Times New Roman"/>
          <w:b/>
          <w:bCs/>
          <w:color w:val="auto"/>
          <w:kern w:val="0"/>
          <w:sz w:val="24"/>
          <w:szCs w:val="24"/>
          <w14:ligatures w14:val="none"/>
        </w:rPr>
        <w:t>Guichet Unique de Création d’Entreprises (GUCE)</w:t>
      </w:r>
      <w:r w:rsidRPr="00975268">
        <w:rPr>
          <w:rFonts w:ascii="Times New Roman" w:eastAsia="Times New Roman" w:hAnsi="Times New Roman" w:cs="Times New Roman"/>
          <w:color w:val="auto"/>
          <w:kern w:val="0"/>
          <w:sz w:val="24"/>
          <w:szCs w:val="24"/>
          <w14:ligatures w14:val="none"/>
        </w:rPr>
        <w:t>.</w:t>
      </w:r>
    </w:p>
    <w:p w:rsidR="00975268" w:rsidRPr="00975268" w:rsidRDefault="00975268" w:rsidP="00975268">
      <w:pPr>
        <w:spacing w:before="100" w:beforeAutospacing="1" w:after="100" w:afterAutospacing="1" w:line="240" w:lineRule="auto"/>
        <w:ind w:left="0" w:right="0"/>
        <w:jc w:val="both"/>
        <w:outlineLvl w:val="2"/>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Le dispositif actuellement en vigueur est principalement régi par le </w:t>
      </w:r>
      <w:r w:rsidRPr="00975268">
        <w:rPr>
          <w:rFonts w:ascii="Times New Roman" w:eastAsia="Times New Roman" w:hAnsi="Times New Roman" w:cs="Times New Roman"/>
          <w:b/>
          <w:bCs/>
          <w:color w:val="auto"/>
          <w:kern w:val="0"/>
          <w:sz w:val="24"/>
          <w:szCs w:val="24"/>
          <w14:ligatures w14:val="none"/>
        </w:rPr>
        <w:t>Décret n°1793 du 24 août 2015</w:t>
      </w:r>
      <w:r w:rsidRPr="00975268">
        <w:rPr>
          <w:rFonts w:ascii="Times New Roman" w:eastAsia="Times New Roman" w:hAnsi="Times New Roman" w:cs="Times New Roman"/>
          <w:color w:val="auto"/>
          <w:kern w:val="0"/>
          <w:sz w:val="24"/>
          <w:szCs w:val="24"/>
          <w14:ligatures w14:val="none"/>
        </w:rPr>
        <w:t>, portant procédures de création, modification, dissolution, radiation et déclaration administrative des entreprises. Ce texte a permis, à son époque, d’encadrer les formalités de création d’entreprise et de préciser les rôles des administrations intervenant dans le processus. Il fixe notamment :</w:t>
      </w:r>
    </w:p>
    <w:p w:rsidR="00975268" w:rsidRPr="00975268" w:rsidRDefault="00975268" w:rsidP="00975268">
      <w:pPr>
        <w:numPr>
          <w:ilvl w:val="0"/>
          <w:numId w:val="34"/>
        </w:numPr>
        <w:spacing w:before="100" w:beforeAutospacing="1" w:after="100" w:afterAutospacing="1" w:line="240" w:lineRule="auto"/>
        <w:ind w:right="0"/>
        <w:jc w:val="both"/>
        <w:outlineLvl w:val="2"/>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les</w:t>
      </w:r>
      <w:proofErr w:type="gramEnd"/>
      <w:r w:rsidRPr="00975268">
        <w:rPr>
          <w:rFonts w:ascii="Times New Roman" w:eastAsia="Times New Roman" w:hAnsi="Times New Roman" w:cs="Times New Roman"/>
          <w:color w:val="auto"/>
          <w:kern w:val="0"/>
          <w:sz w:val="24"/>
          <w:szCs w:val="24"/>
          <w14:ligatures w14:val="none"/>
        </w:rPr>
        <w:t xml:space="preserve"> formalités à accomplir au niveau du guichet unique ;</w:t>
      </w:r>
    </w:p>
    <w:p w:rsidR="00975268" w:rsidRPr="00975268" w:rsidRDefault="00975268" w:rsidP="00975268">
      <w:pPr>
        <w:numPr>
          <w:ilvl w:val="0"/>
          <w:numId w:val="34"/>
        </w:numPr>
        <w:spacing w:before="100" w:beforeAutospacing="1" w:after="100" w:afterAutospacing="1" w:line="240" w:lineRule="auto"/>
        <w:ind w:right="0"/>
        <w:jc w:val="both"/>
        <w:outlineLvl w:val="2"/>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les</w:t>
      </w:r>
      <w:proofErr w:type="gramEnd"/>
      <w:r w:rsidRPr="00975268">
        <w:rPr>
          <w:rFonts w:ascii="Times New Roman" w:eastAsia="Times New Roman" w:hAnsi="Times New Roman" w:cs="Times New Roman"/>
          <w:color w:val="auto"/>
          <w:kern w:val="0"/>
          <w:sz w:val="24"/>
          <w:szCs w:val="24"/>
          <w14:ligatures w14:val="none"/>
        </w:rPr>
        <w:t xml:space="preserve"> pièces exigées selon la forme juridique et la nature de l’opération ;</w:t>
      </w:r>
    </w:p>
    <w:p w:rsidR="00975268" w:rsidRPr="00975268" w:rsidRDefault="00975268" w:rsidP="00975268">
      <w:pPr>
        <w:numPr>
          <w:ilvl w:val="0"/>
          <w:numId w:val="34"/>
        </w:numPr>
        <w:spacing w:before="100" w:beforeAutospacing="1" w:after="100" w:afterAutospacing="1" w:line="240" w:lineRule="auto"/>
        <w:ind w:right="0"/>
        <w:jc w:val="both"/>
        <w:outlineLvl w:val="2"/>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certaines</w:t>
      </w:r>
      <w:proofErr w:type="gramEnd"/>
      <w:r w:rsidRPr="00975268">
        <w:rPr>
          <w:rFonts w:ascii="Times New Roman" w:eastAsia="Times New Roman" w:hAnsi="Times New Roman" w:cs="Times New Roman"/>
          <w:color w:val="auto"/>
          <w:kern w:val="0"/>
          <w:sz w:val="24"/>
          <w:szCs w:val="24"/>
          <w14:ligatures w14:val="none"/>
        </w:rPr>
        <w:t xml:space="preserve"> règles applicables aux activités réglementées ;</w:t>
      </w:r>
    </w:p>
    <w:p w:rsidR="00975268" w:rsidRPr="00975268" w:rsidRDefault="00975268" w:rsidP="00975268">
      <w:pPr>
        <w:numPr>
          <w:ilvl w:val="0"/>
          <w:numId w:val="34"/>
        </w:numPr>
        <w:spacing w:before="100" w:beforeAutospacing="1" w:after="100" w:afterAutospacing="1" w:line="240" w:lineRule="auto"/>
        <w:ind w:right="0"/>
        <w:jc w:val="both"/>
        <w:outlineLvl w:val="2"/>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l’ordre</w:t>
      </w:r>
      <w:proofErr w:type="gramEnd"/>
      <w:r w:rsidRPr="00975268">
        <w:rPr>
          <w:rFonts w:ascii="Times New Roman" w:eastAsia="Times New Roman" w:hAnsi="Times New Roman" w:cs="Times New Roman"/>
          <w:color w:val="auto"/>
          <w:kern w:val="0"/>
          <w:sz w:val="24"/>
          <w:szCs w:val="24"/>
          <w14:ligatures w14:val="none"/>
        </w:rPr>
        <w:t xml:space="preserve"> de passage entre les administrations compétentes au sein du Guichet Unique. </w:t>
      </w:r>
    </w:p>
    <w:p w:rsidR="00975268" w:rsidRPr="00975268" w:rsidRDefault="00975268" w:rsidP="00975268">
      <w:pPr>
        <w:spacing w:before="100" w:beforeAutospacing="1" w:after="100" w:afterAutospacing="1" w:line="240" w:lineRule="auto"/>
        <w:ind w:left="0" w:right="0"/>
        <w:jc w:val="both"/>
        <w:outlineLvl w:val="2"/>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Toutefois, près de dix ans après son adoption, ce cadre présente des limites importantes au regard :</w:t>
      </w:r>
    </w:p>
    <w:p w:rsidR="00975268" w:rsidRPr="00975268" w:rsidRDefault="00975268" w:rsidP="00975268">
      <w:pPr>
        <w:numPr>
          <w:ilvl w:val="0"/>
          <w:numId w:val="35"/>
        </w:numPr>
        <w:spacing w:before="100" w:beforeAutospacing="1" w:after="100" w:afterAutospacing="1" w:line="240" w:lineRule="auto"/>
        <w:ind w:right="0"/>
        <w:jc w:val="both"/>
        <w:outlineLvl w:val="2"/>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de</w:t>
      </w:r>
      <w:proofErr w:type="gramEnd"/>
      <w:r w:rsidRPr="00975268">
        <w:rPr>
          <w:rFonts w:ascii="Times New Roman" w:eastAsia="Times New Roman" w:hAnsi="Times New Roman" w:cs="Times New Roman"/>
          <w:color w:val="auto"/>
          <w:kern w:val="0"/>
          <w:sz w:val="24"/>
          <w:szCs w:val="24"/>
          <w14:ligatures w14:val="none"/>
        </w:rPr>
        <w:t xml:space="preserve"> l’évolution de l’environnement entrepreneurial national ;</w:t>
      </w:r>
    </w:p>
    <w:p w:rsidR="00975268" w:rsidRPr="00975268" w:rsidRDefault="00975268" w:rsidP="00975268">
      <w:pPr>
        <w:numPr>
          <w:ilvl w:val="0"/>
          <w:numId w:val="35"/>
        </w:numPr>
        <w:spacing w:before="100" w:beforeAutospacing="1" w:after="100" w:afterAutospacing="1" w:line="240" w:lineRule="auto"/>
        <w:ind w:right="0"/>
        <w:jc w:val="both"/>
        <w:outlineLvl w:val="2"/>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des</w:t>
      </w:r>
      <w:proofErr w:type="gramEnd"/>
      <w:r w:rsidRPr="00975268">
        <w:rPr>
          <w:rFonts w:ascii="Times New Roman" w:eastAsia="Times New Roman" w:hAnsi="Times New Roman" w:cs="Times New Roman"/>
          <w:color w:val="auto"/>
          <w:kern w:val="0"/>
          <w:sz w:val="24"/>
          <w:szCs w:val="24"/>
          <w14:ligatures w14:val="none"/>
        </w:rPr>
        <w:t xml:space="preserve"> ambitions du </w:t>
      </w:r>
      <w:r w:rsidRPr="00975268">
        <w:rPr>
          <w:rFonts w:ascii="Times New Roman" w:eastAsia="Times New Roman" w:hAnsi="Times New Roman" w:cs="Times New Roman"/>
          <w:b/>
          <w:bCs/>
          <w:color w:val="auto"/>
          <w:kern w:val="0"/>
          <w:sz w:val="24"/>
          <w:szCs w:val="24"/>
          <w14:ligatures w14:val="none"/>
        </w:rPr>
        <w:t>PND “Tchad Connexion 2030”</w:t>
      </w:r>
      <w:r w:rsidRPr="00975268">
        <w:rPr>
          <w:rFonts w:ascii="Times New Roman" w:eastAsia="Times New Roman" w:hAnsi="Times New Roman" w:cs="Times New Roman"/>
          <w:color w:val="auto"/>
          <w:kern w:val="0"/>
          <w:sz w:val="24"/>
          <w:szCs w:val="24"/>
          <w14:ligatures w14:val="none"/>
        </w:rPr>
        <w:t xml:space="preserve"> ;</w:t>
      </w:r>
    </w:p>
    <w:p w:rsidR="00975268" w:rsidRPr="00975268" w:rsidRDefault="00975268" w:rsidP="00975268">
      <w:pPr>
        <w:numPr>
          <w:ilvl w:val="0"/>
          <w:numId w:val="35"/>
        </w:numPr>
        <w:spacing w:before="100" w:beforeAutospacing="1" w:after="100" w:afterAutospacing="1" w:line="240" w:lineRule="auto"/>
        <w:ind w:right="0"/>
        <w:jc w:val="both"/>
        <w:outlineLvl w:val="2"/>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des</w:t>
      </w:r>
      <w:proofErr w:type="gramEnd"/>
      <w:r w:rsidRPr="00975268">
        <w:rPr>
          <w:rFonts w:ascii="Times New Roman" w:eastAsia="Times New Roman" w:hAnsi="Times New Roman" w:cs="Times New Roman"/>
          <w:color w:val="auto"/>
          <w:kern w:val="0"/>
          <w:sz w:val="24"/>
          <w:szCs w:val="24"/>
          <w14:ligatures w14:val="none"/>
        </w:rPr>
        <w:t xml:space="preserve"> exigences de simplification administrative et de compétitivité ;</w:t>
      </w:r>
    </w:p>
    <w:p w:rsidR="00975268" w:rsidRPr="00975268" w:rsidRDefault="00975268" w:rsidP="00975268">
      <w:pPr>
        <w:numPr>
          <w:ilvl w:val="0"/>
          <w:numId w:val="35"/>
        </w:numPr>
        <w:spacing w:before="100" w:beforeAutospacing="1" w:after="100" w:afterAutospacing="1" w:line="240" w:lineRule="auto"/>
        <w:ind w:right="0"/>
        <w:jc w:val="both"/>
        <w:outlineLvl w:val="2"/>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de</w:t>
      </w:r>
      <w:proofErr w:type="gramEnd"/>
      <w:r w:rsidRPr="00975268">
        <w:rPr>
          <w:rFonts w:ascii="Times New Roman" w:eastAsia="Times New Roman" w:hAnsi="Times New Roman" w:cs="Times New Roman"/>
          <w:color w:val="auto"/>
          <w:kern w:val="0"/>
          <w:sz w:val="24"/>
          <w:szCs w:val="24"/>
          <w14:ligatures w14:val="none"/>
        </w:rPr>
        <w:t xml:space="preserve"> la nécessité d’intégrer les innovations liées à la </w:t>
      </w:r>
      <w:r w:rsidRPr="00975268">
        <w:rPr>
          <w:rFonts w:ascii="Times New Roman" w:eastAsia="Times New Roman" w:hAnsi="Times New Roman" w:cs="Times New Roman"/>
          <w:b/>
          <w:bCs/>
          <w:color w:val="auto"/>
          <w:kern w:val="0"/>
          <w:sz w:val="24"/>
          <w:szCs w:val="24"/>
          <w14:ligatures w14:val="none"/>
        </w:rPr>
        <w:t>dématérialisation des procédures</w:t>
      </w:r>
      <w:r w:rsidRPr="00975268">
        <w:rPr>
          <w:rFonts w:ascii="Times New Roman" w:eastAsia="Times New Roman" w:hAnsi="Times New Roman" w:cs="Times New Roman"/>
          <w:color w:val="auto"/>
          <w:kern w:val="0"/>
          <w:sz w:val="24"/>
          <w:szCs w:val="24"/>
          <w14:ligatures w14:val="none"/>
        </w:rPr>
        <w:t xml:space="preserve">, au </w:t>
      </w:r>
      <w:r w:rsidRPr="00975268">
        <w:rPr>
          <w:rFonts w:ascii="Times New Roman" w:eastAsia="Times New Roman" w:hAnsi="Times New Roman" w:cs="Times New Roman"/>
          <w:b/>
          <w:bCs/>
          <w:color w:val="auto"/>
          <w:kern w:val="0"/>
          <w:sz w:val="24"/>
          <w:szCs w:val="24"/>
          <w14:ligatures w14:val="none"/>
        </w:rPr>
        <w:t>paiement digital</w:t>
      </w:r>
      <w:r w:rsidRPr="00975268">
        <w:rPr>
          <w:rFonts w:ascii="Times New Roman" w:eastAsia="Times New Roman" w:hAnsi="Times New Roman" w:cs="Times New Roman"/>
          <w:color w:val="auto"/>
          <w:kern w:val="0"/>
          <w:sz w:val="24"/>
          <w:szCs w:val="24"/>
          <w14:ligatures w14:val="none"/>
        </w:rPr>
        <w:t xml:space="preserve">, à la </w:t>
      </w:r>
      <w:r w:rsidRPr="00975268">
        <w:rPr>
          <w:rFonts w:ascii="Times New Roman" w:eastAsia="Times New Roman" w:hAnsi="Times New Roman" w:cs="Times New Roman"/>
          <w:b/>
          <w:bCs/>
          <w:color w:val="auto"/>
          <w:kern w:val="0"/>
          <w:sz w:val="24"/>
          <w:szCs w:val="24"/>
          <w14:ligatures w14:val="none"/>
        </w:rPr>
        <w:t>signature électronique</w:t>
      </w:r>
      <w:r w:rsidRPr="00975268">
        <w:rPr>
          <w:rFonts w:ascii="Times New Roman" w:eastAsia="Times New Roman" w:hAnsi="Times New Roman" w:cs="Times New Roman"/>
          <w:color w:val="auto"/>
          <w:kern w:val="0"/>
          <w:sz w:val="24"/>
          <w:szCs w:val="24"/>
          <w14:ligatures w14:val="none"/>
        </w:rPr>
        <w:t>, à l’</w:t>
      </w:r>
      <w:r w:rsidRPr="00975268">
        <w:rPr>
          <w:rFonts w:ascii="Times New Roman" w:eastAsia="Times New Roman" w:hAnsi="Times New Roman" w:cs="Times New Roman"/>
          <w:b/>
          <w:bCs/>
          <w:color w:val="auto"/>
          <w:kern w:val="0"/>
          <w:sz w:val="24"/>
          <w:szCs w:val="24"/>
          <w14:ligatures w14:val="none"/>
        </w:rPr>
        <w:t>interopérabilité des administrations</w:t>
      </w:r>
      <w:r w:rsidRPr="00975268">
        <w:rPr>
          <w:rFonts w:ascii="Times New Roman" w:eastAsia="Times New Roman" w:hAnsi="Times New Roman" w:cs="Times New Roman"/>
          <w:color w:val="auto"/>
          <w:kern w:val="0"/>
          <w:sz w:val="24"/>
          <w:szCs w:val="24"/>
          <w14:ligatures w14:val="none"/>
        </w:rPr>
        <w:t xml:space="preserve"> et à la </w:t>
      </w:r>
      <w:r w:rsidRPr="00975268">
        <w:rPr>
          <w:rFonts w:ascii="Times New Roman" w:eastAsia="Times New Roman" w:hAnsi="Times New Roman" w:cs="Times New Roman"/>
          <w:b/>
          <w:bCs/>
          <w:color w:val="auto"/>
          <w:kern w:val="0"/>
          <w:sz w:val="24"/>
          <w:szCs w:val="24"/>
          <w14:ligatures w14:val="none"/>
        </w:rPr>
        <w:t>traçabilité numérique</w:t>
      </w:r>
      <w:r w:rsidRPr="00975268">
        <w:rPr>
          <w:rFonts w:ascii="Times New Roman" w:eastAsia="Times New Roman" w:hAnsi="Times New Roman" w:cs="Times New Roman"/>
          <w:color w:val="auto"/>
          <w:kern w:val="0"/>
          <w:sz w:val="24"/>
          <w:szCs w:val="24"/>
          <w14:ligatures w14:val="none"/>
        </w:rPr>
        <w:t xml:space="preserve"> ;</w:t>
      </w:r>
    </w:p>
    <w:p w:rsidR="00975268" w:rsidRPr="00975268" w:rsidRDefault="00975268" w:rsidP="00975268">
      <w:pPr>
        <w:numPr>
          <w:ilvl w:val="0"/>
          <w:numId w:val="35"/>
        </w:numPr>
        <w:spacing w:before="100" w:beforeAutospacing="1" w:after="100" w:afterAutospacing="1" w:line="240" w:lineRule="auto"/>
        <w:ind w:right="0"/>
        <w:jc w:val="both"/>
        <w:outlineLvl w:val="2"/>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de</w:t>
      </w:r>
      <w:proofErr w:type="gramEnd"/>
      <w:r w:rsidRPr="00975268">
        <w:rPr>
          <w:rFonts w:ascii="Times New Roman" w:eastAsia="Times New Roman" w:hAnsi="Times New Roman" w:cs="Times New Roman"/>
          <w:color w:val="auto"/>
          <w:kern w:val="0"/>
          <w:sz w:val="24"/>
          <w:szCs w:val="24"/>
          <w14:ligatures w14:val="none"/>
        </w:rPr>
        <w:t xml:space="preserve"> la nécessité de mieux encadrer les </w:t>
      </w:r>
      <w:r w:rsidRPr="00975268">
        <w:rPr>
          <w:rFonts w:ascii="Times New Roman" w:eastAsia="Times New Roman" w:hAnsi="Times New Roman" w:cs="Times New Roman"/>
          <w:b/>
          <w:bCs/>
          <w:color w:val="auto"/>
          <w:kern w:val="0"/>
          <w:sz w:val="24"/>
          <w:szCs w:val="24"/>
          <w14:ligatures w14:val="none"/>
        </w:rPr>
        <w:t>activités compatibles et incompatibles</w:t>
      </w:r>
      <w:r w:rsidRPr="00975268">
        <w:rPr>
          <w:rFonts w:ascii="Times New Roman" w:eastAsia="Times New Roman" w:hAnsi="Times New Roman" w:cs="Times New Roman"/>
          <w:color w:val="auto"/>
          <w:kern w:val="0"/>
          <w:sz w:val="24"/>
          <w:szCs w:val="24"/>
          <w14:ligatures w14:val="none"/>
        </w:rPr>
        <w:t xml:space="preserve">, les </w:t>
      </w:r>
      <w:r w:rsidRPr="00975268">
        <w:rPr>
          <w:rFonts w:ascii="Times New Roman" w:eastAsia="Times New Roman" w:hAnsi="Times New Roman" w:cs="Times New Roman"/>
          <w:b/>
          <w:bCs/>
          <w:color w:val="auto"/>
          <w:kern w:val="0"/>
          <w:sz w:val="24"/>
          <w:szCs w:val="24"/>
          <w14:ligatures w14:val="none"/>
        </w:rPr>
        <w:t>activités principales et secondaires</w:t>
      </w:r>
      <w:r w:rsidRPr="00975268">
        <w:rPr>
          <w:rFonts w:ascii="Times New Roman" w:eastAsia="Times New Roman" w:hAnsi="Times New Roman" w:cs="Times New Roman"/>
          <w:color w:val="auto"/>
          <w:kern w:val="0"/>
          <w:sz w:val="24"/>
          <w:szCs w:val="24"/>
          <w14:ligatures w14:val="none"/>
        </w:rPr>
        <w:t>, ainsi que les régimes d’autorisation applicables aux secteurs réglementés.</w:t>
      </w:r>
    </w:p>
    <w:p w:rsidR="00975268" w:rsidRDefault="00975268" w:rsidP="00975268">
      <w:pPr>
        <w:spacing w:before="100" w:beforeAutospacing="1" w:after="100" w:afterAutospacing="1" w:line="240" w:lineRule="auto"/>
        <w:ind w:left="0" w:right="0"/>
        <w:jc w:val="both"/>
        <w:outlineLvl w:val="2"/>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lastRenderedPageBreak/>
        <w:t xml:space="preserve">Parallèlement, l’ANIE a engagé un cabinet technique pour le développement d’une </w:t>
      </w:r>
      <w:r w:rsidRPr="00975268">
        <w:rPr>
          <w:rFonts w:ascii="Times New Roman" w:eastAsia="Times New Roman" w:hAnsi="Times New Roman" w:cs="Times New Roman"/>
          <w:b/>
          <w:bCs/>
          <w:color w:val="auto"/>
          <w:kern w:val="0"/>
          <w:sz w:val="24"/>
          <w:szCs w:val="24"/>
          <w14:ligatures w14:val="none"/>
        </w:rPr>
        <w:t>plateforme digitale de création d’entreprises</w:t>
      </w:r>
      <w:r w:rsidRPr="00975268">
        <w:rPr>
          <w:rFonts w:ascii="Times New Roman" w:eastAsia="Times New Roman" w:hAnsi="Times New Roman" w:cs="Times New Roman"/>
          <w:color w:val="auto"/>
          <w:kern w:val="0"/>
          <w:sz w:val="24"/>
          <w:szCs w:val="24"/>
          <w14:ligatures w14:val="none"/>
        </w:rPr>
        <w:t>, dont l’objectif est de permettre, à terme, une création d’entreprise entièrement en ligne. Cette transformation numérique appelle une refonte cohérente du cadre réglementaire et procédural afin d’éviter un décalage entre l’outil digital en cours de conception et le cadre juridique qui doit l’autoriser, l’encadrer et le sécuriser.</w:t>
      </w:r>
    </w:p>
    <w:p w:rsidR="00975268" w:rsidRPr="00975268" w:rsidRDefault="00975268" w:rsidP="00975268">
      <w:pPr>
        <w:pStyle w:val="NormalWeb"/>
        <w:jc w:val="both"/>
      </w:pPr>
      <w:r>
        <w:t xml:space="preserve">Toutefois, le cycle de vie de l’entreprise — notamment </w:t>
      </w:r>
      <w:r>
        <w:rPr>
          <w:rStyle w:val="lev"/>
        </w:rPr>
        <w:t>l’accès à l’activité économique</w:t>
      </w:r>
      <w:r>
        <w:t xml:space="preserve"> — demeure caractérisé par :</w:t>
      </w:r>
    </w:p>
    <w:p w:rsidR="00975268" w:rsidRPr="00975268" w:rsidRDefault="00975268" w:rsidP="00975268">
      <w:pPr>
        <w:spacing w:before="100" w:beforeAutospacing="1" w:after="100" w:afterAutospacing="1" w:line="240" w:lineRule="auto"/>
        <w:ind w:left="0" w:right="0"/>
        <w:outlineLvl w:val="2"/>
        <w:rPr>
          <w:rFonts w:ascii="Times New Roman" w:eastAsia="Times New Roman" w:hAnsi="Times New Roman" w:cs="Times New Roman"/>
          <w:b/>
          <w:bCs/>
          <w:color w:val="auto"/>
          <w:kern w:val="0"/>
          <w:sz w:val="27"/>
          <w:szCs w:val="27"/>
          <w14:ligatures w14:val="none"/>
        </w:rPr>
      </w:pPr>
      <w:r w:rsidRPr="00975268">
        <w:rPr>
          <w:rFonts w:ascii="Times New Roman" w:eastAsia="Times New Roman" w:hAnsi="Times New Roman" w:cs="Times New Roman"/>
          <w:b/>
          <w:bCs/>
          <w:color w:val="auto"/>
          <w:kern w:val="0"/>
          <w:sz w:val="27"/>
          <w:szCs w:val="27"/>
          <w14:ligatures w14:val="none"/>
        </w:rPr>
        <w:t>1.1 Fragmentation institutionnelle</w:t>
      </w:r>
    </w:p>
    <w:p w:rsidR="00975268" w:rsidRPr="00975268" w:rsidRDefault="00975268" w:rsidP="00975268">
      <w:pPr>
        <w:numPr>
          <w:ilvl w:val="0"/>
          <w:numId w:val="1"/>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Multiplicité d’autorités délivrant des autorisations : </w:t>
      </w:r>
    </w:p>
    <w:p w:rsidR="00975268" w:rsidRPr="00975268" w:rsidRDefault="00975268" w:rsidP="00975268">
      <w:pPr>
        <w:numPr>
          <w:ilvl w:val="1"/>
          <w:numId w:val="1"/>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ministères</w:t>
      </w:r>
      <w:proofErr w:type="gramEnd"/>
      <w:r w:rsidRPr="00975268">
        <w:rPr>
          <w:rFonts w:ascii="Times New Roman" w:eastAsia="Times New Roman" w:hAnsi="Times New Roman" w:cs="Times New Roman"/>
          <w:color w:val="auto"/>
          <w:kern w:val="0"/>
          <w:sz w:val="24"/>
          <w:szCs w:val="24"/>
          <w14:ligatures w14:val="none"/>
        </w:rPr>
        <w:t xml:space="preserve"> techniques ; </w:t>
      </w:r>
    </w:p>
    <w:p w:rsidR="00975268" w:rsidRPr="00975268" w:rsidRDefault="00975268" w:rsidP="00975268">
      <w:pPr>
        <w:numPr>
          <w:ilvl w:val="1"/>
          <w:numId w:val="1"/>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directions</w:t>
      </w:r>
      <w:proofErr w:type="gramEnd"/>
      <w:r w:rsidRPr="00975268">
        <w:rPr>
          <w:rFonts w:ascii="Times New Roman" w:eastAsia="Times New Roman" w:hAnsi="Times New Roman" w:cs="Times New Roman"/>
          <w:color w:val="auto"/>
          <w:kern w:val="0"/>
          <w:sz w:val="24"/>
          <w:szCs w:val="24"/>
          <w14:ligatures w14:val="none"/>
        </w:rPr>
        <w:t xml:space="preserve"> générales ; </w:t>
      </w:r>
    </w:p>
    <w:p w:rsidR="00975268" w:rsidRPr="00975268" w:rsidRDefault="00975268" w:rsidP="00975268">
      <w:pPr>
        <w:numPr>
          <w:ilvl w:val="1"/>
          <w:numId w:val="1"/>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agences</w:t>
      </w:r>
      <w:proofErr w:type="gramEnd"/>
      <w:r w:rsidRPr="00975268">
        <w:rPr>
          <w:rFonts w:ascii="Times New Roman" w:eastAsia="Times New Roman" w:hAnsi="Times New Roman" w:cs="Times New Roman"/>
          <w:color w:val="auto"/>
          <w:kern w:val="0"/>
          <w:sz w:val="24"/>
          <w:szCs w:val="24"/>
          <w14:ligatures w14:val="none"/>
        </w:rPr>
        <w:t xml:space="preserve"> ; </w:t>
      </w:r>
    </w:p>
    <w:p w:rsidR="00975268" w:rsidRPr="00975268" w:rsidRDefault="00975268" w:rsidP="00975268">
      <w:pPr>
        <w:numPr>
          <w:ilvl w:val="1"/>
          <w:numId w:val="1"/>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autorités</w:t>
      </w:r>
      <w:proofErr w:type="gramEnd"/>
      <w:r w:rsidRPr="00975268">
        <w:rPr>
          <w:rFonts w:ascii="Times New Roman" w:eastAsia="Times New Roman" w:hAnsi="Times New Roman" w:cs="Times New Roman"/>
          <w:color w:val="auto"/>
          <w:kern w:val="0"/>
          <w:sz w:val="24"/>
          <w:szCs w:val="24"/>
          <w14:ligatures w14:val="none"/>
        </w:rPr>
        <w:t xml:space="preserve"> de régulation ; </w:t>
      </w:r>
    </w:p>
    <w:p w:rsidR="00975268" w:rsidRPr="00975268" w:rsidRDefault="00975268" w:rsidP="00975268">
      <w:pPr>
        <w:numPr>
          <w:ilvl w:val="1"/>
          <w:numId w:val="1"/>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collectivités</w:t>
      </w:r>
      <w:proofErr w:type="gramEnd"/>
      <w:r w:rsidRPr="00975268">
        <w:rPr>
          <w:rFonts w:ascii="Times New Roman" w:eastAsia="Times New Roman" w:hAnsi="Times New Roman" w:cs="Times New Roman"/>
          <w:color w:val="auto"/>
          <w:kern w:val="0"/>
          <w:sz w:val="24"/>
          <w:szCs w:val="24"/>
          <w14:ligatures w14:val="none"/>
        </w:rPr>
        <w:t xml:space="preserve"> territoriales ; </w:t>
      </w:r>
    </w:p>
    <w:p w:rsidR="00975268" w:rsidRPr="00975268" w:rsidRDefault="00975268" w:rsidP="00975268">
      <w:pPr>
        <w:numPr>
          <w:ilvl w:val="0"/>
          <w:numId w:val="1"/>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Absence de guichet unifié pour les autorisations sectorielles. </w:t>
      </w:r>
    </w:p>
    <w:p w:rsidR="00975268" w:rsidRPr="00975268" w:rsidRDefault="00975268" w:rsidP="00975268">
      <w:pPr>
        <w:spacing w:before="100" w:beforeAutospacing="1" w:after="100" w:afterAutospacing="1" w:line="240" w:lineRule="auto"/>
        <w:ind w:left="0" w:right="0"/>
        <w:outlineLvl w:val="2"/>
        <w:rPr>
          <w:rFonts w:ascii="Times New Roman" w:eastAsia="Times New Roman" w:hAnsi="Times New Roman" w:cs="Times New Roman"/>
          <w:b/>
          <w:bCs/>
          <w:color w:val="auto"/>
          <w:kern w:val="0"/>
          <w:sz w:val="27"/>
          <w:szCs w:val="27"/>
          <w14:ligatures w14:val="none"/>
        </w:rPr>
      </w:pPr>
      <w:r w:rsidRPr="00975268">
        <w:rPr>
          <w:rFonts w:ascii="Times New Roman" w:eastAsia="Times New Roman" w:hAnsi="Times New Roman" w:cs="Times New Roman"/>
          <w:b/>
          <w:bCs/>
          <w:color w:val="auto"/>
          <w:kern w:val="0"/>
          <w:sz w:val="27"/>
          <w:szCs w:val="27"/>
          <w14:ligatures w14:val="none"/>
        </w:rPr>
        <w:t>1.2 Opacité réglementaire</w:t>
      </w:r>
    </w:p>
    <w:p w:rsidR="00975268" w:rsidRPr="00975268" w:rsidRDefault="00975268" w:rsidP="00975268">
      <w:pPr>
        <w:numPr>
          <w:ilvl w:val="0"/>
          <w:numId w:val="2"/>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Difficulté d’identifier : </w:t>
      </w:r>
    </w:p>
    <w:p w:rsidR="00975268" w:rsidRPr="00975268" w:rsidRDefault="00975268" w:rsidP="00975268">
      <w:pPr>
        <w:numPr>
          <w:ilvl w:val="1"/>
          <w:numId w:val="2"/>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les</w:t>
      </w:r>
      <w:proofErr w:type="gramEnd"/>
      <w:r w:rsidRPr="00975268">
        <w:rPr>
          <w:rFonts w:ascii="Times New Roman" w:eastAsia="Times New Roman" w:hAnsi="Times New Roman" w:cs="Times New Roman"/>
          <w:color w:val="auto"/>
          <w:kern w:val="0"/>
          <w:sz w:val="24"/>
          <w:szCs w:val="24"/>
          <w14:ligatures w14:val="none"/>
        </w:rPr>
        <w:t xml:space="preserve"> autorisations réellement obligatoires ; </w:t>
      </w:r>
    </w:p>
    <w:p w:rsidR="00975268" w:rsidRPr="00975268" w:rsidRDefault="00975268" w:rsidP="00975268">
      <w:pPr>
        <w:numPr>
          <w:ilvl w:val="1"/>
          <w:numId w:val="2"/>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leur</w:t>
      </w:r>
      <w:proofErr w:type="gramEnd"/>
      <w:r w:rsidRPr="00975268">
        <w:rPr>
          <w:rFonts w:ascii="Times New Roman" w:eastAsia="Times New Roman" w:hAnsi="Times New Roman" w:cs="Times New Roman"/>
          <w:color w:val="auto"/>
          <w:kern w:val="0"/>
          <w:sz w:val="24"/>
          <w:szCs w:val="24"/>
          <w14:ligatures w14:val="none"/>
        </w:rPr>
        <w:t xml:space="preserve"> base juridique ; </w:t>
      </w:r>
    </w:p>
    <w:p w:rsidR="00975268" w:rsidRPr="00975268" w:rsidRDefault="00975268" w:rsidP="00975268">
      <w:pPr>
        <w:numPr>
          <w:ilvl w:val="1"/>
          <w:numId w:val="2"/>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les</w:t>
      </w:r>
      <w:proofErr w:type="gramEnd"/>
      <w:r w:rsidRPr="00975268">
        <w:rPr>
          <w:rFonts w:ascii="Times New Roman" w:eastAsia="Times New Roman" w:hAnsi="Times New Roman" w:cs="Times New Roman"/>
          <w:color w:val="auto"/>
          <w:kern w:val="0"/>
          <w:sz w:val="24"/>
          <w:szCs w:val="24"/>
          <w14:ligatures w14:val="none"/>
        </w:rPr>
        <w:t xml:space="preserve"> procédures applicables ; </w:t>
      </w:r>
    </w:p>
    <w:p w:rsidR="00975268" w:rsidRPr="00975268" w:rsidRDefault="00975268" w:rsidP="00975268">
      <w:pPr>
        <w:numPr>
          <w:ilvl w:val="0"/>
          <w:numId w:val="2"/>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Existence de </w:t>
      </w:r>
      <w:r w:rsidRPr="00975268">
        <w:rPr>
          <w:rFonts w:ascii="Times New Roman" w:eastAsia="Times New Roman" w:hAnsi="Times New Roman" w:cs="Times New Roman"/>
          <w:b/>
          <w:bCs/>
          <w:color w:val="auto"/>
          <w:kern w:val="0"/>
          <w:sz w:val="24"/>
          <w:szCs w:val="24"/>
          <w14:ligatures w14:val="none"/>
        </w:rPr>
        <w:t>pratiques administratives non codifiées</w:t>
      </w:r>
      <w:r w:rsidRPr="00975268">
        <w:rPr>
          <w:rFonts w:ascii="Times New Roman" w:eastAsia="Times New Roman" w:hAnsi="Times New Roman" w:cs="Times New Roman"/>
          <w:color w:val="auto"/>
          <w:kern w:val="0"/>
          <w:sz w:val="24"/>
          <w:szCs w:val="24"/>
          <w14:ligatures w14:val="none"/>
        </w:rPr>
        <w:t xml:space="preserve">. </w:t>
      </w:r>
    </w:p>
    <w:p w:rsidR="00975268" w:rsidRPr="00975268" w:rsidRDefault="00975268" w:rsidP="00975268">
      <w:pPr>
        <w:spacing w:before="100" w:beforeAutospacing="1" w:after="100" w:afterAutospacing="1" w:line="240" w:lineRule="auto"/>
        <w:ind w:left="0" w:right="0"/>
        <w:outlineLvl w:val="2"/>
        <w:rPr>
          <w:rFonts w:ascii="Times New Roman" w:eastAsia="Times New Roman" w:hAnsi="Times New Roman" w:cs="Times New Roman"/>
          <w:b/>
          <w:bCs/>
          <w:color w:val="auto"/>
          <w:kern w:val="0"/>
          <w:sz w:val="27"/>
          <w:szCs w:val="27"/>
          <w14:ligatures w14:val="none"/>
        </w:rPr>
      </w:pPr>
      <w:r w:rsidRPr="00975268">
        <w:rPr>
          <w:rFonts w:ascii="Times New Roman" w:eastAsia="Times New Roman" w:hAnsi="Times New Roman" w:cs="Times New Roman"/>
          <w:b/>
          <w:bCs/>
          <w:color w:val="auto"/>
          <w:kern w:val="0"/>
          <w:sz w:val="27"/>
          <w:szCs w:val="27"/>
          <w14:ligatures w14:val="none"/>
        </w:rPr>
        <w:t>1.3 Inflation et redondance réglementaire</w:t>
      </w:r>
    </w:p>
    <w:p w:rsidR="00975268" w:rsidRPr="00975268" w:rsidRDefault="00975268" w:rsidP="00975268">
      <w:pPr>
        <w:numPr>
          <w:ilvl w:val="0"/>
          <w:numId w:val="3"/>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Accumulation de licences et agréments parfois : </w:t>
      </w:r>
    </w:p>
    <w:p w:rsidR="00975268" w:rsidRPr="00975268" w:rsidRDefault="00975268" w:rsidP="00975268">
      <w:pPr>
        <w:numPr>
          <w:ilvl w:val="1"/>
          <w:numId w:val="3"/>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redondants</w:t>
      </w:r>
      <w:proofErr w:type="gramEnd"/>
      <w:r w:rsidRPr="00975268">
        <w:rPr>
          <w:rFonts w:ascii="Times New Roman" w:eastAsia="Times New Roman" w:hAnsi="Times New Roman" w:cs="Times New Roman"/>
          <w:color w:val="auto"/>
          <w:kern w:val="0"/>
          <w:sz w:val="24"/>
          <w:szCs w:val="24"/>
          <w14:ligatures w14:val="none"/>
        </w:rPr>
        <w:t xml:space="preserve"> ; </w:t>
      </w:r>
    </w:p>
    <w:p w:rsidR="00975268" w:rsidRPr="00975268" w:rsidRDefault="00975268" w:rsidP="00975268">
      <w:pPr>
        <w:numPr>
          <w:ilvl w:val="1"/>
          <w:numId w:val="3"/>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incohérents</w:t>
      </w:r>
      <w:proofErr w:type="gramEnd"/>
      <w:r w:rsidRPr="00975268">
        <w:rPr>
          <w:rFonts w:ascii="Times New Roman" w:eastAsia="Times New Roman" w:hAnsi="Times New Roman" w:cs="Times New Roman"/>
          <w:color w:val="auto"/>
          <w:kern w:val="0"/>
          <w:sz w:val="24"/>
          <w:szCs w:val="24"/>
          <w14:ligatures w14:val="none"/>
        </w:rPr>
        <w:t xml:space="preserve"> ; </w:t>
      </w:r>
    </w:p>
    <w:p w:rsidR="00975268" w:rsidRPr="00975268" w:rsidRDefault="00975268" w:rsidP="00975268">
      <w:pPr>
        <w:numPr>
          <w:ilvl w:val="1"/>
          <w:numId w:val="3"/>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obsolètes</w:t>
      </w:r>
      <w:proofErr w:type="gramEnd"/>
      <w:r w:rsidRPr="00975268">
        <w:rPr>
          <w:rFonts w:ascii="Times New Roman" w:eastAsia="Times New Roman" w:hAnsi="Times New Roman" w:cs="Times New Roman"/>
          <w:color w:val="auto"/>
          <w:kern w:val="0"/>
          <w:sz w:val="24"/>
          <w:szCs w:val="24"/>
          <w14:ligatures w14:val="none"/>
        </w:rPr>
        <w:t xml:space="preserve"> ; </w:t>
      </w:r>
    </w:p>
    <w:p w:rsidR="00975268" w:rsidRPr="00975268" w:rsidRDefault="00975268" w:rsidP="00975268">
      <w:pPr>
        <w:numPr>
          <w:ilvl w:val="0"/>
          <w:numId w:val="3"/>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Chevauchements de compétences entre institutions. </w:t>
      </w:r>
    </w:p>
    <w:p w:rsidR="00975268" w:rsidRPr="00975268" w:rsidRDefault="00975268" w:rsidP="00975268">
      <w:pPr>
        <w:spacing w:before="100" w:beforeAutospacing="1" w:after="100" w:afterAutospacing="1" w:line="240" w:lineRule="auto"/>
        <w:ind w:left="0" w:right="0"/>
        <w:outlineLvl w:val="2"/>
        <w:rPr>
          <w:rFonts w:ascii="Times New Roman" w:eastAsia="Times New Roman" w:hAnsi="Times New Roman" w:cs="Times New Roman"/>
          <w:b/>
          <w:bCs/>
          <w:color w:val="auto"/>
          <w:kern w:val="0"/>
          <w:sz w:val="27"/>
          <w:szCs w:val="27"/>
          <w14:ligatures w14:val="none"/>
        </w:rPr>
      </w:pPr>
      <w:r w:rsidRPr="00975268">
        <w:rPr>
          <w:rFonts w:ascii="Times New Roman" w:eastAsia="Times New Roman" w:hAnsi="Times New Roman" w:cs="Times New Roman"/>
          <w:b/>
          <w:bCs/>
          <w:color w:val="auto"/>
          <w:kern w:val="0"/>
          <w:sz w:val="27"/>
          <w:szCs w:val="27"/>
          <w14:ligatures w14:val="none"/>
        </w:rPr>
        <w:t>1.4 Complexité procédurale</w:t>
      </w:r>
    </w:p>
    <w:p w:rsidR="00975268" w:rsidRPr="00975268" w:rsidRDefault="00975268" w:rsidP="00975268">
      <w:pPr>
        <w:numPr>
          <w:ilvl w:val="0"/>
          <w:numId w:val="4"/>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Délais imprévisibles ; </w:t>
      </w:r>
    </w:p>
    <w:p w:rsidR="00975268" w:rsidRPr="00975268" w:rsidRDefault="00975268" w:rsidP="00975268">
      <w:pPr>
        <w:numPr>
          <w:ilvl w:val="0"/>
          <w:numId w:val="4"/>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Exigences documentaires excessives ; </w:t>
      </w:r>
    </w:p>
    <w:p w:rsidR="00975268" w:rsidRPr="00975268" w:rsidRDefault="00975268" w:rsidP="00975268">
      <w:pPr>
        <w:numPr>
          <w:ilvl w:val="0"/>
          <w:numId w:val="4"/>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Multiplicité de validations successives ; </w:t>
      </w:r>
    </w:p>
    <w:p w:rsidR="00975268" w:rsidRPr="00975268" w:rsidRDefault="00975268" w:rsidP="00975268">
      <w:pPr>
        <w:numPr>
          <w:ilvl w:val="0"/>
          <w:numId w:val="4"/>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Faible traçabilité des procédures. </w:t>
      </w:r>
    </w:p>
    <w:p w:rsidR="00975268" w:rsidRPr="00975268" w:rsidRDefault="00975268" w:rsidP="00975268">
      <w:pPr>
        <w:spacing w:before="100" w:beforeAutospacing="1" w:after="100" w:afterAutospacing="1" w:line="240" w:lineRule="auto"/>
        <w:ind w:left="0" w:right="0"/>
        <w:outlineLvl w:val="2"/>
        <w:rPr>
          <w:rFonts w:ascii="Times New Roman" w:eastAsia="Times New Roman" w:hAnsi="Times New Roman" w:cs="Times New Roman"/>
          <w:b/>
          <w:bCs/>
          <w:color w:val="auto"/>
          <w:kern w:val="0"/>
          <w:sz w:val="27"/>
          <w:szCs w:val="27"/>
          <w14:ligatures w14:val="none"/>
        </w:rPr>
      </w:pPr>
      <w:r w:rsidRPr="00975268">
        <w:rPr>
          <w:rFonts w:ascii="Times New Roman" w:eastAsia="Times New Roman" w:hAnsi="Times New Roman" w:cs="Times New Roman"/>
          <w:b/>
          <w:bCs/>
          <w:color w:val="auto"/>
          <w:kern w:val="0"/>
          <w:sz w:val="27"/>
          <w:szCs w:val="27"/>
          <w14:ligatures w14:val="none"/>
        </w:rPr>
        <w:t>1.5 Frein à l’investissement</w:t>
      </w:r>
    </w:p>
    <w:p w:rsidR="00975268" w:rsidRPr="00975268" w:rsidRDefault="00975268" w:rsidP="00975268">
      <w:pPr>
        <w:numPr>
          <w:ilvl w:val="0"/>
          <w:numId w:val="5"/>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Coût d’entrée élevé pour les entreprises ; </w:t>
      </w:r>
    </w:p>
    <w:p w:rsidR="00975268" w:rsidRPr="00975268" w:rsidRDefault="00975268" w:rsidP="00975268">
      <w:pPr>
        <w:numPr>
          <w:ilvl w:val="0"/>
          <w:numId w:val="5"/>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Insécurité juridique ; </w:t>
      </w:r>
    </w:p>
    <w:p w:rsidR="00975268" w:rsidRDefault="00975268" w:rsidP="00975268">
      <w:pPr>
        <w:numPr>
          <w:ilvl w:val="0"/>
          <w:numId w:val="5"/>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Informalité encouragée. </w:t>
      </w:r>
    </w:p>
    <w:p w:rsidR="00975268" w:rsidRDefault="00975268" w:rsidP="00975268">
      <w:pPr>
        <w:spacing w:before="100" w:beforeAutospacing="1" w:after="100" w:afterAutospacing="1" w:line="240" w:lineRule="auto"/>
        <w:ind w:left="0" w:right="0"/>
        <w:jc w:val="both"/>
        <w:outlineLvl w:val="2"/>
        <w:rPr>
          <w:rFonts w:ascii="Times New Roman" w:eastAsia="Times New Roman" w:hAnsi="Times New Roman" w:cs="Times New Roman"/>
          <w:b/>
          <w:bCs/>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lastRenderedPageBreak/>
        <w:t xml:space="preserve">Dans ce contexte, l’ANIE envisage, avec l’appui du </w:t>
      </w:r>
      <w:r w:rsidRPr="00975268">
        <w:rPr>
          <w:rFonts w:ascii="Times New Roman" w:eastAsia="Times New Roman" w:hAnsi="Times New Roman" w:cs="Times New Roman"/>
          <w:b/>
          <w:bCs/>
          <w:color w:val="auto"/>
          <w:kern w:val="0"/>
          <w:sz w:val="24"/>
          <w:szCs w:val="24"/>
          <w14:ligatures w14:val="none"/>
        </w:rPr>
        <w:t xml:space="preserve">Fonds préparatoire du Projet d’Appui au Développement et à l’Accès au Financement des </w:t>
      </w:r>
      <w:proofErr w:type="spellStart"/>
      <w:r w:rsidRPr="00975268">
        <w:rPr>
          <w:rFonts w:ascii="Times New Roman" w:eastAsia="Times New Roman" w:hAnsi="Times New Roman" w:cs="Times New Roman"/>
          <w:b/>
          <w:bCs/>
          <w:color w:val="auto"/>
          <w:kern w:val="0"/>
          <w:sz w:val="24"/>
          <w:szCs w:val="24"/>
          <w14:ligatures w14:val="none"/>
        </w:rPr>
        <w:t>MPMEs</w:t>
      </w:r>
      <w:proofErr w:type="spellEnd"/>
      <w:r w:rsidRPr="00975268">
        <w:rPr>
          <w:rFonts w:ascii="Times New Roman" w:eastAsia="Times New Roman" w:hAnsi="Times New Roman" w:cs="Times New Roman"/>
          <w:b/>
          <w:bCs/>
          <w:color w:val="auto"/>
          <w:kern w:val="0"/>
          <w:sz w:val="24"/>
          <w:szCs w:val="24"/>
          <w14:ligatures w14:val="none"/>
        </w:rPr>
        <w:t xml:space="preserve"> de la Banque mondiale</w:t>
      </w:r>
      <w:r w:rsidRPr="00975268">
        <w:rPr>
          <w:rFonts w:ascii="Times New Roman" w:eastAsia="Times New Roman" w:hAnsi="Times New Roman" w:cs="Times New Roman"/>
          <w:color w:val="auto"/>
          <w:kern w:val="0"/>
          <w:sz w:val="24"/>
          <w:szCs w:val="24"/>
          <w14:ligatures w14:val="none"/>
        </w:rPr>
        <w:t xml:space="preserve">, le recrutement d’un consultant chargé </w:t>
      </w:r>
      <w:r w:rsidRPr="00975268">
        <w:rPr>
          <w:rFonts w:ascii="Times New Roman" w:eastAsia="Times New Roman" w:hAnsi="Times New Roman" w:cs="Times New Roman"/>
          <w:b/>
          <w:bCs/>
          <w:color w:val="auto"/>
          <w:kern w:val="0"/>
          <w:sz w:val="24"/>
          <w:szCs w:val="24"/>
          <w14:ligatures w14:val="none"/>
        </w:rPr>
        <w:t>d’établir une cartographie exhaustive, fiable et exploitable de toutes les autorisations économiques au Tchad.</w:t>
      </w:r>
    </w:p>
    <w:p w:rsidR="00975268" w:rsidRPr="00975268" w:rsidRDefault="00975268" w:rsidP="00975268">
      <w:pPr>
        <w:spacing w:before="100" w:beforeAutospacing="1" w:after="100" w:afterAutospacing="1" w:line="240" w:lineRule="auto"/>
        <w:ind w:left="0" w:right="0"/>
        <w:jc w:val="both"/>
        <w:outlineLvl w:val="2"/>
        <w:rPr>
          <w:rFonts w:ascii="Times New Roman" w:eastAsia="Times New Roman" w:hAnsi="Times New Roman" w:cs="Times New Roman"/>
          <w:color w:val="auto"/>
          <w:kern w:val="0"/>
          <w:sz w:val="24"/>
          <w:szCs w:val="24"/>
          <w14:ligatures w14:val="none"/>
        </w:rPr>
      </w:pPr>
    </w:p>
    <w:p w:rsidR="00975268" w:rsidRPr="00975268" w:rsidRDefault="00975268" w:rsidP="00975268">
      <w:pPr>
        <w:spacing w:before="100" w:beforeAutospacing="1" w:after="100" w:afterAutospacing="1" w:line="240" w:lineRule="auto"/>
        <w:ind w:left="0" w:right="0"/>
        <w:outlineLvl w:val="2"/>
        <w:rPr>
          <w:rFonts w:ascii="Times New Roman" w:eastAsia="Times New Roman" w:hAnsi="Times New Roman" w:cs="Times New Roman"/>
          <w:b/>
          <w:bCs/>
          <w:color w:val="4472C4" w:themeColor="accent1"/>
          <w:kern w:val="0"/>
          <w:sz w:val="27"/>
          <w:szCs w:val="27"/>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975268">
        <w:rPr>
          <w:rFonts w:ascii="Times New Roman" w:eastAsia="Times New Roman" w:hAnsi="Times New Roman" w:cs="Times New Roman"/>
          <w:b/>
          <w:bCs/>
          <w:color w:val="4472C4" w:themeColor="accent1"/>
          <w:kern w:val="0"/>
          <w:sz w:val="27"/>
          <w:szCs w:val="27"/>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2. Finalité stratégique de la mission</w:t>
      </w:r>
    </w:p>
    <w:p w:rsidR="00975268" w:rsidRPr="00975268" w:rsidRDefault="00975268" w:rsidP="00975268">
      <w:pPr>
        <w:spacing w:before="100" w:beforeAutospacing="1" w:after="100" w:afterAutospacing="1" w:line="240" w:lineRule="auto"/>
        <w:ind w:left="0"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Cette mission constitue un </w:t>
      </w:r>
      <w:r w:rsidRPr="00975268">
        <w:rPr>
          <w:rFonts w:ascii="Times New Roman" w:eastAsia="Times New Roman" w:hAnsi="Times New Roman" w:cs="Times New Roman"/>
          <w:b/>
          <w:bCs/>
          <w:color w:val="auto"/>
          <w:kern w:val="0"/>
          <w:sz w:val="24"/>
          <w:szCs w:val="24"/>
          <w14:ligatures w14:val="none"/>
        </w:rPr>
        <w:t>préalable structurant</w:t>
      </w:r>
      <w:r w:rsidRPr="00975268">
        <w:rPr>
          <w:rFonts w:ascii="Times New Roman" w:eastAsia="Times New Roman" w:hAnsi="Times New Roman" w:cs="Times New Roman"/>
          <w:color w:val="auto"/>
          <w:kern w:val="0"/>
          <w:sz w:val="24"/>
          <w:szCs w:val="24"/>
          <w14:ligatures w14:val="none"/>
        </w:rPr>
        <w:t xml:space="preserve"> pour :</w:t>
      </w:r>
    </w:p>
    <w:p w:rsidR="00975268" w:rsidRPr="00975268" w:rsidRDefault="00975268" w:rsidP="00975268">
      <w:pPr>
        <w:numPr>
          <w:ilvl w:val="0"/>
          <w:numId w:val="6"/>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la</w:t>
      </w:r>
      <w:proofErr w:type="gramEnd"/>
      <w:r w:rsidRPr="00975268">
        <w:rPr>
          <w:rFonts w:ascii="Times New Roman" w:eastAsia="Times New Roman" w:hAnsi="Times New Roman" w:cs="Times New Roman"/>
          <w:color w:val="auto"/>
          <w:kern w:val="0"/>
          <w:sz w:val="24"/>
          <w:szCs w:val="24"/>
          <w14:ligatures w14:val="none"/>
        </w:rPr>
        <w:t xml:space="preserve"> réforme du climat des affaires ; </w:t>
      </w:r>
    </w:p>
    <w:p w:rsidR="00975268" w:rsidRPr="00975268" w:rsidRDefault="00975268" w:rsidP="00975268">
      <w:pPr>
        <w:numPr>
          <w:ilvl w:val="0"/>
          <w:numId w:val="6"/>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la</w:t>
      </w:r>
      <w:proofErr w:type="gramEnd"/>
      <w:r w:rsidRPr="00975268">
        <w:rPr>
          <w:rFonts w:ascii="Times New Roman" w:eastAsia="Times New Roman" w:hAnsi="Times New Roman" w:cs="Times New Roman"/>
          <w:color w:val="auto"/>
          <w:kern w:val="0"/>
          <w:sz w:val="24"/>
          <w:szCs w:val="24"/>
          <w14:ligatures w14:val="none"/>
        </w:rPr>
        <w:t xml:space="preserve"> mise en conformité avec les standards B-READY / </w:t>
      </w:r>
      <w:proofErr w:type="spellStart"/>
      <w:r w:rsidRPr="00975268">
        <w:rPr>
          <w:rFonts w:ascii="Times New Roman" w:eastAsia="Times New Roman" w:hAnsi="Times New Roman" w:cs="Times New Roman"/>
          <w:color w:val="auto"/>
          <w:kern w:val="0"/>
          <w:sz w:val="24"/>
          <w:szCs w:val="24"/>
          <w14:ligatures w14:val="none"/>
        </w:rPr>
        <w:t>Doing</w:t>
      </w:r>
      <w:proofErr w:type="spellEnd"/>
      <w:r w:rsidRPr="00975268">
        <w:rPr>
          <w:rFonts w:ascii="Times New Roman" w:eastAsia="Times New Roman" w:hAnsi="Times New Roman" w:cs="Times New Roman"/>
          <w:color w:val="auto"/>
          <w:kern w:val="0"/>
          <w:sz w:val="24"/>
          <w:szCs w:val="24"/>
          <w14:ligatures w14:val="none"/>
        </w:rPr>
        <w:t xml:space="preserve"> Business nouvelle génération ; </w:t>
      </w:r>
    </w:p>
    <w:p w:rsidR="00975268" w:rsidRPr="00975268" w:rsidRDefault="00975268" w:rsidP="00975268">
      <w:pPr>
        <w:numPr>
          <w:ilvl w:val="0"/>
          <w:numId w:val="6"/>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la</w:t>
      </w:r>
      <w:proofErr w:type="gramEnd"/>
      <w:r w:rsidRPr="00975268">
        <w:rPr>
          <w:rFonts w:ascii="Times New Roman" w:eastAsia="Times New Roman" w:hAnsi="Times New Roman" w:cs="Times New Roman"/>
          <w:color w:val="auto"/>
          <w:kern w:val="0"/>
          <w:sz w:val="24"/>
          <w:szCs w:val="24"/>
          <w14:ligatures w14:val="none"/>
        </w:rPr>
        <w:t xml:space="preserve"> digitalisation des services publics économiques ; </w:t>
      </w:r>
    </w:p>
    <w:p w:rsidR="00975268" w:rsidRPr="00975268" w:rsidRDefault="00975268" w:rsidP="00975268">
      <w:pPr>
        <w:numPr>
          <w:ilvl w:val="0"/>
          <w:numId w:val="6"/>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la</w:t>
      </w:r>
      <w:proofErr w:type="gramEnd"/>
      <w:r w:rsidRPr="00975268">
        <w:rPr>
          <w:rFonts w:ascii="Times New Roman" w:eastAsia="Times New Roman" w:hAnsi="Times New Roman" w:cs="Times New Roman"/>
          <w:color w:val="auto"/>
          <w:kern w:val="0"/>
          <w:sz w:val="24"/>
          <w:szCs w:val="24"/>
          <w14:ligatures w14:val="none"/>
        </w:rPr>
        <w:t xml:space="preserve"> mise en place d’un </w:t>
      </w:r>
      <w:r w:rsidRPr="00975268">
        <w:rPr>
          <w:rFonts w:ascii="Times New Roman" w:eastAsia="Times New Roman" w:hAnsi="Times New Roman" w:cs="Times New Roman"/>
          <w:b/>
          <w:bCs/>
          <w:color w:val="auto"/>
          <w:kern w:val="0"/>
          <w:sz w:val="24"/>
          <w:szCs w:val="24"/>
          <w14:ligatures w14:val="none"/>
        </w:rPr>
        <w:t>registre national des autorisations économiques</w:t>
      </w:r>
      <w:r w:rsidRPr="00975268">
        <w:rPr>
          <w:rFonts w:ascii="Times New Roman" w:eastAsia="Times New Roman" w:hAnsi="Times New Roman" w:cs="Times New Roman"/>
          <w:color w:val="auto"/>
          <w:kern w:val="0"/>
          <w:sz w:val="24"/>
          <w:szCs w:val="24"/>
          <w14:ligatures w14:val="none"/>
        </w:rPr>
        <w:t xml:space="preserve"> ; </w:t>
      </w:r>
    </w:p>
    <w:p w:rsidR="00975268" w:rsidRPr="00975268" w:rsidRDefault="00975268" w:rsidP="00975268">
      <w:pPr>
        <w:numPr>
          <w:ilvl w:val="0"/>
          <w:numId w:val="6"/>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l’intégration</w:t>
      </w:r>
      <w:proofErr w:type="gramEnd"/>
      <w:r w:rsidRPr="00975268">
        <w:rPr>
          <w:rFonts w:ascii="Times New Roman" w:eastAsia="Times New Roman" w:hAnsi="Times New Roman" w:cs="Times New Roman"/>
          <w:color w:val="auto"/>
          <w:kern w:val="0"/>
          <w:sz w:val="24"/>
          <w:szCs w:val="24"/>
          <w14:ligatures w14:val="none"/>
        </w:rPr>
        <w:t xml:space="preserve"> future dans un </w:t>
      </w:r>
      <w:r w:rsidRPr="00975268">
        <w:rPr>
          <w:rFonts w:ascii="Times New Roman" w:eastAsia="Times New Roman" w:hAnsi="Times New Roman" w:cs="Times New Roman"/>
          <w:b/>
          <w:bCs/>
          <w:color w:val="auto"/>
          <w:kern w:val="0"/>
          <w:sz w:val="24"/>
          <w:szCs w:val="24"/>
          <w14:ligatures w14:val="none"/>
        </w:rPr>
        <w:t>guichet unique élargi (GUCE+)</w:t>
      </w:r>
      <w:r w:rsidRPr="00975268">
        <w:rPr>
          <w:rFonts w:ascii="Times New Roman" w:eastAsia="Times New Roman" w:hAnsi="Times New Roman" w:cs="Times New Roman"/>
          <w:color w:val="auto"/>
          <w:kern w:val="0"/>
          <w:sz w:val="24"/>
          <w:szCs w:val="24"/>
          <w14:ligatures w14:val="none"/>
        </w:rPr>
        <w:t xml:space="preserve">. </w:t>
      </w:r>
    </w:p>
    <w:p w:rsidR="00975268" w:rsidRPr="00975268" w:rsidRDefault="00975268" w:rsidP="00975268">
      <w:pPr>
        <w:spacing w:before="100" w:beforeAutospacing="1" w:after="100" w:afterAutospacing="1" w:line="240" w:lineRule="auto"/>
        <w:ind w:left="0" w:right="0"/>
        <w:outlineLvl w:val="2"/>
        <w:rPr>
          <w:rFonts w:ascii="Times New Roman" w:eastAsia="Times New Roman" w:hAnsi="Times New Roman" w:cs="Times New Roman"/>
          <w:b/>
          <w:bCs/>
          <w:color w:val="4472C4" w:themeColor="accent1"/>
          <w:kern w:val="0"/>
          <w:sz w:val="27"/>
          <w:szCs w:val="27"/>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975268">
        <w:rPr>
          <w:rFonts w:ascii="Times New Roman" w:eastAsia="Times New Roman" w:hAnsi="Times New Roman" w:cs="Times New Roman"/>
          <w:b/>
          <w:bCs/>
          <w:color w:val="4472C4" w:themeColor="accent1"/>
          <w:kern w:val="0"/>
          <w:sz w:val="27"/>
          <w:szCs w:val="27"/>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3. Objectifs détaillés</w:t>
      </w:r>
    </w:p>
    <w:p w:rsidR="00975268" w:rsidRPr="00975268" w:rsidRDefault="00975268" w:rsidP="00975268">
      <w:pPr>
        <w:spacing w:before="100" w:beforeAutospacing="1" w:after="100" w:afterAutospacing="1" w:line="240" w:lineRule="auto"/>
        <w:ind w:left="0" w:right="0"/>
        <w:outlineLvl w:val="2"/>
        <w:rPr>
          <w:rFonts w:ascii="Times New Roman" w:eastAsia="Times New Roman" w:hAnsi="Times New Roman" w:cs="Times New Roman"/>
          <w:b/>
          <w:bCs/>
          <w:color w:val="auto"/>
          <w:kern w:val="0"/>
          <w:sz w:val="27"/>
          <w:szCs w:val="27"/>
          <w14:ligatures w14:val="none"/>
        </w:rPr>
      </w:pPr>
      <w:r w:rsidRPr="00975268">
        <w:rPr>
          <w:rFonts w:ascii="Times New Roman" w:eastAsia="Times New Roman" w:hAnsi="Times New Roman" w:cs="Times New Roman"/>
          <w:b/>
          <w:bCs/>
          <w:color w:val="auto"/>
          <w:kern w:val="0"/>
          <w:sz w:val="27"/>
          <w:szCs w:val="27"/>
          <w14:ligatures w14:val="none"/>
        </w:rPr>
        <w:t>3.1 Objectif général</w:t>
      </w:r>
    </w:p>
    <w:p w:rsidR="00975268" w:rsidRPr="00975268" w:rsidRDefault="00975268" w:rsidP="00975268">
      <w:pPr>
        <w:spacing w:before="100" w:beforeAutospacing="1" w:after="100" w:afterAutospacing="1" w:line="240" w:lineRule="auto"/>
        <w:ind w:left="0" w:right="0"/>
        <w:jc w:val="both"/>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Établir une </w:t>
      </w:r>
      <w:r w:rsidRPr="00975268">
        <w:rPr>
          <w:rFonts w:ascii="Times New Roman" w:eastAsia="Times New Roman" w:hAnsi="Times New Roman" w:cs="Times New Roman"/>
          <w:b/>
          <w:bCs/>
          <w:color w:val="auto"/>
          <w:kern w:val="0"/>
          <w:sz w:val="24"/>
          <w:szCs w:val="24"/>
          <w14:ligatures w14:val="none"/>
        </w:rPr>
        <w:t>cartographie exhaustive, fiable et exploitable</w:t>
      </w:r>
      <w:r w:rsidRPr="00975268">
        <w:rPr>
          <w:rFonts w:ascii="Times New Roman" w:eastAsia="Times New Roman" w:hAnsi="Times New Roman" w:cs="Times New Roman"/>
          <w:color w:val="auto"/>
          <w:kern w:val="0"/>
          <w:sz w:val="24"/>
          <w:szCs w:val="24"/>
          <w14:ligatures w14:val="none"/>
        </w:rPr>
        <w:t xml:space="preserve"> de toutes les autorisations économiques au Tchad.</w:t>
      </w:r>
    </w:p>
    <w:p w:rsidR="00975268" w:rsidRPr="00975268" w:rsidRDefault="00975268" w:rsidP="00975268">
      <w:pPr>
        <w:spacing w:before="100" w:beforeAutospacing="1" w:after="100" w:afterAutospacing="1" w:line="240" w:lineRule="auto"/>
        <w:ind w:left="0" w:right="0"/>
        <w:outlineLvl w:val="2"/>
        <w:rPr>
          <w:rFonts w:ascii="Times New Roman" w:eastAsia="Times New Roman" w:hAnsi="Times New Roman" w:cs="Times New Roman"/>
          <w:b/>
          <w:bCs/>
          <w:color w:val="auto"/>
          <w:kern w:val="0"/>
          <w:sz w:val="27"/>
          <w:szCs w:val="27"/>
          <w14:ligatures w14:val="none"/>
        </w:rPr>
      </w:pPr>
      <w:r w:rsidRPr="00975268">
        <w:rPr>
          <w:rFonts w:ascii="Times New Roman" w:eastAsia="Times New Roman" w:hAnsi="Times New Roman" w:cs="Times New Roman"/>
          <w:b/>
          <w:bCs/>
          <w:color w:val="auto"/>
          <w:kern w:val="0"/>
          <w:sz w:val="27"/>
          <w:szCs w:val="27"/>
          <w14:ligatures w14:val="none"/>
        </w:rPr>
        <w:t>3.2 Objectifs spécifiques détaillés</w:t>
      </w:r>
    </w:p>
    <w:p w:rsidR="00975268" w:rsidRPr="00975268" w:rsidRDefault="00975268" w:rsidP="00975268">
      <w:pPr>
        <w:spacing w:before="100" w:beforeAutospacing="1" w:after="100" w:afterAutospacing="1" w:line="240" w:lineRule="auto"/>
        <w:ind w:left="0"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Le consultant devra produire une analyse </w:t>
      </w:r>
      <w:r w:rsidRPr="00975268">
        <w:rPr>
          <w:rFonts w:ascii="Times New Roman" w:eastAsia="Times New Roman" w:hAnsi="Times New Roman" w:cs="Times New Roman"/>
          <w:b/>
          <w:bCs/>
          <w:color w:val="auto"/>
          <w:kern w:val="0"/>
          <w:sz w:val="24"/>
          <w:szCs w:val="24"/>
          <w14:ligatures w14:val="none"/>
        </w:rPr>
        <w:t>à 360°</w:t>
      </w:r>
      <w:r w:rsidRPr="00975268">
        <w:rPr>
          <w:rFonts w:ascii="Times New Roman" w:eastAsia="Times New Roman" w:hAnsi="Times New Roman" w:cs="Times New Roman"/>
          <w:color w:val="auto"/>
          <w:kern w:val="0"/>
          <w:sz w:val="24"/>
          <w:szCs w:val="24"/>
          <w14:ligatures w14:val="none"/>
        </w:rPr>
        <w:t xml:space="preserve"> couvrant :</w:t>
      </w:r>
    </w:p>
    <w:p w:rsidR="00975268" w:rsidRPr="00975268" w:rsidRDefault="00975268" w:rsidP="00975268">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r w:rsidRPr="00975268">
        <w:rPr>
          <w:rFonts w:ascii="Times New Roman" w:eastAsia="Times New Roman" w:hAnsi="Times New Roman" w:cs="Times New Roman"/>
          <w:b/>
          <w:bCs/>
          <w:color w:val="auto"/>
          <w:kern w:val="0"/>
          <w:sz w:val="24"/>
          <w:szCs w:val="24"/>
          <w14:ligatures w14:val="none"/>
        </w:rPr>
        <w:t>A. Inventaire exhaustif</w:t>
      </w:r>
    </w:p>
    <w:p w:rsidR="00975268" w:rsidRPr="00975268" w:rsidRDefault="00975268" w:rsidP="00975268">
      <w:pPr>
        <w:numPr>
          <w:ilvl w:val="0"/>
          <w:numId w:val="7"/>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Recensement de </w:t>
      </w:r>
      <w:r w:rsidRPr="00975268">
        <w:rPr>
          <w:rFonts w:ascii="Times New Roman" w:eastAsia="Times New Roman" w:hAnsi="Times New Roman" w:cs="Times New Roman"/>
          <w:b/>
          <w:bCs/>
          <w:color w:val="auto"/>
          <w:kern w:val="0"/>
          <w:sz w:val="24"/>
          <w:szCs w:val="24"/>
          <w14:ligatures w14:val="none"/>
        </w:rPr>
        <w:t>toutes les autorisations</w:t>
      </w:r>
      <w:r w:rsidRPr="00975268">
        <w:rPr>
          <w:rFonts w:ascii="Times New Roman" w:eastAsia="Times New Roman" w:hAnsi="Times New Roman" w:cs="Times New Roman"/>
          <w:color w:val="auto"/>
          <w:kern w:val="0"/>
          <w:sz w:val="24"/>
          <w:szCs w:val="24"/>
          <w14:ligatures w14:val="none"/>
        </w:rPr>
        <w:t xml:space="preserve">, y compris : </w:t>
      </w:r>
    </w:p>
    <w:p w:rsidR="00975268" w:rsidRPr="00975268" w:rsidRDefault="00975268" w:rsidP="00975268">
      <w:pPr>
        <w:numPr>
          <w:ilvl w:val="1"/>
          <w:numId w:val="7"/>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licences</w:t>
      </w:r>
      <w:proofErr w:type="gramEnd"/>
      <w:r w:rsidRPr="00975268">
        <w:rPr>
          <w:rFonts w:ascii="Times New Roman" w:eastAsia="Times New Roman" w:hAnsi="Times New Roman" w:cs="Times New Roman"/>
          <w:color w:val="auto"/>
          <w:kern w:val="0"/>
          <w:sz w:val="24"/>
          <w:szCs w:val="24"/>
          <w14:ligatures w14:val="none"/>
        </w:rPr>
        <w:t xml:space="preserve"> ; </w:t>
      </w:r>
    </w:p>
    <w:p w:rsidR="00975268" w:rsidRPr="00975268" w:rsidRDefault="00975268" w:rsidP="00975268">
      <w:pPr>
        <w:numPr>
          <w:ilvl w:val="1"/>
          <w:numId w:val="7"/>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agréments</w:t>
      </w:r>
      <w:proofErr w:type="gramEnd"/>
      <w:r w:rsidRPr="00975268">
        <w:rPr>
          <w:rFonts w:ascii="Times New Roman" w:eastAsia="Times New Roman" w:hAnsi="Times New Roman" w:cs="Times New Roman"/>
          <w:color w:val="auto"/>
          <w:kern w:val="0"/>
          <w:sz w:val="24"/>
          <w:szCs w:val="24"/>
          <w14:ligatures w14:val="none"/>
        </w:rPr>
        <w:t xml:space="preserve"> ; </w:t>
      </w:r>
    </w:p>
    <w:p w:rsidR="00975268" w:rsidRPr="00975268" w:rsidRDefault="00975268" w:rsidP="00975268">
      <w:pPr>
        <w:numPr>
          <w:ilvl w:val="1"/>
          <w:numId w:val="7"/>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permis</w:t>
      </w:r>
      <w:proofErr w:type="gramEnd"/>
      <w:r w:rsidRPr="00975268">
        <w:rPr>
          <w:rFonts w:ascii="Times New Roman" w:eastAsia="Times New Roman" w:hAnsi="Times New Roman" w:cs="Times New Roman"/>
          <w:color w:val="auto"/>
          <w:kern w:val="0"/>
          <w:sz w:val="24"/>
          <w:szCs w:val="24"/>
          <w14:ligatures w14:val="none"/>
        </w:rPr>
        <w:t xml:space="preserve"> ; </w:t>
      </w:r>
    </w:p>
    <w:p w:rsidR="00975268" w:rsidRPr="00975268" w:rsidRDefault="00975268" w:rsidP="00975268">
      <w:pPr>
        <w:numPr>
          <w:ilvl w:val="1"/>
          <w:numId w:val="7"/>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homologations</w:t>
      </w:r>
      <w:proofErr w:type="gramEnd"/>
      <w:r w:rsidRPr="00975268">
        <w:rPr>
          <w:rFonts w:ascii="Times New Roman" w:eastAsia="Times New Roman" w:hAnsi="Times New Roman" w:cs="Times New Roman"/>
          <w:color w:val="auto"/>
          <w:kern w:val="0"/>
          <w:sz w:val="24"/>
          <w:szCs w:val="24"/>
          <w14:ligatures w14:val="none"/>
        </w:rPr>
        <w:t xml:space="preserve"> ; </w:t>
      </w:r>
    </w:p>
    <w:p w:rsidR="00975268" w:rsidRPr="00975268" w:rsidRDefault="00975268" w:rsidP="00975268">
      <w:pPr>
        <w:numPr>
          <w:ilvl w:val="1"/>
          <w:numId w:val="7"/>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enregistrements</w:t>
      </w:r>
      <w:proofErr w:type="gramEnd"/>
      <w:r w:rsidRPr="00975268">
        <w:rPr>
          <w:rFonts w:ascii="Times New Roman" w:eastAsia="Times New Roman" w:hAnsi="Times New Roman" w:cs="Times New Roman"/>
          <w:color w:val="auto"/>
          <w:kern w:val="0"/>
          <w:sz w:val="24"/>
          <w:szCs w:val="24"/>
          <w14:ligatures w14:val="none"/>
        </w:rPr>
        <w:t xml:space="preserve"> ; </w:t>
      </w:r>
    </w:p>
    <w:p w:rsidR="00975268" w:rsidRPr="00975268" w:rsidRDefault="00975268" w:rsidP="00975268">
      <w:pPr>
        <w:numPr>
          <w:ilvl w:val="1"/>
          <w:numId w:val="7"/>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déclarations</w:t>
      </w:r>
      <w:proofErr w:type="gramEnd"/>
      <w:r w:rsidRPr="00975268">
        <w:rPr>
          <w:rFonts w:ascii="Times New Roman" w:eastAsia="Times New Roman" w:hAnsi="Times New Roman" w:cs="Times New Roman"/>
          <w:color w:val="auto"/>
          <w:kern w:val="0"/>
          <w:sz w:val="24"/>
          <w:szCs w:val="24"/>
          <w14:ligatures w14:val="none"/>
        </w:rPr>
        <w:t xml:space="preserve"> obligatoires. </w:t>
      </w:r>
    </w:p>
    <w:p w:rsidR="00975268" w:rsidRPr="00975268" w:rsidRDefault="00975268" w:rsidP="00975268">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r w:rsidRPr="00975268">
        <w:rPr>
          <w:rFonts w:ascii="Times New Roman" w:eastAsia="Times New Roman" w:hAnsi="Times New Roman" w:cs="Times New Roman"/>
          <w:b/>
          <w:bCs/>
          <w:color w:val="auto"/>
          <w:kern w:val="0"/>
          <w:sz w:val="24"/>
          <w:szCs w:val="24"/>
          <w14:ligatures w14:val="none"/>
        </w:rPr>
        <w:t>B. Qualification juridique</w:t>
      </w:r>
    </w:p>
    <w:p w:rsidR="00975268" w:rsidRPr="00975268" w:rsidRDefault="00975268" w:rsidP="00975268">
      <w:pPr>
        <w:spacing w:before="100" w:beforeAutospacing="1" w:after="100" w:afterAutospacing="1" w:line="240" w:lineRule="auto"/>
        <w:ind w:left="0"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Pour chaque autorisation :</w:t>
      </w:r>
    </w:p>
    <w:p w:rsidR="00975268" w:rsidRPr="00975268" w:rsidRDefault="00975268" w:rsidP="00975268">
      <w:pPr>
        <w:numPr>
          <w:ilvl w:val="0"/>
          <w:numId w:val="8"/>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base</w:t>
      </w:r>
      <w:proofErr w:type="gramEnd"/>
      <w:r w:rsidRPr="00975268">
        <w:rPr>
          <w:rFonts w:ascii="Times New Roman" w:eastAsia="Times New Roman" w:hAnsi="Times New Roman" w:cs="Times New Roman"/>
          <w:color w:val="auto"/>
          <w:kern w:val="0"/>
          <w:sz w:val="24"/>
          <w:szCs w:val="24"/>
          <w14:ligatures w14:val="none"/>
        </w:rPr>
        <w:t xml:space="preserve"> légale exacte ; </w:t>
      </w:r>
    </w:p>
    <w:p w:rsidR="00975268" w:rsidRPr="00975268" w:rsidRDefault="00975268" w:rsidP="00975268">
      <w:pPr>
        <w:numPr>
          <w:ilvl w:val="0"/>
          <w:numId w:val="8"/>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niveau</w:t>
      </w:r>
      <w:proofErr w:type="gramEnd"/>
      <w:r w:rsidRPr="00975268">
        <w:rPr>
          <w:rFonts w:ascii="Times New Roman" w:eastAsia="Times New Roman" w:hAnsi="Times New Roman" w:cs="Times New Roman"/>
          <w:color w:val="auto"/>
          <w:kern w:val="0"/>
          <w:sz w:val="24"/>
          <w:szCs w:val="24"/>
          <w14:ligatures w14:val="none"/>
        </w:rPr>
        <w:t xml:space="preserve"> normatif (loi, décret, arrêté, circulaire, pratique) ; </w:t>
      </w:r>
    </w:p>
    <w:p w:rsidR="00975268" w:rsidRPr="00975268" w:rsidRDefault="00975268" w:rsidP="00975268">
      <w:pPr>
        <w:numPr>
          <w:ilvl w:val="0"/>
          <w:numId w:val="8"/>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validité</w:t>
      </w:r>
      <w:proofErr w:type="gramEnd"/>
      <w:r w:rsidRPr="00975268">
        <w:rPr>
          <w:rFonts w:ascii="Times New Roman" w:eastAsia="Times New Roman" w:hAnsi="Times New Roman" w:cs="Times New Roman"/>
          <w:color w:val="auto"/>
          <w:kern w:val="0"/>
          <w:sz w:val="24"/>
          <w:szCs w:val="24"/>
          <w14:ligatures w14:val="none"/>
        </w:rPr>
        <w:t xml:space="preserve"> juridique. </w:t>
      </w:r>
    </w:p>
    <w:p w:rsidR="00975268" w:rsidRPr="00975268" w:rsidRDefault="00975268" w:rsidP="00975268">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r w:rsidRPr="00975268">
        <w:rPr>
          <w:rFonts w:ascii="Times New Roman" w:eastAsia="Times New Roman" w:hAnsi="Times New Roman" w:cs="Times New Roman"/>
          <w:b/>
          <w:bCs/>
          <w:color w:val="auto"/>
          <w:kern w:val="0"/>
          <w:sz w:val="24"/>
          <w:szCs w:val="24"/>
          <w14:ligatures w14:val="none"/>
        </w:rPr>
        <w:t>C. Analyse économique et réglementaire</w:t>
      </w:r>
    </w:p>
    <w:p w:rsidR="00975268" w:rsidRPr="00975268" w:rsidRDefault="00975268" w:rsidP="00975268">
      <w:pPr>
        <w:numPr>
          <w:ilvl w:val="0"/>
          <w:numId w:val="9"/>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lastRenderedPageBreak/>
        <w:t>justification</w:t>
      </w:r>
      <w:proofErr w:type="gramEnd"/>
      <w:r w:rsidRPr="00975268">
        <w:rPr>
          <w:rFonts w:ascii="Times New Roman" w:eastAsia="Times New Roman" w:hAnsi="Times New Roman" w:cs="Times New Roman"/>
          <w:color w:val="auto"/>
          <w:kern w:val="0"/>
          <w:sz w:val="24"/>
          <w:szCs w:val="24"/>
          <w14:ligatures w14:val="none"/>
        </w:rPr>
        <w:t xml:space="preserve"> de l’autorisation (sécurité, santé, environnement, fiscalité, etc.) ; </w:t>
      </w:r>
    </w:p>
    <w:p w:rsidR="00975268" w:rsidRPr="00975268" w:rsidRDefault="00975268" w:rsidP="00975268">
      <w:pPr>
        <w:numPr>
          <w:ilvl w:val="0"/>
          <w:numId w:val="9"/>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analyse</w:t>
      </w:r>
      <w:proofErr w:type="gramEnd"/>
      <w:r w:rsidRPr="00975268">
        <w:rPr>
          <w:rFonts w:ascii="Times New Roman" w:eastAsia="Times New Roman" w:hAnsi="Times New Roman" w:cs="Times New Roman"/>
          <w:color w:val="auto"/>
          <w:kern w:val="0"/>
          <w:sz w:val="24"/>
          <w:szCs w:val="24"/>
          <w14:ligatures w14:val="none"/>
        </w:rPr>
        <w:t xml:space="preserve"> de proportionnalité ; </w:t>
      </w:r>
    </w:p>
    <w:p w:rsidR="00975268" w:rsidRPr="00975268" w:rsidRDefault="00975268" w:rsidP="00975268">
      <w:pPr>
        <w:numPr>
          <w:ilvl w:val="0"/>
          <w:numId w:val="9"/>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identification</w:t>
      </w:r>
      <w:proofErr w:type="gramEnd"/>
      <w:r w:rsidRPr="00975268">
        <w:rPr>
          <w:rFonts w:ascii="Times New Roman" w:eastAsia="Times New Roman" w:hAnsi="Times New Roman" w:cs="Times New Roman"/>
          <w:color w:val="auto"/>
          <w:kern w:val="0"/>
          <w:sz w:val="24"/>
          <w:szCs w:val="24"/>
          <w14:ligatures w14:val="none"/>
        </w:rPr>
        <w:t xml:space="preserve"> des barrières à l’entrée. </w:t>
      </w:r>
    </w:p>
    <w:p w:rsidR="00975268" w:rsidRPr="00975268" w:rsidRDefault="00975268" w:rsidP="00975268">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r w:rsidRPr="00975268">
        <w:rPr>
          <w:rFonts w:ascii="Times New Roman" w:eastAsia="Times New Roman" w:hAnsi="Times New Roman" w:cs="Times New Roman"/>
          <w:b/>
          <w:bCs/>
          <w:color w:val="auto"/>
          <w:kern w:val="0"/>
          <w:sz w:val="24"/>
          <w:szCs w:val="24"/>
          <w14:ligatures w14:val="none"/>
        </w:rPr>
        <w:t>D. Analyse institutionnelle</w:t>
      </w:r>
    </w:p>
    <w:p w:rsidR="00975268" w:rsidRPr="00975268" w:rsidRDefault="00975268" w:rsidP="00975268">
      <w:pPr>
        <w:numPr>
          <w:ilvl w:val="0"/>
          <w:numId w:val="10"/>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cartographie</w:t>
      </w:r>
      <w:proofErr w:type="gramEnd"/>
      <w:r w:rsidRPr="00975268">
        <w:rPr>
          <w:rFonts w:ascii="Times New Roman" w:eastAsia="Times New Roman" w:hAnsi="Times New Roman" w:cs="Times New Roman"/>
          <w:color w:val="auto"/>
          <w:kern w:val="0"/>
          <w:sz w:val="24"/>
          <w:szCs w:val="24"/>
          <w14:ligatures w14:val="none"/>
        </w:rPr>
        <w:t xml:space="preserve"> des compétences ; </w:t>
      </w:r>
    </w:p>
    <w:p w:rsidR="00975268" w:rsidRPr="00975268" w:rsidRDefault="00975268" w:rsidP="00975268">
      <w:pPr>
        <w:numPr>
          <w:ilvl w:val="0"/>
          <w:numId w:val="10"/>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identification</w:t>
      </w:r>
      <w:proofErr w:type="gramEnd"/>
      <w:r w:rsidRPr="00975268">
        <w:rPr>
          <w:rFonts w:ascii="Times New Roman" w:eastAsia="Times New Roman" w:hAnsi="Times New Roman" w:cs="Times New Roman"/>
          <w:color w:val="auto"/>
          <w:kern w:val="0"/>
          <w:sz w:val="24"/>
          <w:szCs w:val="24"/>
          <w14:ligatures w14:val="none"/>
        </w:rPr>
        <w:t xml:space="preserve"> des chevauchements ; </w:t>
      </w:r>
    </w:p>
    <w:p w:rsidR="00975268" w:rsidRPr="00975268" w:rsidRDefault="00975268" w:rsidP="00975268">
      <w:pPr>
        <w:numPr>
          <w:ilvl w:val="0"/>
          <w:numId w:val="10"/>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analyse</w:t>
      </w:r>
      <w:proofErr w:type="gramEnd"/>
      <w:r w:rsidRPr="00975268">
        <w:rPr>
          <w:rFonts w:ascii="Times New Roman" w:eastAsia="Times New Roman" w:hAnsi="Times New Roman" w:cs="Times New Roman"/>
          <w:color w:val="auto"/>
          <w:kern w:val="0"/>
          <w:sz w:val="24"/>
          <w:szCs w:val="24"/>
          <w14:ligatures w14:val="none"/>
        </w:rPr>
        <w:t xml:space="preserve"> de gouvernance. </w:t>
      </w:r>
    </w:p>
    <w:p w:rsidR="00975268" w:rsidRPr="00975268" w:rsidRDefault="00975268" w:rsidP="00975268">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r w:rsidRPr="00975268">
        <w:rPr>
          <w:rFonts w:ascii="Times New Roman" w:eastAsia="Times New Roman" w:hAnsi="Times New Roman" w:cs="Times New Roman"/>
          <w:b/>
          <w:bCs/>
          <w:color w:val="auto"/>
          <w:kern w:val="0"/>
          <w:sz w:val="24"/>
          <w:szCs w:val="24"/>
          <w14:ligatures w14:val="none"/>
        </w:rPr>
        <w:t>E. Analyse procédurale complète</w:t>
      </w:r>
    </w:p>
    <w:p w:rsidR="00975268" w:rsidRPr="00975268" w:rsidRDefault="00975268" w:rsidP="00975268">
      <w:pPr>
        <w:numPr>
          <w:ilvl w:val="0"/>
          <w:numId w:val="11"/>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étapes</w:t>
      </w:r>
      <w:proofErr w:type="gramEnd"/>
      <w:r w:rsidRPr="00975268">
        <w:rPr>
          <w:rFonts w:ascii="Times New Roman" w:eastAsia="Times New Roman" w:hAnsi="Times New Roman" w:cs="Times New Roman"/>
          <w:color w:val="auto"/>
          <w:kern w:val="0"/>
          <w:sz w:val="24"/>
          <w:szCs w:val="24"/>
          <w14:ligatures w14:val="none"/>
        </w:rPr>
        <w:t xml:space="preserve"> détaillées ; </w:t>
      </w:r>
    </w:p>
    <w:p w:rsidR="00975268" w:rsidRPr="00975268" w:rsidRDefault="00975268" w:rsidP="00975268">
      <w:pPr>
        <w:numPr>
          <w:ilvl w:val="0"/>
          <w:numId w:val="11"/>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délais</w:t>
      </w:r>
      <w:proofErr w:type="gramEnd"/>
      <w:r w:rsidRPr="00975268">
        <w:rPr>
          <w:rFonts w:ascii="Times New Roman" w:eastAsia="Times New Roman" w:hAnsi="Times New Roman" w:cs="Times New Roman"/>
          <w:color w:val="auto"/>
          <w:kern w:val="0"/>
          <w:sz w:val="24"/>
          <w:szCs w:val="24"/>
          <w14:ligatures w14:val="none"/>
        </w:rPr>
        <w:t xml:space="preserve"> normatifs vs réels ; </w:t>
      </w:r>
    </w:p>
    <w:p w:rsidR="00975268" w:rsidRPr="00975268" w:rsidRDefault="00975268" w:rsidP="00975268">
      <w:pPr>
        <w:numPr>
          <w:ilvl w:val="0"/>
          <w:numId w:val="11"/>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coûts</w:t>
      </w:r>
      <w:proofErr w:type="gramEnd"/>
      <w:r w:rsidRPr="00975268">
        <w:rPr>
          <w:rFonts w:ascii="Times New Roman" w:eastAsia="Times New Roman" w:hAnsi="Times New Roman" w:cs="Times New Roman"/>
          <w:color w:val="auto"/>
          <w:kern w:val="0"/>
          <w:sz w:val="24"/>
          <w:szCs w:val="24"/>
          <w14:ligatures w14:val="none"/>
        </w:rPr>
        <w:t xml:space="preserve"> officiels et informels ; </w:t>
      </w:r>
    </w:p>
    <w:p w:rsidR="00975268" w:rsidRPr="00975268" w:rsidRDefault="00975268" w:rsidP="00975268">
      <w:pPr>
        <w:numPr>
          <w:ilvl w:val="0"/>
          <w:numId w:val="11"/>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exigences</w:t>
      </w:r>
      <w:proofErr w:type="gramEnd"/>
      <w:r w:rsidRPr="00975268">
        <w:rPr>
          <w:rFonts w:ascii="Times New Roman" w:eastAsia="Times New Roman" w:hAnsi="Times New Roman" w:cs="Times New Roman"/>
          <w:color w:val="auto"/>
          <w:kern w:val="0"/>
          <w:sz w:val="24"/>
          <w:szCs w:val="24"/>
          <w14:ligatures w14:val="none"/>
        </w:rPr>
        <w:t xml:space="preserve"> documentaires. </w:t>
      </w:r>
    </w:p>
    <w:p w:rsidR="00975268" w:rsidRPr="00975268" w:rsidRDefault="00975268" w:rsidP="00975268">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r w:rsidRPr="00975268">
        <w:rPr>
          <w:rFonts w:ascii="Times New Roman" w:eastAsia="Times New Roman" w:hAnsi="Times New Roman" w:cs="Times New Roman"/>
          <w:b/>
          <w:bCs/>
          <w:color w:val="auto"/>
          <w:kern w:val="0"/>
          <w:sz w:val="24"/>
          <w:szCs w:val="24"/>
          <w14:ligatures w14:val="none"/>
        </w:rPr>
        <w:t>F. Structuration nationale</w:t>
      </w:r>
    </w:p>
    <w:p w:rsidR="00975268" w:rsidRPr="00975268" w:rsidRDefault="00975268" w:rsidP="00975268">
      <w:pPr>
        <w:numPr>
          <w:ilvl w:val="0"/>
          <w:numId w:val="12"/>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création</w:t>
      </w:r>
      <w:proofErr w:type="gramEnd"/>
      <w:r w:rsidRPr="00975268">
        <w:rPr>
          <w:rFonts w:ascii="Times New Roman" w:eastAsia="Times New Roman" w:hAnsi="Times New Roman" w:cs="Times New Roman"/>
          <w:color w:val="auto"/>
          <w:kern w:val="0"/>
          <w:sz w:val="24"/>
          <w:szCs w:val="24"/>
          <w14:ligatures w14:val="none"/>
        </w:rPr>
        <w:t xml:space="preserve"> d’une </w:t>
      </w:r>
      <w:r w:rsidRPr="00975268">
        <w:rPr>
          <w:rFonts w:ascii="Times New Roman" w:eastAsia="Times New Roman" w:hAnsi="Times New Roman" w:cs="Times New Roman"/>
          <w:b/>
          <w:bCs/>
          <w:color w:val="auto"/>
          <w:kern w:val="0"/>
          <w:sz w:val="24"/>
          <w:szCs w:val="24"/>
          <w14:ligatures w14:val="none"/>
        </w:rPr>
        <w:t>taxonomie nationale des autorisations</w:t>
      </w:r>
      <w:r w:rsidRPr="00975268">
        <w:rPr>
          <w:rFonts w:ascii="Times New Roman" w:eastAsia="Times New Roman" w:hAnsi="Times New Roman" w:cs="Times New Roman"/>
          <w:color w:val="auto"/>
          <w:kern w:val="0"/>
          <w:sz w:val="24"/>
          <w:szCs w:val="24"/>
          <w14:ligatures w14:val="none"/>
        </w:rPr>
        <w:t xml:space="preserve"> ; </w:t>
      </w:r>
    </w:p>
    <w:p w:rsidR="00975268" w:rsidRPr="00975268" w:rsidRDefault="00975268" w:rsidP="00975268">
      <w:pPr>
        <w:numPr>
          <w:ilvl w:val="0"/>
          <w:numId w:val="12"/>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classification</w:t>
      </w:r>
      <w:proofErr w:type="gramEnd"/>
      <w:r w:rsidRPr="00975268">
        <w:rPr>
          <w:rFonts w:ascii="Times New Roman" w:eastAsia="Times New Roman" w:hAnsi="Times New Roman" w:cs="Times New Roman"/>
          <w:color w:val="auto"/>
          <w:kern w:val="0"/>
          <w:sz w:val="24"/>
          <w:szCs w:val="24"/>
          <w14:ligatures w14:val="none"/>
        </w:rPr>
        <w:t xml:space="preserve"> par niveau de risque. </w:t>
      </w:r>
    </w:p>
    <w:p w:rsidR="00975268" w:rsidRPr="00975268" w:rsidRDefault="00975268" w:rsidP="00975268">
      <w:pPr>
        <w:spacing w:before="100" w:beforeAutospacing="1" w:after="100" w:afterAutospacing="1" w:line="240" w:lineRule="auto"/>
        <w:ind w:left="0" w:right="0"/>
        <w:outlineLvl w:val="2"/>
        <w:rPr>
          <w:rFonts w:ascii="Times New Roman" w:eastAsia="Times New Roman" w:hAnsi="Times New Roman" w:cs="Times New Roman"/>
          <w:b/>
          <w:bCs/>
          <w:color w:val="4472C4" w:themeColor="accent1"/>
          <w:kern w:val="0"/>
          <w:sz w:val="27"/>
          <w:szCs w:val="27"/>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975268">
        <w:rPr>
          <w:rFonts w:ascii="Times New Roman" w:eastAsia="Times New Roman" w:hAnsi="Times New Roman" w:cs="Times New Roman"/>
          <w:b/>
          <w:bCs/>
          <w:color w:val="4472C4" w:themeColor="accent1"/>
          <w:kern w:val="0"/>
          <w:sz w:val="27"/>
          <w:szCs w:val="27"/>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4. Méthodologie technique détaillée</w:t>
      </w:r>
    </w:p>
    <w:p w:rsidR="00975268" w:rsidRPr="00975268" w:rsidRDefault="00975268" w:rsidP="00975268">
      <w:pPr>
        <w:spacing w:before="100" w:beforeAutospacing="1" w:after="100" w:afterAutospacing="1" w:line="240" w:lineRule="auto"/>
        <w:ind w:left="0"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La mission reposera sur une approche en </w:t>
      </w:r>
      <w:r w:rsidRPr="00975268">
        <w:rPr>
          <w:rFonts w:ascii="Times New Roman" w:eastAsia="Times New Roman" w:hAnsi="Times New Roman" w:cs="Times New Roman"/>
          <w:b/>
          <w:bCs/>
          <w:color w:val="auto"/>
          <w:kern w:val="0"/>
          <w:sz w:val="24"/>
          <w:szCs w:val="24"/>
          <w14:ligatures w14:val="none"/>
        </w:rPr>
        <w:t>6 modules analytiques</w:t>
      </w:r>
      <w:r w:rsidRPr="00975268">
        <w:rPr>
          <w:rFonts w:ascii="Times New Roman" w:eastAsia="Times New Roman" w:hAnsi="Times New Roman" w:cs="Times New Roman"/>
          <w:color w:val="auto"/>
          <w:kern w:val="0"/>
          <w:sz w:val="24"/>
          <w:szCs w:val="24"/>
          <w14:ligatures w14:val="none"/>
        </w:rPr>
        <w:t xml:space="preserve"> :</w:t>
      </w:r>
    </w:p>
    <w:p w:rsidR="00975268" w:rsidRPr="00975268" w:rsidRDefault="00975268" w:rsidP="00975268">
      <w:pPr>
        <w:spacing w:before="100" w:beforeAutospacing="1" w:after="100" w:afterAutospacing="1" w:line="240" w:lineRule="auto"/>
        <w:ind w:left="0" w:right="0"/>
        <w:outlineLvl w:val="2"/>
        <w:rPr>
          <w:rFonts w:ascii="Times New Roman" w:eastAsia="Times New Roman" w:hAnsi="Times New Roman" w:cs="Times New Roman"/>
          <w:b/>
          <w:bCs/>
          <w:color w:val="auto"/>
          <w:kern w:val="0"/>
          <w:sz w:val="27"/>
          <w:szCs w:val="27"/>
          <w14:ligatures w14:val="none"/>
        </w:rPr>
      </w:pPr>
      <w:r w:rsidRPr="00975268">
        <w:rPr>
          <w:rFonts w:ascii="Times New Roman" w:eastAsia="Times New Roman" w:hAnsi="Times New Roman" w:cs="Times New Roman"/>
          <w:b/>
          <w:bCs/>
          <w:color w:val="auto"/>
          <w:kern w:val="0"/>
          <w:sz w:val="27"/>
          <w:szCs w:val="27"/>
          <w14:ligatures w14:val="none"/>
        </w:rPr>
        <w:t>MODULE 1 : INVENTAIRE RÉGLEMENTAIRE SYSTÉMATIQUE</w:t>
      </w:r>
    </w:p>
    <w:p w:rsidR="00975268" w:rsidRPr="00975268" w:rsidRDefault="00975268" w:rsidP="00975268">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r w:rsidRPr="00975268">
        <w:rPr>
          <w:rFonts w:ascii="Times New Roman" w:eastAsia="Times New Roman" w:hAnsi="Times New Roman" w:cs="Times New Roman"/>
          <w:b/>
          <w:bCs/>
          <w:color w:val="auto"/>
          <w:kern w:val="0"/>
          <w:sz w:val="24"/>
          <w:szCs w:val="24"/>
          <w14:ligatures w14:val="none"/>
        </w:rPr>
        <w:t>Méthode :</w:t>
      </w:r>
    </w:p>
    <w:p w:rsidR="00975268" w:rsidRPr="00975268" w:rsidRDefault="00975268" w:rsidP="00975268">
      <w:pPr>
        <w:numPr>
          <w:ilvl w:val="0"/>
          <w:numId w:val="13"/>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revue</w:t>
      </w:r>
      <w:proofErr w:type="gramEnd"/>
      <w:r w:rsidRPr="00975268">
        <w:rPr>
          <w:rFonts w:ascii="Times New Roman" w:eastAsia="Times New Roman" w:hAnsi="Times New Roman" w:cs="Times New Roman"/>
          <w:color w:val="auto"/>
          <w:kern w:val="0"/>
          <w:sz w:val="24"/>
          <w:szCs w:val="24"/>
          <w14:ligatures w14:val="none"/>
        </w:rPr>
        <w:t xml:space="preserve"> exhaustive des textes ; </w:t>
      </w:r>
    </w:p>
    <w:p w:rsidR="00975268" w:rsidRPr="00975268" w:rsidRDefault="00975268" w:rsidP="00975268">
      <w:pPr>
        <w:numPr>
          <w:ilvl w:val="0"/>
          <w:numId w:val="13"/>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extraction</w:t>
      </w:r>
      <w:proofErr w:type="gramEnd"/>
      <w:r w:rsidRPr="00975268">
        <w:rPr>
          <w:rFonts w:ascii="Times New Roman" w:eastAsia="Times New Roman" w:hAnsi="Times New Roman" w:cs="Times New Roman"/>
          <w:color w:val="auto"/>
          <w:kern w:val="0"/>
          <w:sz w:val="24"/>
          <w:szCs w:val="24"/>
          <w14:ligatures w14:val="none"/>
        </w:rPr>
        <w:t xml:space="preserve"> des obligations réglementaires ; </w:t>
      </w:r>
    </w:p>
    <w:p w:rsidR="00975268" w:rsidRPr="00975268" w:rsidRDefault="00975268" w:rsidP="00975268">
      <w:pPr>
        <w:numPr>
          <w:ilvl w:val="0"/>
          <w:numId w:val="13"/>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constitution</w:t>
      </w:r>
      <w:proofErr w:type="gramEnd"/>
      <w:r w:rsidRPr="00975268">
        <w:rPr>
          <w:rFonts w:ascii="Times New Roman" w:eastAsia="Times New Roman" w:hAnsi="Times New Roman" w:cs="Times New Roman"/>
          <w:color w:val="auto"/>
          <w:kern w:val="0"/>
          <w:sz w:val="24"/>
          <w:szCs w:val="24"/>
          <w14:ligatures w14:val="none"/>
        </w:rPr>
        <w:t xml:space="preserve"> d’un registre brut. </w:t>
      </w:r>
    </w:p>
    <w:p w:rsidR="00975268" w:rsidRPr="00975268" w:rsidRDefault="00975268" w:rsidP="00975268">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r w:rsidRPr="00975268">
        <w:rPr>
          <w:rFonts w:ascii="Times New Roman" w:eastAsia="Times New Roman" w:hAnsi="Times New Roman" w:cs="Times New Roman"/>
          <w:b/>
          <w:bCs/>
          <w:color w:val="auto"/>
          <w:kern w:val="0"/>
          <w:sz w:val="24"/>
          <w:szCs w:val="24"/>
          <w14:ligatures w14:val="none"/>
        </w:rPr>
        <w:t>Livrable :</w:t>
      </w:r>
    </w:p>
    <w:p w:rsidR="00975268" w:rsidRPr="00975268" w:rsidRDefault="00975268" w:rsidP="00975268">
      <w:pPr>
        <w:numPr>
          <w:ilvl w:val="0"/>
          <w:numId w:val="14"/>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liste</w:t>
      </w:r>
      <w:proofErr w:type="gramEnd"/>
      <w:r w:rsidRPr="00975268">
        <w:rPr>
          <w:rFonts w:ascii="Times New Roman" w:eastAsia="Times New Roman" w:hAnsi="Times New Roman" w:cs="Times New Roman"/>
          <w:color w:val="auto"/>
          <w:kern w:val="0"/>
          <w:sz w:val="24"/>
          <w:szCs w:val="24"/>
          <w14:ligatures w14:val="none"/>
        </w:rPr>
        <w:t xml:space="preserve"> initiale des autorisations (non consolidée). </w:t>
      </w:r>
    </w:p>
    <w:p w:rsidR="00975268" w:rsidRPr="00975268" w:rsidRDefault="00975268" w:rsidP="00975268">
      <w:pPr>
        <w:spacing w:before="100" w:beforeAutospacing="1" w:after="100" w:afterAutospacing="1" w:line="240" w:lineRule="auto"/>
        <w:ind w:left="0" w:right="0"/>
        <w:outlineLvl w:val="2"/>
        <w:rPr>
          <w:rFonts w:ascii="Times New Roman" w:eastAsia="Times New Roman" w:hAnsi="Times New Roman" w:cs="Times New Roman"/>
          <w:b/>
          <w:bCs/>
          <w:color w:val="auto"/>
          <w:kern w:val="0"/>
          <w:sz w:val="27"/>
          <w:szCs w:val="27"/>
          <w14:ligatures w14:val="none"/>
        </w:rPr>
      </w:pPr>
      <w:r w:rsidRPr="00975268">
        <w:rPr>
          <w:rFonts w:ascii="Times New Roman" w:eastAsia="Times New Roman" w:hAnsi="Times New Roman" w:cs="Times New Roman"/>
          <w:b/>
          <w:bCs/>
          <w:color w:val="auto"/>
          <w:kern w:val="0"/>
          <w:sz w:val="27"/>
          <w:szCs w:val="27"/>
          <w14:ligatures w14:val="none"/>
        </w:rPr>
        <w:t>MODULE 2 : ENQUÊTE INSTITUTIONNELLE</w:t>
      </w:r>
    </w:p>
    <w:p w:rsidR="00975268" w:rsidRPr="00975268" w:rsidRDefault="00975268" w:rsidP="00975268">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r w:rsidRPr="00975268">
        <w:rPr>
          <w:rFonts w:ascii="Times New Roman" w:eastAsia="Times New Roman" w:hAnsi="Times New Roman" w:cs="Times New Roman"/>
          <w:b/>
          <w:bCs/>
          <w:color w:val="auto"/>
          <w:kern w:val="0"/>
          <w:sz w:val="24"/>
          <w:szCs w:val="24"/>
          <w14:ligatures w14:val="none"/>
        </w:rPr>
        <w:t>Outils :</w:t>
      </w:r>
    </w:p>
    <w:p w:rsidR="00975268" w:rsidRPr="00975268" w:rsidRDefault="00975268" w:rsidP="00975268">
      <w:pPr>
        <w:numPr>
          <w:ilvl w:val="0"/>
          <w:numId w:val="15"/>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questionnaires</w:t>
      </w:r>
      <w:proofErr w:type="gramEnd"/>
      <w:r w:rsidRPr="00975268">
        <w:rPr>
          <w:rFonts w:ascii="Times New Roman" w:eastAsia="Times New Roman" w:hAnsi="Times New Roman" w:cs="Times New Roman"/>
          <w:color w:val="auto"/>
          <w:kern w:val="0"/>
          <w:sz w:val="24"/>
          <w:szCs w:val="24"/>
          <w14:ligatures w14:val="none"/>
        </w:rPr>
        <w:t xml:space="preserve"> standardisés ; </w:t>
      </w:r>
    </w:p>
    <w:p w:rsidR="00975268" w:rsidRPr="00975268" w:rsidRDefault="00975268" w:rsidP="00975268">
      <w:pPr>
        <w:numPr>
          <w:ilvl w:val="0"/>
          <w:numId w:val="15"/>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entretiens</w:t>
      </w:r>
      <w:proofErr w:type="gramEnd"/>
      <w:r w:rsidRPr="00975268">
        <w:rPr>
          <w:rFonts w:ascii="Times New Roman" w:eastAsia="Times New Roman" w:hAnsi="Times New Roman" w:cs="Times New Roman"/>
          <w:color w:val="auto"/>
          <w:kern w:val="0"/>
          <w:sz w:val="24"/>
          <w:szCs w:val="24"/>
          <w14:ligatures w14:val="none"/>
        </w:rPr>
        <w:t xml:space="preserve"> ciblés ; </w:t>
      </w:r>
    </w:p>
    <w:p w:rsidR="00975268" w:rsidRPr="00975268" w:rsidRDefault="00975268" w:rsidP="00975268">
      <w:pPr>
        <w:numPr>
          <w:ilvl w:val="0"/>
          <w:numId w:val="15"/>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ateliers</w:t>
      </w:r>
      <w:proofErr w:type="gramEnd"/>
      <w:r w:rsidRPr="00975268">
        <w:rPr>
          <w:rFonts w:ascii="Times New Roman" w:eastAsia="Times New Roman" w:hAnsi="Times New Roman" w:cs="Times New Roman"/>
          <w:color w:val="auto"/>
          <w:kern w:val="0"/>
          <w:sz w:val="24"/>
          <w:szCs w:val="24"/>
          <w14:ligatures w14:val="none"/>
        </w:rPr>
        <w:t xml:space="preserve"> sectoriels. </w:t>
      </w:r>
    </w:p>
    <w:p w:rsidR="00975268" w:rsidRPr="00975268" w:rsidRDefault="00975268" w:rsidP="00975268">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r w:rsidRPr="00975268">
        <w:rPr>
          <w:rFonts w:ascii="Times New Roman" w:eastAsia="Times New Roman" w:hAnsi="Times New Roman" w:cs="Times New Roman"/>
          <w:b/>
          <w:bCs/>
          <w:color w:val="auto"/>
          <w:kern w:val="0"/>
          <w:sz w:val="24"/>
          <w:szCs w:val="24"/>
          <w14:ligatures w14:val="none"/>
        </w:rPr>
        <w:t>Objectif :</w:t>
      </w:r>
    </w:p>
    <w:p w:rsidR="00975268" w:rsidRPr="00975268" w:rsidRDefault="00975268" w:rsidP="00975268">
      <w:pPr>
        <w:numPr>
          <w:ilvl w:val="0"/>
          <w:numId w:val="16"/>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identifier</w:t>
      </w:r>
      <w:proofErr w:type="gramEnd"/>
      <w:r w:rsidRPr="00975268">
        <w:rPr>
          <w:rFonts w:ascii="Times New Roman" w:eastAsia="Times New Roman" w:hAnsi="Times New Roman" w:cs="Times New Roman"/>
          <w:color w:val="auto"/>
          <w:kern w:val="0"/>
          <w:sz w:val="24"/>
          <w:szCs w:val="24"/>
          <w14:ligatures w14:val="none"/>
        </w:rPr>
        <w:t xml:space="preserve"> les autorisations non documentées ; </w:t>
      </w:r>
    </w:p>
    <w:p w:rsidR="00975268" w:rsidRPr="00975268" w:rsidRDefault="00975268" w:rsidP="00975268">
      <w:pPr>
        <w:numPr>
          <w:ilvl w:val="0"/>
          <w:numId w:val="16"/>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lastRenderedPageBreak/>
        <w:t>valider</w:t>
      </w:r>
      <w:proofErr w:type="gramEnd"/>
      <w:r w:rsidRPr="00975268">
        <w:rPr>
          <w:rFonts w:ascii="Times New Roman" w:eastAsia="Times New Roman" w:hAnsi="Times New Roman" w:cs="Times New Roman"/>
          <w:color w:val="auto"/>
          <w:kern w:val="0"/>
          <w:sz w:val="24"/>
          <w:szCs w:val="24"/>
          <w14:ligatures w14:val="none"/>
        </w:rPr>
        <w:t xml:space="preserve"> les pratiques réelles. </w:t>
      </w:r>
    </w:p>
    <w:p w:rsidR="00975268" w:rsidRPr="00975268" w:rsidRDefault="00975268" w:rsidP="00975268">
      <w:pPr>
        <w:spacing w:before="100" w:beforeAutospacing="1" w:after="100" w:afterAutospacing="1" w:line="240" w:lineRule="auto"/>
        <w:ind w:left="0" w:right="0"/>
        <w:outlineLvl w:val="2"/>
        <w:rPr>
          <w:rFonts w:ascii="Times New Roman" w:eastAsia="Times New Roman" w:hAnsi="Times New Roman" w:cs="Times New Roman"/>
          <w:b/>
          <w:bCs/>
          <w:color w:val="auto"/>
          <w:kern w:val="0"/>
          <w:sz w:val="27"/>
          <w:szCs w:val="27"/>
          <w14:ligatures w14:val="none"/>
        </w:rPr>
      </w:pPr>
      <w:r w:rsidRPr="00975268">
        <w:rPr>
          <w:rFonts w:ascii="Times New Roman" w:eastAsia="Times New Roman" w:hAnsi="Times New Roman" w:cs="Times New Roman"/>
          <w:b/>
          <w:bCs/>
          <w:color w:val="auto"/>
          <w:kern w:val="0"/>
          <w:sz w:val="27"/>
          <w:szCs w:val="27"/>
          <w14:ligatures w14:val="none"/>
        </w:rPr>
        <w:t>MODULE 3 : FICHES NORMALISÉES D’AUTORISATION</w:t>
      </w:r>
    </w:p>
    <w:p w:rsidR="00975268" w:rsidRPr="00975268" w:rsidRDefault="00975268" w:rsidP="00975268">
      <w:pPr>
        <w:spacing w:before="100" w:beforeAutospacing="1" w:after="100" w:afterAutospacing="1" w:line="240" w:lineRule="auto"/>
        <w:ind w:left="0"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Chaque autorisation devra faire l’objet d’une fiche type :</w:t>
      </w:r>
    </w:p>
    <w:p w:rsidR="00975268" w:rsidRPr="00975268" w:rsidRDefault="00975268" w:rsidP="00975268">
      <w:pPr>
        <w:spacing w:before="100" w:beforeAutospacing="1" w:after="100" w:afterAutospacing="1" w:line="240" w:lineRule="auto"/>
        <w:ind w:left="0"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b/>
          <w:bCs/>
          <w:color w:val="auto"/>
          <w:kern w:val="0"/>
          <w:sz w:val="24"/>
          <w:szCs w:val="24"/>
          <w14:ligatures w14:val="none"/>
        </w:rPr>
        <w:t>Format obligatoire :</w:t>
      </w:r>
    </w:p>
    <w:p w:rsidR="00975268" w:rsidRPr="00975268" w:rsidRDefault="00975268" w:rsidP="00975268">
      <w:pPr>
        <w:numPr>
          <w:ilvl w:val="0"/>
          <w:numId w:val="17"/>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Intitulé officiel </w:t>
      </w:r>
    </w:p>
    <w:p w:rsidR="00975268" w:rsidRPr="00975268" w:rsidRDefault="00975268" w:rsidP="00975268">
      <w:pPr>
        <w:numPr>
          <w:ilvl w:val="0"/>
          <w:numId w:val="17"/>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Secteur </w:t>
      </w:r>
    </w:p>
    <w:p w:rsidR="00975268" w:rsidRPr="00975268" w:rsidRDefault="00975268" w:rsidP="00975268">
      <w:pPr>
        <w:numPr>
          <w:ilvl w:val="0"/>
          <w:numId w:val="17"/>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Autorité </w:t>
      </w:r>
      <w:proofErr w:type="spellStart"/>
      <w:r w:rsidRPr="00975268">
        <w:rPr>
          <w:rFonts w:ascii="Times New Roman" w:eastAsia="Times New Roman" w:hAnsi="Times New Roman" w:cs="Times New Roman"/>
          <w:color w:val="auto"/>
          <w:kern w:val="0"/>
          <w:sz w:val="24"/>
          <w:szCs w:val="24"/>
          <w14:ligatures w14:val="none"/>
        </w:rPr>
        <w:t>délivrante</w:t>
      </w:r>
      <w:proofErr w:type="spellEnd"/>
      <w:r w:rsidRPr="00975268">
        <w:rPr>
          <w:rFonts w:ascii="Times New Roman" w:eastAsia="Times New Roman" w:hAnsi="Times New Roman" w:cs="Times New Roman"/>
          <w:color w:val="auto"/>
          <w:kern w:val="0"/>
          <w:sz w:val="24"/>
          <w:szCs w:val="24"/>
          <w14:ligatures w14:val="none"/>
        </w:rPr>
        <w:t xml:space="preserve"> </w:t>
      </w:r>
    </w:p>
    <w:p w:rsidR="00975268" w:rsidRPr="00975268" w:rsidRDefault="00975268" w:rsidP="00975268">
      <w:pPr>
        <w:numPr>
          <w:ilvl w:val="0"/>
          <w:numId w:val="17"/>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Base légale </w:t>
      </w:r>
    </w:p>
    <w:p w:rsidR="00975268" w:rsidRPr="00975268" w:rsidRDefault="00975268" w:rsidP="00975268">
      <w:pPr>
        <w:numPr>
          <w:ilvl w:val="0"/>
          <w:numId w:val="17"/>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Type de régime </w:t>
      </w:r>
    </w:p>
    <w:p w:rsidR="00975268" w:rsidRPr="00975268" w:rsidRDefault="00975268" w:rsidP="00975268">
      <w:pPr>
        <w:numPr>
          <w:ilvl w:val="0"/>
          <w:numId w:val="17"/>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Objectif réglementaire </w:t>
      </w:r>
    </w:p>
    <w:p w:rsidR="00975268" w:rsidRPr="00975268" w:rsidRDefault="00975268" w:rsidP="00975268">
      <w:pPr>
        <w:numPr>
          <w:ilvl w:val="0"/>
          <w:numId w:val="17"/>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Conditions d’accès </w:t>
      </w:r>
    </w:p>
    <w:p w:rsidR="00975268" w:rsidRPr="00975268" w:rsidRDefault="00975268" w:rsidP="00975268">
      <w:pPr>
        <w:numPr>
          <w:ilvl w:val="0"/>
          <w:numId w:val="17"/>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Pièces requises </w:t>
      </w:r>
    </w:p>
    <w:p w:rsidR="00975268" w:rsidRPr="00975268" w:rsidRDefault="00975268" w:rsidP="00975268">
      <w:pPr>
        <w:numPr>
          <w:ilvl w:val="0"/>
          <w:numId w:val="17"/>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Procédure détaillée </w:t>
      </w:r>
    </w:p>
    <w:p w:rsidR="00975268" w:rsidRPr="00975268" w:rsidRDefault="00975268" w:rsidP="00975268">
      <w:pPr>
        <w:numPr>
          <w:ilvl w:val="0"/>
          <w:numId w:val="17"/>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Délais légaux / réels </w:t>
      </w:r>
    </w:p>
    <w:p w:rsidR="00975268" w:rsidRPr="00975268" w:rsidRDefault="00975268" w:rsidP="00975268">
      <w:pPr>
        <w:numPr>
          <w:ilvl w:val="0"/>
          <w:numId w:val="17"/>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Coûts </w:t>
      </w:r>
    </w:p>
    <w:p w:rsidR="00975268" w:rsidRPr="00975268" w:rsidRDefault="00975268" w:rsidP="00975268">
      <w:pPr>
        <w:numPr>
          <w:ilvl w:val="0"/>
          <w:numId w:val="17"/>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Validité </w:t>
      </w:r>
    </w:p>
    <w:p w:rsidR="00975268" w:rsidRPr="00975268" w:rsidRDefault="00975268" w:rsidP="00975268">
      <w:pPr>
        <w:numPr>
          <w:ilvl w:val="0"/>
          <w:numId w:val="17"/>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Modalités de renouvellement </w:t>
      </w:r>
    </w:p>
    <w:p w:rsidR="00975268" w:rsidRPr="00975268" w:rsidRDefault="00975268" w:rsidP="00975268">
      <w:pPr>
        <w:numPr>
          <w:ilvl w:val="0"/>
          <w:numId w:val="17"/>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Sanctions </w:t>
      </w:r>
    </w:p>
    <w:p w:rsidR="00975268" w:rsidRPr="00975268" w:rsidRDefault="00975268" w:rsidP="00975268">
      <w:pPr>
        <w:numPr>
          <w:ilvl w:val="0"/>
          <w:numId w:val="17"/>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Observations critiques </w:t>
      </w:r>
    </w:p>
    <w:p w:rsidR="00975268" w:rsidRPr="00975268" w:rsidRDefault="00975268" w:rsidP="00975268">
      <w:pPr>
        <w:spacing w:before="100" w:beforeAutospacing="1" w:after="100" w:afterAutospacing="1" w:line="240" w:lineRule="auto"/>
        <w:ind w:left="0" w:right="0"/>
        <w:outlineLvl w:val="2"/>
        <w:rPr>
          <w:rFonts w:ascii="Times New Roman" w:eastAsia="Times New Roman" w:hAnsi="Times New Roman" w:cs="Times New Roman"/>
          <w:b/>
          <w:bCs/>
          <w:color w:val="auto"/>
          <w:kern w:val="0"/>
          <w:sz w:val="27"/>
          <w:szCs w:val="27"/>
          <w14:ligatures w14:val="none"/>
        </w:rPr>
      </w:pPr>
      <w:r w:rsidRPr="00975268">
        <w:rPr>
          <w:rFonts w:ascii="Times New Roman" w:eastAsia="Times New Roman" w:hAnsi="Times New Roman" w:cs="Times New Roman"/>
          <w:b/>
          <w:bCs/>
          <w:color w:val="auto"/>
          <w:kern w:val="0"/>
          <w:sz w:val="27"/>
          <w:szCs w:val="27"/>
          <w14:ligatures w14:val="none"/>
        </w:rPr>
        <w:t>MODULE 4 : ANALYSE CRITIQUE ET DIAGNOSTIC</w:t>
      </w:r>
    </w:p>
    <w:p w:rsidR="00975268" w:rsidRPr="00975268" w:rsidRDefault="00975268" w:rsidP="00975268">
      <w:pPr>
        <w:spacing w:before="100" w:beforeAutospacing="1" w:after="100" w:afterAutospacing="1" w:line="240" w:lineRule="auto"/>
        <w:ind w:left="0"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Identification :</w:t>
      </w:r>
    </w:p>
    <w:p w:rsidR="00975268" w:rsidRPr="00975268" w:rsidRDefault="00975268" w:rsidP="00975268">
      <w:pPr>
        <w:numPr>
          <w:ilvl w:val="0"/>
          <w:numId w:val="18"/>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autorisations</w:t>
      </w:r>
      <w:proofErr w:type="gramEnd"/>
      <w:r w:rsidRPr="00975268">
        <w:rPr>
          <w:rFonts w:ascii="Times New Roman" w:eastAsia="Times New Roman" w:hAnsi="Times New Roman" w:cs="Times New Roman"/>
          <w:color w:val="auto"/>
          <w:kern w:val="0"/>
          <w:sz w:val="24"/>
          <w:szCs w:val="24"/>
          <w14:ligatures w14:val="none"/>
        </w:rPr>
        <w:t xml:space="preserve"> sans base légale ; </w:t>
      </w:r>
    </w:p>
    <w:p w:rsidR="00975268" w:rsidRPr="00975268" w:rsidRDefault="00975268" w:rsidP="00975268">
      <w:pPr>
        <w:numPr>
          <w:ilvl w:val="0"/>
          <w:numId w:val="18"/>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doublons</w:t>
      </w:r>
      <w:proofErr w:type="gramEnd"/>
      <w:r w:rsidRPr="00975268">
        <w:rPr>
          <w:rFonts w:ascii="Times New Roman" w:eastAsia="Times New Roman" w:hAnsi="Times New Roman" w:cs="Times New Roman"/>
          <w:color w:val="auto"/>
          <w:kern w:val="0"/>
          <w:sz w:val="24"/>
          <w:szCs w:val="24"/>
          <w14:ligatures w14:val="none"/>
        </w:rPr>
        <w:t xml:space="preserve"> ; </w:t>
      </w:r>
    </w:p>
    <w:p w:rsidR="00975268" w:rsidRPr="00975268" w:rsidRDefault="00975268" w:rsidP="00975268">
      <w:pPr>
        <w:numPr>
          <w:ilvl w:val="0"/>
          <w:numId w:val="18"/>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incohérences</w:t>
      </w:r>
      <w:proofErr w:type="gramEnd"/>
      <w:r w:rsidRPr="00975268">
        <w:rPr>
          <w:rFonts w:ascii="Times New Roman" w:eastAsia="Times New Roman" w:hAnsi="Times New Roman" w:cs="Times New Roman"/>
          <w:color w:val="auto"/>
          <w:kern w:val="0"/>
          <w:sz w:val="24"/>
          <w:szCs w:val="24"/>
          <w14:ligatures w14:val="none"/>
        </w:rPr>
        <w:t xml:space="preserve"> ; </w:t>
      </w:r>
    </w:p>
    <w:p w:rsidR="00975268" w:rsidRPr="00975268" w:rsidRDefault="00975268" w:rsidP="00975268">
      <w:pPr>
        <w:numPr>
          <w:ilvl w:val="0"/>
          <w:numId w:val="18"/>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lourdeurs</w:t>
      </w:r>
      <w:proofErr w:type="gramEnd"/>
      <w:r w:rsidRPr="00975268">
        <w:rPr>
          <w:rFonts w:ascii="Times New Roman" w:eastAsia="Times New Roman" w:hAnsi="Times New Roman" w:cs="Times New Roman"/>
          <w:color w:val="auto"/>
          <w:kern w:val="0"/>
          <w:sz w:val="24"/>
          <w:szCs w:val="24"/>
          <w14:ligatures w14:val="none"/>
        </w:rPr>
        <w:t xml:space="preserve"> ; </w:t>
      </w:r>
    </w:p>
    <w:p w:rsidR="00975268" w:rsidRPr="00975268" w:rsidRDefault="00975268" w:rsidP="00975268">
      <w:pPr>
        <w:numPr>
          <w:ilvl w:val="0"/>
          <w:numId w:val="18"/>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autorisations</w:t>
      </w:r>
      <w:proofErr w:type="gramEnd"/>
      <w:r w:rsidRPr="00975268">
        <w:rPr>
          <w:rFonts w:ascii="Times New Roman" w:eastAsia="Times New Roman" w:hAnsi="Times New Roman" w:cs="Times New Roman"/>
          <w:color w:val="auto"/>
          <w:kern w:val="0"/>
          <w:sz w:val="24"/>
          <w:szCs w:val="24"/>
          <w14:ligatures w14:val="none"/>
        </w:rPr>
        <w:t xml:space="preserve"> à faible valeur ajoutée. </w:t>
      </w:r>
    </w:p>
    <w:p w:rsidR="00975268" w:rsidRPr="00975268" w:rsidRDefault="00975268" w:rsidP="00975268">
      <w:pPr>
        <w:spacing w:before="100" w:beforeAutospacing="1" w:after="100" w:afterAutospacing="1" w:line="240" w:lineRule="auto"/>
        <w:ind w:left="0" w:right="0"/>
        <w:outlineLvl w:val="2"/>
        <w:rPr>
          <w:rFonts w:ascii="Times New Roman" w:eastAsia="Times New Roman" w:hAnsi="Times New Roman" w:cs="Times New Roman"/>
          <w:b/>
          <w:bCs/>
          <w:color w:val="auto"/>
          <w:kern w:val="0"/>
          <w:sz w:val="27"/>
          <w:szCs w:val="27"/>
          <w14:ligatures w14:val="none"/>
        </w:rPr>
      </w:pPr>
      <w:r w:rsidRPr="00975268">
        <w:rPr>
          <w:rFonts w:ascii="Times New Roman" w:eastAsia="Times New Roman" w:hAnsi="Times New Roman" w:cs="Times New Roman"/>
          <w:b/>
          <w:bCs/>
          <w:color w:val="auto"/>
          <w:kern w:val="0"/>
          <w:sz w:val="27"/>
          <w:szCs w:val="27"/>
          <w14:ligatures w14:val="none"/>
        </w:rPr>
        <w:t>MODULE 5 : CLASSIFICATION ET TAXONOMIE</w:t>
      </w:r>
    </w:p>
    <w:p w:rsidR="00975268" w:rsidRPr="00975268" w:rsidRDefault="00975268" w:rsidP="00975268">
      <w:pPr>
        <w:spacing w:before="100" w:beforeAutospacing="1" w:after="100" w:afterAutospacing="1" w:line="240" w:lineRule="auto"/>
        <w:ind w:left="0"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Proposition d’une classification nationale :</w:t>
      </w:r>
    </w:p>
    <w:p w:rsidR="00975268" w:rsidRPr="00975268" w:rsidRDefault="00975268" w:rsidP="00975268">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r w:rsidRPr="00975268">
        <w:rPr>
          <w:rFonts w:ascii="Times New Roman" w:eastAsia="Times New Roman" w:hAnsi="Times New Roman" w:cs="Times New Roman"/>
          <w:b/>
          <w:bCs/>
          <w:color w:val="auto"/>
          <w:kern w:val="0"/>
          <w:sz w:val="24"/>
          <w:szCs w:val="24"/>
          <w14:ligatures w14:val="none"/>
        </w:rPr>
        <w:t>Par nature :</w:t>
      </w:r>
    </w:p>
    <w:p w:rsidR="00975268" w:rsidRPr="00975268" w:rsidRDefault="00975268" w:rsidP="00975268">
      <w:pPr>
        <w:numPr>
          <w:ilvl w:val="0"/>
          <w:numId w:val="19"/>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Autorisation préalable </w:t>
      </w:r>
    </w:p>
    <w:p w:rsidR="00975268" w:rsidRPr="00975268" w:rsidRDefault="00975268" w:rsidP="00975268">
      <w:pPr>
        <w:numPr>
          <w:ilvl w:val="0"/>
          <w:numId w:val="19"/>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Déclaration </w:t>
      </w:r>
    </w:p>
    <w:p w:rsidR="00975268" w:rsidRPr="00975268" w:rsidRDefault="00975268" w:rsidP="00975268">
      <w:pPr>
        <w:numPr>
          <w:ilvl w:val="0"/>
          <w:numId w:val="19"/>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Agrément </w:t>
      </w:r>
    </w:p>
    <w:p w:rsidR="00975268" w:rsidRPr="00975268" w:rsidRDefault="00975268" w:rsidP="00975268">
      <w:pPr>
        <w:numPr>
          <w:ilvl w:val="0"/>
          <w:numId w:val="19"/>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Licence </w:t>
      </w:r>
    </w:p>
    <w:p w:rsidR="00975268" w:rsidRPr="00975268" w:rsidRDefault="00975268" w:rsidP="00975268">
      <w:pPr>
        <w:numPr>
          <w:ilvl w:val="0"/>
          <w:numId w:val="19"/>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Enregistrement </w:t>
      </w:r>
    </w:p>
    <w:p w:rsidR="00975268" w:rsidRPr="00975268" w:rsidRDefault="00975268" w:rsidP="00975268">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r w:rsidRPr="00975268">
        <w:rPr>
          <w:rFonts w:ascii="Times New Roman" w:eastAsia="Times New Roman" w:hAnsi="Times New Roman" w:cs="Times New Roman"/>
          <w:b/>
          <w:bCs/>
          <w:color w:val="auto"/>
          <w:kern w:val="0"/>
          <w:sz w:val="24"/>
          <w:szCs w:val="24"/>
          <w14:ligatures w14:val="none"/>
        </w:rPr>
        <w:t>Par niveau de risque :</w:t>
      </w:r>
    </w:p>
    <w:p w:rsidR="00975268" w:rsidRPr="00975268" w:rsidRDefault="00975268" w:rsidP="00975268">
      <w:pPr>
        <w:numPr>
          <w:ilvl w:val="0"/>
          <w:numId w:val="20"/>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Faible → déclaration simple </w:t>
      </w:r>
    </w:p>
    <w:p w:rsidR="00975268" w:rsidRPr="00975268" w:rsidRDefault="00975268" w:rsidP="00975268">
      <w:pPr>
        <w:numPr>
          <w:ilvl w:val="0"/>
          <w:numId w:val="20"/>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lastRenderedPageBreak/>
        <w:t xml:space="preserve">Moyen → contrôle a posteriori </w:t>
      </w:r>
    </w:p>
    <w:p w:rsidR="00975268" w:rsidRPr="00975268" w:rsidRDefault="00975268" w:rsidP="00975268">
      <w:pPr>
        <w:numPr>
          <w:ilvl w:val="0"/>
          <w:numId w:val="20"/>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Élevé → autorisation préalable </w:t>
      </w:r>
    </w:p>
    <w:p w:rsidR="00975268" w:rsidRPr="00975268" w:rsidRDefault="00975268" w:rsidP="00975268">
      <w:pPr>
        <w:spacing w:before="100" w:beforeAutospacing="1" w:after="100" w:afterAutospacing="1" w:line="240" w:lineRule="auto"/>
        <w:ind w:left="0" w:right="0"/>
        <w:outlineLvl w:val="2"/>
        <w:rPr>
          <w:rFonts w:ascii="Times New Roman" w:eastAsia="Times New Roman" w:hAnsi="Times New Roman" w:cs="Times New Roman"/>
          <w:b/>
          <w:bCs/>
          <w:color w:val="auto"/>
          <w:kern w:val="0"/>
          <w:sz w:val="27"/>
          <w:szCs w:val="27"/>
          <w14:ligatures w14:val="none"/>
        </w:rPr>
      </w:pPr>
      <w:r w:rsidRPr="00975268">
        <w:rPr>
          <w:rFonts w:ascii="Times New Roman" w:eastAsia="Times New Roman" w:hAnsi="Times New Roman" w:cs="Times New Roman"/>
          <w:b/>
          <w:bCs/>
          <w:color w:val="auto"/>
          <w:kern w:val="0"/>
          <w:sz w:val="27"/>
          <w:szCs w:val="27"/>
          <w14:ligatures w14:val="none"/>
        </w:rPr>
        <w:t>MODULE 6 : RECOMMANDATIONS STRUCTURELLES</w:t>
      </w:r>
    </w:p>
    <w:p w:rsidR="00975268" w:rsidRPr="00975268" w:rsidRDefault="00975268" w:rsidP="00975268">
      <w:pPr>
        <w:numPr>
          <w:ilvl w:val="0"/>
          <w:numId w:val="21"/>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suppression</w:t>
      </w:r>
      <w:proofErr w:type="gramEnd"/>
      <w:r w:rsidRPr="00975268">
        <w:rPr>
          <w:rFonts w:ascii="Times New Roman" w:eastAsia="Times New Roman" w:hAnsi="Times New Roman" w:cs="Times New Roman"/>
          <w:color w:val="auto"/>
          <w:kern w:val="0"/>
          <w:sz w:val="24"/>
          <w:szCs w:val="24"/>
          <w14:ligatures w14:val="none"/>
        </w:rPr>
        <w:t xml:space="preserve"> d’autorisations inutiles ; </w:t>
      </w:r>
    </w:p>
    <w:p w:rsidR="00975268" w:rsidRPr="00975268" w:rsidRDefault="00975268" w:rsidP="00975268">
      <w:pPr>
        <w:numPr>
          <w:ilvl w:val="0"/>
          <w:numId w:val="21"/>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fusion</w:t>
      </w:r>
      <w:proofErr w:type="gramEnd"/>
      <w:r w:rsidRPr="00975268">
        <w:rPr>
          <w:rFonts w:ascii="Times New Roman" w:eastAsia="Times New Roman" w:hAnsi="Times New Roman" w:cs="Times New Roman"/>
          <w:color w:val="auto"/>
          <w:kern w:val="0"/>
          <w:sz w:val="24"/>
          <w:szCs w:val="24"/>
          <w14:ligatures w14:val="none"/>
        </w:rPr>
        <w:t xml:space="preserve"> d’autorisations ; </w:t>
      </w:r>
    </w:p>
    <w:p w:rsidR="00975268" w:rsidRPr="00975268" w:rsidRDefault="00975268" w:rsidP="00975268">
      <w:pPr>
        <w:numPr>
          <w:ilvl w:val="0"/>
          <w:numId w:val="21"/>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basculement</w:t>
      </w:r>
      <w:proofErr w:type="gramEnd"/>
      <w:r w:rsidRPr="00975268">
        <w:rPr>
          <w:rFonts w:ascii="Times New Roman" w:eastAsia="Times New Roman" w:hAnsi="Times New Roman" w:cs="Times New Roman"/>
          <w:color w:val="auto"/>
          <w:kern w:val="0"/>
          <w:sz w:val="24"/>
          <w:szCs w:val="24"/>
          <w14:ligatures w14:val="none"/>
        </w:rPr>
        <w:t xml:space="preserve"> vers régime déclaratif ; </w:t>
      </w:r>
    </w:p>
    <w:p w:rsidR="00975268" w:rsidRPr="00975268" w:rsidRDefault="00975268" w:rsidP="00975268">
      <w:pPr>
        <w:numPr>
          <w:ilvl w:val="0"/>
          <w:numId w:val="21"/>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simplification</w:t>
      </w:r>
      <w:proofErr w:type="gramEnd"/>
      <w:r w:rsidRPr="00975268">
        <w:rPr>
          <w:rFonts w:ascii="Times New Roman" w:eastAsia="Times New Roman" w:hAnsi="Times New Roman" w:cs="Times New Roman"/>
          <w:color w:val="auto"/>
          <w:kern w:val="0"/>
          <w:sz w:val="24"/>
          <w:szCs w:val="24"/>
          <w14:ligatures w14:val="none"/>
        </w:rPr>
        <w:t xml:space="preserve"> des procédures ; </w:t>
      </w:r>
    </w:p>
    <w:p w:rsidR="00975268" w:rsidRPr="00975268" w:rsidRDefault="00975268" w:rsidP="00975268">
      <w:pPr>
        <w:numPr>
          <w:ilvl w:val="0"/>
          <w:numId w:val="21"/>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digitalisation</w:t>
      </w:r>
      <w:proofErr w:type="gramEnd"/>
      <w:r w:rsidRPr="00975268">
        <w:rPr>
          <w:rFonts w:ascii="Times New Roman" w:eastAsia="Times New Roman" w:hAnsi="Times New Roman" w:cs="Times New Roman"/>
          <w:color w:val="auto"/>
          <w:kern w:val="0"/>
          <w:sz w:val="24"/>
          <w:szCs w:val="24"/>
          <w14:ligatures w14:val="none"/>
        </w:rPr>
        <w:t xml:space="preserve">. </w:t>
      </w:r>
    </w:p>
    <w:p w:rsidR="00975268" w:rsidRPr="00975268" w:rsidRDefault="00975268" w:rsidP="00975268">
      <w:pPr>
        <w:spacing w:before="100" w:beforeAutospacing="1" w:after="100" w:afterAutospacing="1" w:line="240" w:lineRule="auto"/>
        <w:ind w:left="0" w:right="0"/>
        <w:outlineLvl w:val="2"/>
        <w:rPr>
          <w:rFonts w:ascii="Times New Roman" w:eastAsia="Times New Roman" w:hAnsi="Times New Roman" w:cs="Times New Roman"/>
          <w:b/>
          <w:bCs/>
          <w:color w:val="4472C4" w:themeColor="accent1"/>
          <w:kern w:val="0"/>
          <w:sz w:val="27"/>
          <w:szCs w:val="27"/>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975268">
        <w:rPr>
          <w:rFonts w:ascii="Times New Roman" w:eastAsia="Times New Roman" w:hAnsi="Times New Roman" w:cs="Times New Roman"/>
          <w:b/>
          <w:bCs/>
          <w:color w:val="4472C4" w:themeColor="accent1"/>
          <w:kern w:val="0"/>
          <w:sz w:val="27"/>
          <w:szCs w:val="27"/>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5. Livrables ultra détaillés</w:t>
      </w:r>
    </w:p>
    <w:p w:rsidR="00975268" w:rsidRPr="00975268" w:rsidRDefault="00975268" w:rsidP="00975268">
      <w:pPr>
        <w:spacing w:before="100" w:beforeAutospacing="1" w:after="100" w:afterAutospacing="1" w:line="240" w:lineRule="auto"/>
        <w:ind w:left="0" w:right="0"/>
        <w:outlineLvl w:val="2"/>
        <w:rPr>
          <w:rFonts w:ascii="Times New Roman" w:eastAsia="Times New Roman" w:hAnsi="Times New Roman" w:cs="Times New Roman"/>
          <w:b/>
          <w:bCs/>
          <w:color w:val="auto"/>
          <w:kern w:val="0"/>
          <w:sz w:val="27"/>
          <w:szCs w:val="27"/>
          <w14:ligatures w14:val="none"/>
        </w:rPr>
      </w:pPr>
      <w:r w:rsidRPr="00975268">
        <w:rPr>
          <w:rFonts w:ascii="Times New Roman" w:eastAsia="Times New Roman" w:hAnsi="Times New Roman" w:cs="Times New Roman"/>
          <w:b/>
          <w:bCs/>
          <w:color w:val="auto"/>
          <w:kern w:val="0"/>
          <w:sz w:val="27"/>
          <w:szCs w:val="27"/>
          <w14:ligatures w14:val="none"/>
        </w:rPr>
        <w:t>Livrable 1 : Rapport de démarrage</w:t>
      </w:r>
    </w:p>
    <w:p w:rsidR="00975268" w:rsidRPr="00975268" w:rsidRDefault="00975268" w:rsidP="00975268">
      <w:pPr>
        <w:numPr>
          <w:ilvl w:val="0"/>
          <w:numId w:val="22"/>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méthodologie</w:t>
      </w:r>
      <w:proofErr w:type="gramEnd"/>
      <w:r w:rsidRPr="00975268">
        <w:rPr>
          <w:rFonts w:ascii="Times New Roman" w:eastAsia="Times New Roman" w:hAnsi="Times New Roman" w:cs="Times New Roman"/>
          <w:color w:val="auto"/>
          <w:kern w:val="0"/>
          <w:sz w:val="24"/>
          <w:szCs w:val="24"/>
          <w14:ligatures w14:val="none"/>
        </w:rPr>
        <w:t xml:space="preserve"> détaillée ; </w:t>
      </w:r>
    </w:p>
    <w:p w:rsidR="00975268" w:rsidRPr="00975268" w:rsidRDefault="00975268" w:rsidP="00975268">
      <w:pPr>
        <w:numPr>
          <w:ilvl w:val="0"/>
          <w:numId w:val="22"/>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plan</w:t>
      </w:r>
      <w:proofErr w:type="gramEnd"/>
      <w:r w:rsidRPr="00975268">
        <w:rPr>
          <w:rFonts w:ascii="Times New Roman" w:eastAsia="Times New Roman" w:hAnsi="Times New Roman" w:cs="Times New Roman"/>
          <w:color w:val="auto"/>
          <w:kern w:val="0"/>
          <w:sz w:val="24"/>
          <w:szCs w:val="24"/>
          <w14:ligatures w14:val="none"/>
        </w:rPr>
        <w:t xml:space="preserve"> de collecte ; </w:t>
      </w:r>
    </w:p>
    <w:p w:rsidR="00975268" w:rsidRPr="00975268" w:rsidRDefault="00975268" w:rsidP="00975268">
      <w:pPr>
        <w:numPr>
          <w:ilvl w:val="0"/>
          <w:numId w:val="22"/>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outils</w:t>
      </w:r>
      <w:proofErr w:type="gramEnd"/>
      <w:r w:rsidRPr="00975268">
        <w:rPr>
          <w:rFonts w:ascii="Times New Roman" w:eastAsia="Times New Roman" w:hAnsi="Times New Roman" w:cs="Times New Roman"/>
          <w:color w:val="auto"/>
          <w:kern w:val="0"/>
          <w:sz w:val="24"/>
          <w:szCs w:val="24"/>
          <w14:ligatures w14:val="none"/>
        </w:rPr>
        <w:t xml:space="preserve"> d’enquête. </w:t>
      </w:r>
    </w:p>
    <w:p w:rsidR="00975268" w:rsidRPr="00975268" w:rsidRDefault="00975268" w:rsidP="00975268">
      <w:pPr>
        <w:spacing w:before="100" w:beforeAutospacing="1" w:after="100" w:afterAutospacing="1" w:line="240" w:lineRule="auto"/>
        <w:ind w:left="0" w:right="0"/>
        <w:outlineLvl w:val="2"/>
        <w:rPr>
          <w:rFonts w:ascii="Times New Roman" w:eastAsia="Times New Roman" w:hAnsi="Times New Roman" w:cs="Times New Roman"/>
          <w:b/>
          <w:bCs/>
          <w:color w:val="auto"/>
          <w:kern w:val="0"/>
          <w:sz w:val="27"/>
          <w:szCs w:val="27"/>
          <w14:ligatures w14:val="none"/>
        </w:rPr>
      </w:pPr>
      <w:r w:rsidRPr="00975268">
        <w:rPr>
          <w:rFonts w:ascii="Times New Roman" w:eastAsia="Times New Roman" w:hAnsi="Times New Roman" w:cs="Times New Roman"/>
          <w:b/>
          <w:bCs/>
          <w:color w:val="auto"/>
          <w:kern w:val="0"/>
          <w:sz w:val="27"/>
          <w:szCs w:val="27"/>
          <w14:ligatures w14:val="none"/>
        </w:rPr>
        <w:t>Livrable 2 : Base de données nationale</w:t>
      </w:r>
    </w:p>
    <w:p w:rsidR="00975268" w:rsidRPr="00975268" w:rsidRDefault="00975268" w:rsidP="00975268">
      <w:pPr>
        <w:spacing w:before="100" w:beforeAutospacing="1" w:after="100" w:afterAutospacing="1" w:line="240" w:lineRule="auto"/>
        <w:ind w:left="0"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Format exploitable (Excel / Access) avec :</w:t>
      </w:r>
    </w:p>
    <w:p w:rsidR="00975268" w:rsidRPr="00975268" w:rsidRDefault="00975268" w:rsidP="00975268">
      <w:pPr>
        <w:numPr>
          <w:ilvl w:val="0"/>
          <w:numId w:val="23"/>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codification</w:t>
      </w:r>
      <w:proofErr w:type="gramEnd"/>
      <w:r w:rsidRPr="00975268">
        <w:rPr>
          <w:rFonts w:ascii="Times New Roman" w:eastAsia="Times New Roman" w:hAnsi="Times New Roman" w:cs="Times New Roman"/>
          <w:color w:val="auto"/>
          <w:kern w:val="0"/>
          <w:sz w:val="24"/>
          <w:szCs w:val="24"/>
          <w14:ligatures w14:val="none"/>
        </w:rPr>
        <w:t xml:space="preserve"> unique ; </w:t>
      </w:r>
    </w:p>
    <w:p w:rsidR="00975268" w:rsidRPr="00975268" w:rsidRDefault="00975268" w:rsidP="00975268">
      <w:pPr>
        <w:numPr>
          <w:ilvl w:val="0"/>
          <w:numId w:val="23"/>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filtres</w:t>
      </w:r>
      <w:proofErr w:type="gramEnd"/>
      <w:r w:rsidRPr="00975268">
        <w:rPr>
          <w:rFonts w:ascii="Times New Roman" w:eastAsia="Times New Roman" w:hAnsi="Times New Roman" w:cs="Times New Roman"/>
          <w:color w:val="auto"/>
          <w:kern w:val="0"/>
          <w:sz w:val="24"/>
          <w:szCs w:val="24"/>
          <w14:ligatures w14:val="none"/>
        </w:rPr>
        <w:t xml:space="preserve"> sectoriels ; </w:t>
      </w:r>
    </w:p>
    <w:p w:rsidR="00975268" w:rsidRPr="00975268" w:rsidRDefault="00975268" w:rsidP="00975268">
      <w:pPr>
        <w:numPr>
          <w:ilvl w:val="0"/>
          <w:numId w:val="23"/>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classification</w:t>
      </w:r>
      <w:proofErr w:type="gramEnd"/>
      <w:r w:rsidRPr="00975268">
        <w:rPr>
          <w:rFonts w:ascii="Times New Roman" w:eastAsia="Times New Roman" w:hAnsi="Times New Roman" w:cs="Times New Roman"/>
          <w:color w:val="auto"/>
          <w:kern w:val="0"/>
          <w:sz w:val="24"/>
          <w:szCs w:val="24"/>
          <w14:ligatures w14:val="none"/>
        </w:rPr>
        <w:t xml:space="preserve"> ; </w:t>
      </w:r>
    </w:p>
    <w:p w:rsidR="00975268" w:rsidRPr="00975268" w:rsidRDefault="00975268" w:rsidP="00975268">
      <w:pPr>
        <w:numPr>
          <w:ilvl w:val="0"/>
          <w:numId w:val="23"/>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liens</w:t>
      </w:r>
      <w:proofErr w:type="gramEnd"/>
      <w:r w:rsidRPr="00975268">
        <w:rPr>
          <w:rFonts w:ascii="Times New Roman" w:eastAsia="Times New Roman" w:hAnsi="Times New Roman" w:cs="Times New Roman"/>
          <w:color w:val="auto"/>
          <w:kern w:val="0"/>
          <w:sz w:val="24"/>
          <w:szCs w:val="24"/>
          <w14:ligatures w14:val="none"/>
        </w:rPr>
        <w:t xml:space="preserve"> juridiques. </w:t>
      </w:r>
    </w:p>
    <w:p w:rsidR="00975268" w:rsidRPr="00975268" w:rsidRDefault="00975268" w:rsidP="00975268">
      <w:pPr>
        <w:spacing w:before="100" w:beforeAutospacing="1" w:after="100" w:afterAutospacing="1" w:line="240" w:lineRule="auto"/>
        <w:ind w:left="0" w:right="0"/>
        <w:outlineLvl w:val="2"/>
        <w:rPr>
          <w:rFonts w:ascii="Times New Roman" w:eastAsia="Times New Roman" w:hAnsi="Times New Roman" w:cs="Times New Roman"/>
          <w:b/>
          <w:bCs/>
          <w:color w:val="auto"/>
          <w:kern w:val="0"/>
          <w:sz w:val="27"/>
          <w:szCs w:val="27"/>
          <w14:ligatures w14:val="none"/>
        </w:rPr>
      </w:pPr>
      <w:r w:rsidRPr="00975268">
        <w:rPr>
          <w:rFonts w:ascii="Times New Roman" w:eastAsia="Times New Roman" w:hAnsi="Times New Roman" w:cs="Times New Roman"/>
          <w:b/>
          <w:bCs/>
          <w:color w:val="auto"/>
          <w:kern w:val="0"/>
          <w:sz w:val="27"/>
          <w:szCs w:val="27"/>
          <w14:ligatures w14:val="none"/>
        </w:rPr>
        <w:t>Livrable 3 : Rapport de cartographie</w:t>
      </w:r>
    </w:p>
    <w:p w:rsidR="00975268" w:rsidRPr="00975268" w:rsidRDefault="00975268" w:rsidP="00975268">
      <w:pPr>
        <w:spacing w:before="100" w:beforeAutospacing="1" w:after="100" w:afterAutospacing="1" w:line="240" w:lineRule="auto"/>
        <w:ind w:left="0"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Contenu :</w:t>
      </w:r>
    </w:p>
    <w:p w:rsidR="00975268" w:rsidRPr="00975268" w:rsidRDefault="00975268" w:rsidP="00975268">
      <w:pPr>
        <w:numPr>
          <w:ilvl w:val="0"/>
          <w:numId w:val="24"/>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analyse</w:t>
      </w:r>
      <w:proofErr w:type="gramEnd"/>
      <w:r w:rsidRPr="00975268">
        <w:rPr>
          <w:rFonts w:ascii="Times New Roman" w:eastAsia="Times New Roman" w:hAnsi="Times New Roman" w:cs="Times New Roman"/>
          <w:color w:val="auto"/>
          <w:kern w:val="0"/>
          <w:sz w:val="24"/>
          <w:szCs w:val="24"/>
          <w14:ligatures w14:val="none"/>
        </w:rPr>
        <w:t xml:space="preserve"> par secteur ; </w:t>
      </w:r>
    </w:p>
    <w:p w:rsidR="00975268" w:rsidRPr="00975268" w:rsidRDefault="00975268" w:rsidP="00975268">
      <w:pPr>
        <w:numPr>
          <w:ilvl w:val="0"/>
          <w:numId w:val="24"/>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cartographie</w:t>
      </w:r>
      <w:proofErr w:type="gramEnd"/>
      <w:r w:rsidRPr="00975268">
        <w:rPr>
          <w:rFonts w:ascii="Times New Roman" w:eastAsia="Times New Roman" w:hAnsi="Times New Roman" w:cs="Times New Roman"/>
          <w:color w:val="auto"/>
          <w:kern w:val="0"/>
          <w:sz w:val="24"/>
          <w:szCs w:val="24"/>
          <w14:ligatures w14:val="none"/>
        </w:rPr>
        <w:t xml:space="preserve"> institutionnelle ; </w:t>
      </w:r>
    </w:p>
    <w:p w:rsidR="00975268" w:rsidRPr="00975268" w:rsidRDefault="00975268" w:rsidP="00975268">
      <w:pPr>
        <w:numPr>
          <w:ilvl w:val="0"/>
          <w:numId w:val="24"/>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analyse</w:t>
      </w:r>
      <w:proofErr w:type="gramEnd"/>
      <w:r w:rsidRPr="00975268">
        <w:rPr>
          <w:rFonts w:ascii="Times New Roman" w:eastAsia="Times New Roman" w:hAnsi="Times New Roman" w:cs="Times New Roman"/>
          <w:color w:val="auto"/>
          <w:kern w:val="0"/>
          <w:sz w:val="24"/>
          <w:szCs w:val="24"/>
          <w14:ligatures w14:val="none"/>
        </w:rPr>
        <w:t xml:space="preserve"> des flux d’autorisation. </w:t>
      </w:r>
    </w:p>
    <w:p w:rsidR="00975268" w:rsidRPr="00975268" w:rsidRDefault="00975268" w:rsidP="00975268">
      <w:pPr>
        <w:spacing w:before="100" w:beforeAutospacing="1" w:after="100" w:afterAutospacing="1" w:line="240" w:lineRule="auto"/>
        <w:ind w:left="0" w:right="0"/>
        <w:outlineLvl w:val="2"/>
        <w:rPr>
          <w:rFonts w:ascii="Times New Roman" w:eastAsia="Times New Roman" w:hAnsi="Times New Roman" w:cs="Times New Roman"/>
          <w:b/>
          <w:bCs/>
          <w:color w:val="auto"/>
          <w:kern w:val="0"/>
          <w:sz w:val="27"/>
          <w:szCs w:val="27"/>
          <w14:ligatures w14:val="none"/>
        </w:rPr>
      </w:pPr>
      <w:r w:rsidRPr="00975268">
        <w:rPr>
          <w:rFonts w:ascii="Times New Roman" w:eastAsia="Times New Roman" w:hAnsi="Times New Roman" w:cs="Times New Roman"/>
          <w:b/>
          <w:bCs/>
          <w:color w:val="auto"/>
          <w:kern w:val="0"/>
          <w:sz w:val="27"/>
          <w:szCs w:val="27"/>
          <w14:ligatures w14:val="none"/>
        </w:rPr>
        <w:t>Livrable 4 : Rapport diagnostic</w:t>
      </w:r>
    </w:p>
    <w:p w:rsidR="00975268" w:rsidRPr="00975268" w:rsidRDefault="00975268" w:rsidP="00975268">
      <w:pPr>
        <w:numPr>
          <w:ilvl w:val="0"/>
          <w:numId w:val="25"/>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problèmes</w:t>
      </w:r>
      <w:proofErr w:type="gramEnd"/>
      <w:r w:rsidRPr="00975268">
        <w:rPr>
          <w:rFonts w:ascii="Times New Roman" w:eastAsia="Times New Roman" w:hAnsi="Times New Roman" w:cs="Times New Roman"/>
          <w:color w:val="auto"/>
          <w:kern w:val="0"/>
          <w:sz w:val="24"/>
          <w:szCs w:val="24"/>
          <w14:ligatures w14:val="none"/>
        </w:rPr>
        <w:t xml:space="preserve"> majeurs ; </w:t>
      </w:r>
    </w:p>
    <w:p w:rsidR="00975268" w:rsidRPr="00975268" w:rsidRDefault="00975268" w:rsidP="00975268">
      <w:pPr>
        <w:numPr>
          <w:ilvl w:val="0"/>
          <w:numId w:val="25"/>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analyse</w:t>
      </w:r>
      <w:proofErr w:type="gramEnd"/>
      <w:r w:rsidRPr="00975268">
        <w:rPr>
          <w:rFonts w:ascii="Times New Roman" w:eastAsia="Times New Roman" w:hAnsi="Times New Roman" w:cs="Times New Roman"/>
          <w:color w:val="auto"/>
          <w:kern w:val="0"/>
          <w:sz w:val="24"/>
          <w:szCs w:val="24"/>
          <w14:ligatures w14:val="none"/>
        </w:rPr>
        <w:t xml:space="preserve"> économique ; </w:t>
      </w:r>
    </w:p>
    <w:p w:rsidR="00975268" w:rsidRPr="00975268" w:rsidRDefault="00975268" w:rsidP="00975268">
      <w:pPr>
        <w:numPr>
          <w:ilvl w:val="0"/>
          <w:numId w:val="25"/>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analyse</w:t>
      </w:r>
      <w:proofErr w:type="gramEnd"/>
      <w:r w:rsidRPr="00975268">
        <w:rPr>
          <w:rFonts w:ascii="Times New Roman" w:eastAsia="Times New Roman" w:hAnsi="Times New Roman" w:cs="Times New Roman"/>
          <w:color w:val="auto"/>
          <w:kern w:val="0"/>
          <w:sz w:val="24"/>
          <w:szCs w:val="24"/>
          <w14:ligatures w14:val="none"/>
        </w:rPr>
        <w:t xml:space="preserve"> juridique ; </w:t>
      </w:r>
    </w:p>
    <w:p w:rsidR="00975268" w:rsidRPr="00975268" w:rsidRDefault="00975268" w:rsidP="00975268">
      <w:pPr>
        <w:numPr>
          <w:ilvl w:val="0"/>
          <w:numId w:val="25"/>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risques</w:t>
      </w:r>
      <w:proofErr w:type="gramEnd"/>
      <w:r w:rsidRPr="00975268">
        <w:rPr>
          <w:rFonts w:ascii="Times New Roman" w:eastAsia="Times New Roman" w:hAnsi="Times New Roman" w:cs="Times New Roman"/>
          <w:color w:val="auto"/>
          <w:kern w:val="0"/>
          <w:sz w:val="24"/>
          <w:szCs w:val="24"/>
          <w14:ligatures w14:val="none"/>
        </w:rPr>
        <w:t xml:space="preserve">. </w:t>
      </w:r>
    </w:p>
    <w:p w:rsidR="00975268" w:rsidRPr="00975268" w:rsidRDefault="00975268" w:rsidP="00975268">
      <w:pPr>
        <w:spacing w:before="100" w:beforeAutospacing="1" w:after="100" w:afterAutospacing="1" w:line="240" w:lineRule="auto"/>
        <w:ind w:left="0" w:right="0"/>
        <w:outlineLvl w:val="2"/>
        <w:rPr>
          <w:rFonts w:ascii="Times New Roman" w:eastAsia="Times New Roman" w:hAnsi="Times New Roman" w:cs="Times New Roman"/>
          <w:b/>
          <w:bCs/>
          <w:color w:val="auto"/>
          <w:kern w:val="0"/>
          <w:sz w:val="27"/>
          <w:szCs w:val="27"/>
          <w14:ligatures w14:val="none"/>
        </w:rPr>
      </w:pPr>
      <w:r w:rsidRPr="00975268">
        <w:rPr>
          <w:rFonts w:ascii="Times New Roman" w:eastAsia="Times New Roman" w:hAnsi="Times New Roman" w:cs="Times New Roman"/>
          <w:b/>
          <w:bCs/>
          <w:color w:val="auto"/>
          <w:kern w:val="0"/>
          <w:sz w:val="27"/>
          <w:szCs w:val="27"/>
          <w14:ligatures w14:val="none"/>
        </w:rPr>
        <w:t>Livrable 5 : Nomenclature nationale des autorisations</w:t>
      </w:r>
    </w:p>
    <w:p w:rsidR="00975268" w:rsidRPr="00975268" w:rsidRDefault="00975268" w:rsidP="00975268">
      <w:pPr>
        <w:numPr>
          <w:ilvl w:val="0"/>
          <w:numId w:val="26"/>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classification</w:t>
      </w:r>
      <w:proofErr w:type="gramEnd"/>
      <w:r w:rsidRPr="00975268">
        <w:rPr>
          <w:rFonts w:ascii="Times New Roman" w:eastAsia="Times New Roman" w:hAnsi="Times New Roman" w:cs="Times New Roman"/>
          <w:color w:val="auto"/>
          <w:kern w:val="0"/>
          <w:sz w:val="24"/>
          <w:szCs w:val="24"/>
          <w14:ligatures w14:val="none"/>
        </w:rPr>
        <w:t xml:space="preserve"> officielle proposée ; </w:t>
      </w:r>
    </w:p>
    <w:p w:rsidR="00975268" w:rsidRPr="00975268" w:rsidRDefault="00975268" w:rsidP="00975268">
      <w:pPr>
        <w:numPr>
          <w:ilvl w:val="0"/>
          <w:numId w:val="26"/>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logique</w:t>
      </w:r>
      <w:proofErr w:type="gramEnd"/>
      <w:r w:rsidRPr="00975268">
        <w:rPr>
          <w:rFonts w:ascii="Times New Roman" w:eastAsia="Times New Roman" w:hAnsi="Times New Roman" w:cs="Times New Roman"/>
          <w:color w:val="auto"/>
          <w:kern w:val="0"/>
          <w:sz w:val="24"/>
          <w:szCs w:val="24"/>
          <w14:ligatures w14:val="none"/>
        </w:rPr>
        <w:t xml:space="preserve"> de structuration. </w:t>
      </w:r>
    </w:p>
    <w:p w:rsidR="00975268" w:rsidRPr="00975268" w:rsidRDefault="00975268" w:rsidP="00975268">
      <w:pPr>
        <w:spacing w:before="100" w:beforeAutospacing="1" w:after="100" w:afterAutospacing="1" w:line="240" w:lineRule="auto"/>
        <w:ind w:left="0" w:right="0"/>
        <w:outlineLvl w:val="2"/>
        <w:rPr>
          <w:rFonts w:ascii="Times New Roman" w:eastAsia="Times New Roman" w:hAnsi="Times New Roman" w:cs="Times New Roman"/>
          <w:b/>
          <w:bCs/>
          <w:color w:val="auto"/>
          <w:kern w:val="0"/>
          <w:sz w:val="27"/>
          <w:szCs w:val="27"/>
          <w14:ligatures w14:val="none"/>
        </w:rPr>
      </w:pPr>
      <w:r w:rsidRPr="00975268">
        <w:rPr>
          <w:rFonts w:ascii="Times New Roman" w:eastAsia="Times New Roman" w:hAnsi="Times New Roman" w:cs="Times New Roman"/>
          <w:b/>
          <w:bCs/>
          <w:color w:val="auto"/>
          <w:kern w:val="0"/>
          <w:sz w:val="27"/>
          <w:szCs w:val="27"/>
          <w14:ligatures w14:val="none"/>
        </w:rPr>
        <w:lastRenderedPageBreak/>
        <w:t>Livrable 6 : Plan de réforme</w:t>
      </w:r>
    </w:p>
    <w:p w:rsidR="00975268" w:rsidRPr="00975268" w:rsidRDefault="00975268" w:rsidP="00975268">
      <w:pPr>
        <w:numPr>
          <w:ilvl w:val="0"/>
          <w:numId w:val="27"/>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actions</w:t>
      </w:r>
      <w:proofErr w:type="gramEnd"/>
      <w:r w:rsidRPr="00975268">
        <w:rPr>
          <w:rFonts w:ascii="Times New Roman" w:eastAsia="Times New Roman" w:hAnsi="Times New Roman" w:cs="Times New Roman"/>
          <w:color w:val="auto"/>
          <w:kern w:val="0"/>
          <w:sz w:val="24"/>
          <w:szCs w:val="24"/>
          <w14:ligatures w14:val="none"/>
        </w:rPr>
        <w:t xml:space="preserve"> court terme ; </w:t>
      </w:r>
    </w:p>
    <w:p w:rsidR="00975268" w:rsidRPr="00975268" w:rsidRDefault="00975268" w:rsidP="00975268">
      <w:pPr>
        <w:numPr>
          <w:ilvl w:val="0"/>
          <w:numId w:val="27"/>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actions</w:t>
      </w:r>
      <w:proofErr w:type="gramEnd"/>
      <w:r w:rsidRPr="00975268">
        <w:rPr>
          <w:rFonts w:ascii="Times New Roman" w:eastAsia="Times New Roman" w:hAnsi="Times New Roman" w:cs="Times New Roman"/>
          <w:color w:val="auto"/>
          <w:kern w:val="0"/>
          <w:sz w:val="24"/>
          <w:szCs w:val="24"/>
          <w14:ligatures w14:val="none"/>
        </w:rPr>
        <w:t xml:space="preserve"> moyen terme ; </w:t>
      </w:r>
    </w:p>
    <w:p w:rsidR="00975268" w:rsidRPr="00975268" w:rsidRDefault="00975268" w:rsidP="00975268">
      <w:pPr>
        <w:numPr>
          <w:ilvl w:val="0"/>
          <w:numId w:val="27"/>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actions</w:t>
      </w:r>
      <w:proofErr w:type="gramEnd"/>
      <w:r w:rsidRPr="00975268">
        <w:rPr>
          <w:rFonts w:ascii="Times New Roman" w:eastAsia="Times New Roman" w:hAnsi="Times New Roman" w:cs="Times New Roman"/>
          <w:color w:val="auto"/>
          <w:kern w:val="0"/>
          <w:sz w:val="24"/>
          <w:szCs w:val="24"/>
          <w14:ligatures w14:val="none"/>
        </w:rPr>
        <w:t xml:space="preserve"> long terme. </w:t>
      </w:r>
    </w:p>
    <w:p w:rsidR="00975268" w:rsidRPr="00975268" w:rsidRDefault="00975268" w:rsidP="00975268">
      <w:pPr>
        <w:spacing w:before="100" w:beforeAutospacing="1" w:after="100" w:afterAutospacing="1" w:line="240" w:lineRule="auto"/>
        <w:ind w:left="0" w:right="0"/>
        <w:outlineLvl w:val="2"/>
        <w:rPr>
          <w:rFonts w:ascii="Times New Roman" w:eastAsia="Times New Roman" w:hAnsi="Times New Roman" w:cs="Times New Roman"/>
          <w:b/>
          <w:bCs/>
          <w:color w:val="auto"/>
          <w:kern w:val="0"/>
          <w:sz w:val="27"/>
          <w:szCs w:val="27"/>
          <w14:ligatures w14:val="none"/>
        </w:rPr>
      </w:pPr>
      <w:r w:rsidRPr="00975268">
        <w:rPr>
          <w:rFonts w:ascii="Times New Roman" w:eastAsia="Times New Roman" w:hAnsi="Times New Roman" w:cs="Times New Roman"/>
          <w:b/>
          <w:bCs/>
          <w:color w:val="auto"/>
          <w:kern w:val="0"/>
          <w:sz w:val="27"/>
          <w:szCs w:val="27"/>
          <w14:ligatures w14:val="none"/>
        </w:rPr>
        <w:t>Livrable 7 : Roadmap de digitalisation</w:t>
      </w:r>
    </w:p>
    <w:p w:rsidR="00975268" w:rsidRPr="00975268" w:rsidRDefault="00975268" w:rsidP="00975268">
      <w:pPr>
        <w:numPr>
          <w:ilvl w:val="0"/>
          <w:numId w:val="28"/>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intégration</w:t>
      </w:r>
      <w:proofErr w:type="gramEnd"/>
      <w:r w:rsidRPr="00975268">
        <w:rPr>
          <w:rFonts w:ascii="Times New Roman" w:eastAsia="Times New Roman" w:hAnsi="Times New Roman" w:cs="Times New Roman"/>
          <w:color w:val="auto"/>
          <w:kern w:val="0"/>
          <w:sz w:val="24"/>
          <w:szCs w:val="24"/>
          <w14:ligatures w14:val="none"/>
        </w:rPr>
        <w:t xml:space="preserve"> dans GUCE ; </w:t>
      </w:r>
    </w:p>
    <w:p w:rsidR="00975268" w:rsidRPr="00975268" w:rsidRDefault="00975268" w:rsidP="00975268">
      <w:pPr>
        <w:numPr>
          <w:ilvl w:val="0"/>
          <w:numId w:val="28"/>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interopérabilité</w:t>
      </w:r>
      <w:proofErr w:type="gramEnd"/>
      <w:r w:rsidRPr="00975268">
        <w:rPr>
          <w:rFonts w:ascii="Times New Roman" w:eastAsia="Times New Roman" w:hAnsi="Times New Roman" w:cs="Times New Roman"/>
          <w:color w:val="auto"/>
          <w:kern w:val="0"/>
          <w:sz w:val="24"/>
          <w:szCs w:val="24"/>
          <w14:ligatures w14:val="none"/>
        </w:rPr>
        <w:t xml:space="preserve"> ; </w:t>
      </w:r>
    </w:p>
    <w:p w:rsidR="00975268" w:rsidRPr="00975268" w:rsidRDefault="00975268" w:rsidP="00975268">
      <w:pPr>
        <w:numPr>
          <w:ilvl w:val="0"/>
          <w:numId w:val="28"/>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priorités</w:t>
      </w:r>
      <w:proofErr w:type="gramEnd"/>
      <w:r w:rsidRPr="00975268">
        <w:rPr>
          <w:rFonts w:ascii="Times New Roman" w:eastAsia="Times New Roman" w:hAnsi="Times New Roman" w:cs="Times New Roman"/>
          <w:color w:val="auto"/>
          <w:kern w:val="0"/>
          <w:sz w:val="24"/>
          <w:szCs w:val="24"/>
          <w14:ligatures w14:val="none"/>
        </w:rPr>
        <w:t xml:space="preserve"> de digitalisation. </w:t>
      </w:r>
    </w:p>
    <w:p w:rsidR="00975268" w:rsidRPr="00975268" w:rsidRDefault="00975268" w:rsidP="00975268">
      <w:pPr>
        <w:spacing w:before="100" w:beforeAutospacing="1" w:after="100" w:afterAutospacing="1" w:line="240" w:lineRule="auto"/>
        <w:ind w:left="0" w:right="0"/>
        <w:outlineLvl w:val="2"/>
        <w:rPr>
          <w:rFonts w:ascii="Times New Roman" w:eastAsia="Times New Roman" w:hAnsi="Times New Roman" w:cs="Times New Roman"/>
          <w:b/>
          <w:bCs/>
          <w:color w:val="4472C4" w:themeColor="accent1"/>
          <w:kern w:val="0"/>
          <w:sz w:val="27"/>
          <w:szCs w:val="27"/>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975268">
        <w:rPr>
          <w:rFonts w:ascii="Times New Roman" w:eastAsia="Times New Roman" w:hAnsi="Times New Roman" w:cs="Times New Roman"/>
          <w:b/>
          <w:bCs/>
          <w:color w:val="4472C4" w:themeColor="accent1"/>
          <w:kern w:val="0"/>
          <w:sz w:val="27"/>
          <w:szCs w:val="27"/>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6. Indicateurs de performance de la mission</w:t>
      </w:r>
    </w:p>
    <w:p w:rsidR="00975268" w:rsidRPr="00975268" w:rsidRDefault="00975268" w:rsidP="00975268">
      <w:pPr>
        <w:numPr>
          <w:ilvl w:val="0"/>
          <w:numId w:val="29"/>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 d’autorisations identifiées vs estimées ; </w:t>
      </w:r>
    </w:p>
    <w:p w:rsidR="00975268" w:rsidRPr="00975268" w:rsidRDefault="00975268" w:rsidP="00975268">
      <w:pPr>
        <w:numPr>
          <w:ilvl w:val="0"/>
          <w:numId w:val="29"/>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nombre</w:t>
      </w:r>
      <w:proofErr w:type="gramEnd"/>
      <w:r w:rsidRPr="00975268">
        <w:rPr>
          <w:rFonts w:ascii="Times New Roman" w:eastAsia="Times New Roman" w:hAnsi="Times New Roman" w:cs="Times New Roman"/>
          <w:color w:val="auto"/>
          <w:kern w:val="0"/>
          <w:sz w:val="24"/>
          <w:szCs w:val="24"/>
          <w14:ligatures w14:val="none"/>
        </w:rPr>
        <w:t xml:space="preserve"> de textes analysés ; </w:t>
      </w:r>
    </w:p>
    <w:p w:rsidR="00975268" w:rsidRPr="00975268" w:rsidRDefault="00975268" w:rsidP="00975268">
      <w:pPr>
        <w:numPr>
          <w:ilvl w:val="0"/>
          <w:numId w:val="29"/>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nombre</w:t>
      </w:r>
      <w:proofErr w:type="gramEnd"/>
      <w:r w:rsidRPr="00975268">
        <w:rPr>
          <w:rFonts w:ascii="Times New Roman" w:eastAsia="Times New Roman" w:hAnsi="Times New Roman" w:cs="Times New Roman"/>
          <w:color w:val="auto"/>
          <w:kern w:val="0"/>
          <w:sz w:val="24"/>
          <w:szCs w:val="24"/>
          <w14:ligatures w14:val="none"/>
        </w:rPr>
        <w:t xml:space="preserve"> d’institutions couvertes ; </w:t>
      </w:r>
    </w:p>
    <w:p w:rsidR="00975268" w:rsidRPr="00975268" w:rsidRDefault="00975268" w:rsidP="00975268">
      <w:pPr>
        <w:numPr>
          <w:ilvl w:val="0"/>
          <w:numId w:val="29"/>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niveau</w:t>
      </w:r>
      <w:proofErr w:type="gramEnd"/>
      <w:r w:rsidRPr="00975268">
        <w:rPr>
          <w:rFonts w:ascii="Times New Roman" w:eastAsia="Times New Roman" w:hAnsi="Times New Roman" w:cs="Times New Roman"/>
          <w:color w:val="auto"/>
          <w:kern w:val="0"/>
          <w:sz w:val="24"/>
          <w:szCs w:val="24"/>
          <w14:ligatures w14:val="none"/>
        </w:rPr>
        <w:t xml:space="preserve"> de validation par les parties prenantes ; </w:t>
      </w:r>
    </w:p>
    <w:p w:rsidR="00975268" w:rsidRPr="00975268" w:rsidRDefault="00975268" w:rsidP="00975268">
      <w:pPr>
        <w:numPr>
          <w:ilvl w:val="0"/>
          <w:numId w:val="29"/>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qualité</w:t>
      </w:r>
      <w:proofErr w:type="gramEnd"/>
      <w:r w:rsidRPr="00975268">
        <w:rPr>
          <w:rFonts w:ascii="Times New Roman" w:eastAsia="Times New Roman" w:hAnsi="Times New Roman" w:cs="Times New Roman"/>
          <w:color w:val="auto"/>
          <w:kern w:val="0"/>
          <w:sz w:val="24"/>
          <w:szCs w:val="24"/>
          <w14:ligatures w14:val="none"/>
        </w:rPr>
        <w:t xml:space="preserve"> de la base de données. </w:t>
      </w:r>
    </w:p>
    <w:p w:rsidR="00975268" w:rsidRPr="00975268" w:rsidRDefault="00975268" w:rsidP="00975268">
      <w:pPr>
        <w:spacing w:before="100" w:beforeAutospacing="1" w:after="100" w:afterAutospacing="1" w:line="240" w:lineRule="auto"/>
        <w:ind w:left="0" w:right="0"/>
        <w:outlineLvl w:val="2"/>
        <w:rPr>
          <w:rFonts w:ascii="Times New Roman" w:eastAsia="Times New Roman" w:hAnsi="Times New Roman" w:cs="Times New Roman"/>
          <w:b/>
          <w:bCs/>
          <w:color w:val="4472C4" w:themeColor="accent1"/>
          <w:kern w:val="0"/>
          <w:sz w:val="27"/>
          <w:szCs w:val="27"/>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975268">
        <w:rPr>
          <w:rFonts w:ascii="Times New Roman" w:eastAsia="Times New Roman" w:hAnsi="Times New Roman" w:cs="Times New Roman"/>
          <w:b/>
          <w:bCs/>
          <w:color w:val="4472C4" w:themeColor="accent1"/>
          <w:kern w:val="0"/>
          <w:sz w:val="27"/>
          <w:szCs w:val="27"/>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 xml:space="preserve">7. Profil du consultant </w:t>
      </w:r>
    </w:p>
    <w:p w:rsidR="00975268" w:rsidRPr="00975268" w:rsidRDefault="00975268" w:rsidP="00975268">
      <w:pPr>
        <w:spacing w:before="100" w:beforeAutospacing="1" w:after="100" w:afterAutospacing="1" w:line="240" w:lineRule="auto"/>
        <w:ind w:left="0" w:right="0"/>
        <w:outlineLvl w:val="2"/>
        <w:rPr>
          <w:rFonts w:ascii="Times New Roman" w:eastAsia="Times New Roman" w:hAnsi="Times New Roman" w:cs="Times New Roman"/>
          <w:b/>
          <w:bCs/>
          <w:color w:val="auto"/>
          <w:kern w:val="0"/>
          <w:sz w:val="27"/>
          <w:szCs w:val="27"/>
          <w14:ligatures w14:val="none"/>
        </w:rPr>
      </w:pPr>
      <w:r w:rsidRPr="00975268">
        <w:rPr>
          <w:rFonts w:ascii="Times New Roman" w:eastAsia="Times New Roman" w:hAnsi="Times New Roman" w:cs="Times New Roman"/>
          <w:b/>
          <w:bCs/>
          <w:color w:val="auto"/>
          <w:kern w:val="0"/>
          <w:sz w:val="27"/>
          <w:szCs w:val="27"/>
          <w14:ligatures w14:val="none"/>
        </w:rPr>
        <w:t>Compétences clés :</w:t>
      </w:r>
    </w:p>
    <w:p w:rsidR="00975268" w:rsidRPr="00975268" w:rsidRDefault="00975268" w:rsidP="00975268">
      <w:pPr>
        <w:numPr>
          <w:ilvl w:val="0"/>
          <w:numId w:val="30"/>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droit</w:t>
      </w:r>
      <w:proofErr w:type="gramEnd"/>
      <w:r w:rsidRPr="00975268">
        <w:rPr>
          <w:rFonts w:ascii="Times New Roman" w:eastAsia="Times New Roman" w:hAnsi="Times New Roman" w:cs="Times New Roman"/>
          <w:color w:val="auto"/>
          <w:kern w:val="0"/>
          <w:sz w:val="24"/>
          <w:szCs w:val="24"/>
          <w14:ligatures w14:val="none"/>
        </w:rPr>
        <w:t xml:space="preserve"> administratif et économique ; </w:t>
      </w:r>
    </w:p>
    <w:p w:rsidR="00975268" w:rsidRPr="00975268" w:rsidRDefault="00975268" w:rsidP="00975268">
      <w:pPr>
        <w:numPr>
          <w:ilvl w:val="0"/>
          <w:numId w:val="30"/>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réforme</w:t>
      </w:r>
      <w:proofErr w:type="gramEnd"/>
      <w:r w:rsidRPr="00975268">
        <w:rPr>
          <w:rFonts w:ascii="Times New Roman" w:eastAsia="Times New Roman" w:hAnsi="Times New Roman" w:cs="Times New Roman"/>
          <w:color w:val="auto"/>
          <w:kern w:val="0"/>
          <w:sz w:val="24"/>
          <w:szCs w:val="24"/>
          <w14:ligatures w14:val="none"/>
        </w:rPr>
        <w:t xml:space="preserve"> du climat des affaires ; </w:t>
      </w:r>
    </w:p>
    <w:p w:rsidR="00975268" w:rsidRPr="00975268" w:rsidRDefault="00975268" w:rsidP="00975268">
      <w:pPr>
        <w:numPr>
          <w:ilvl w:val="0"/>
          <w:numId w:val="30"/>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analyse</w:t>
      </w:r>
      <w:proofErr w:type="gramEnd"/>
      <w:r w:rsidRPr="00975268">
        <w:rPr>
          <w:rFonts w:ascii="Times New Roman" w:eastAsia="Times New Roman" w:hAnsi="Times New Roman" w:cs="Times New Roman"/>
          <w:color w:val="auto"/>
          <w:kern w:val="0"/>
          <w:sz w:val="24"/>
          <w:szCs w:val="24"/>
          <w14:ligatures w14:val="none"/>
        </w:rPr>
        <w:t xml:space="preserve"> réglementaire avancée ; </w:t>
      </w:r>
    </w:p>
    <w:p w:rsidR="00975268" w:rsidRPr="00975268" w:rsidRDefault="00975268" w:rsidP="00975268">
      <w:pPr>
        <w:numPr>
          <w:ilvl w:val="0"/>
          <w:numId w:val="30"/>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data</w:t>
      </w:r>
      <w:proofErr w:type="gramEnd"/>
      <w:r w:rsidRPr="00975268">
        <w:rPr>
          <w:rFonts w:ascii="Times New Roman" w:eastAsia="Times New Roman" w:hAnsi="Times New Roman" w:cs="Times New Roman"/>
          <w:color w:val="auto"/>
          <w:kern w:val="0"/>
          <w:sz w:val="24"/>
          <w:szCs w:val="24"/>
          <w14:ligatures w14:val="none"/>
        </w:rPr>
        <w:t xml:space="preserve"> mapping / classification ; </w:t>
      </w:r>
    </w:p>
    <w:p w:rsidR="00975268" w:rsidRPr="00975268" w:rsidRDefault="00975268" w:rsidP="00975268">
      <w:pPr>
        <w:numPr>
          <w:ilvl w:val="0"/>
          <w:numId w:val="30"/>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expérience</w:t>
      </w:r>
      <w:proofErr w:type="gramEnd"/>
      <w:r w:rsidRPr="00975268">
        <w:rPr>
          <w:rFonts w:ascii="Times New Roman" w:eastAsia="Times New Roman" w:hAnsi="Times New Roman" w:cs="Times New Roman"/>
          <w:color w:val="auto"/>
          <w:kern w:val="0"/>
          <w:sz w:val="24"/>
          <w:szCs w:val="24"/>
          <w14:ligatures w14:val="none"/>
        </w:rPr>
        <w:t xml:space="preserve"> B-READY fortement souhaitée. </w:t>
      </w:r>
    </w:p>
    <w:p w:rsidR="00975268" w:rsidRPr="00975268" w:rsidRDefault="00975268" w:rsidP="00975268">
      <w:pPr>
        <w:spacing w:before="100" w:beforeAutospacing="1" w:after="100" w:afterAutospacing="1" w:line="240" w:lineRule="auto"/>
        <w:ind w:left="0" w:right="0"/>
        <w:outlineLvl w:val="2"/>
        <w:rPr>
          <w:rFonts w:ascii="Times New Roman" w:eastAsia="Times New Roman" w:hAnsi="Times New Roman" w:cs="Times New Roman"/>
          <w:b/>
          <w:bCs/>
          <w:color w:val="4472C4" w:themeColor="accent1"/>
          <w:kern w:val="0"/>
          <w:sz w:val="27"/>
          <w:szCs w:val="27"/>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975268">
        <w:rPr>
          <w:rFonts w:ascii="Times New Roman" w:eastAsia="Times New Roman" w:hAnsi="Times New Roman" w:cs="Times New Roman"/>
          <w:b/>
          <w:bCs/>
          <w:color w:val="4472C4" w:themeColor="accent1"/>
          <w:kern w:val="0"/>
          <w:sz w:val="27"/>
          <w:szCs w:val="27"/>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8. Organisation de la mission</w:t>
      </w:r>
    </w:p>
    <w:p w:rsidR="00975268" w:rsidRPr="00975268" w:rsidRDefault="00975268" w:rsidP="00975268">
      <w:pPr>
        <w:spacing w:before="100" w:beforeAutospacing="1" w:after="100" w:afterAutospacing="1" w:line="240" w:lineRule="auto"/>
        <w:ind w:left="0" w:right="0"/>
        <w:outlineLvl w:val="2"/>
        <w:rPr>
          <w:rFonts w:ascii="Times New Roman" w:eastAsia="Times New Roman" w:hAnsi="Times New Roman" w:cs="Times New Roman"/>
          <w:b/>
          <w:bCs/>
          <w:color w:val="auto"/>
          <w:kern w:val="0"/>
          <w:sz w:val="27"/>
          <w:szCs w:val="27"/>
          <w14:ligatures w14:val="none"/>
        </w:rPr>
      </w:pPr>
      <w:r w:rsidRPr="00975268">
        <w:rPr>
          <w:rFonts w:ascii="Times New Roman" w:eastAsia="Times New Roman" w:hAnsi="Times New Roman" w:cs="Times New Roman"/>
          <w:b/>
          <w:bCs/>
          <w:color w:val="auto"/>
          <w:kern w:val="0"/>
          <w:sz w:val="27"/>
          <w:szCs w:val="27"/>
          <w14:ligatures w14:val="none"/>
        </w:rPr>
        <w:t>Équipe recommandée (cabinet) :</w:t>
      </w:r>
    </w:p>
    <w:p w:rsidR="00975268" w:rsidRPr="00975268" w:rsidRDefault="00975268" w:rsidP="00975268">
      <w:pPr>
        <w:numPr>
          <w:ilvl w:val="0"/>
          <w:numId w:val="31"/>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expert</w:t>
      </w:r>
      <w:proofErr w:type="gramEnd"/>
      <w:r w:rsidRPr="00975268">
        <w:rPr>
          <w:rFonts w:ascii="Times New Roman" w:eastAsia="Times New Roman" w:hAnsi="Times New Roman" w:cs="Times New Roman"/>
          <w:color w:val="auto"/>
          <w:kern w:val="0"/>
          <w:sz w:val="24"/>
          <w:szCs w:val="24"/>
          <w14:ligatures w14:val="none"/>
        </w:rPr>
        <w:t xml:space="preserve"> juridique senior ; </w:t>
      </w:r>
    </w:p>
    <w:p w:rsidR="00975268" w:rsidRPr="00975268" w:rsidRDefault="00975268" w:rsidP="00975268">
      <w:pPr>
        <w:numPr>
          <w:ilvl w:val="0"/>
          <w:numId w:val="31"/>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expert</w:t>
      </w:r>
      <w:proofErr w:type="gramEnd"/>
      <w:r w:rsidRPr="00975268">
        <w:rPr>
          <w:rFonts w:ascii="Times New Roman" w:eastAsia="Times New Roman" w:hAnsi="Times New Roman" w:cs="Times New Roman"/>
          <w:color w:val="auto"/>
          <w:kern w:val="0"/>
          <w:sz w:val="24"/>
          <w:szCs w:val="24"/>
          <w14:ligatures w14:val="none"/>
        </w:rPr>
        <w:t xml:space="preserve"> en réforme réglementaire ; </w:t>
      </w:r>
    </w:p>
    <w:p w:rsidR="00975268" w:rsidRPr="00975268" w:rsidRDefault="00975268" w:rsidP="00975268">
      <w:pPr>
        <w:numPr>
          <w:ilvl w:val="0"/>
          <w:numId w:val="31"/>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expert</w:t>
      </w:r>
      <w:proofErr w:type="gramEnd"/>
      <w:r w:rsidRPr="00975268">
        <w:rPr>
          <w:rFonts w:ascii="Times New Roman" w:eastAsia="Times New Roman" w:hAnsi="Times New Roman" w:cs="Times New Roman"/>
          <w:color w:val="auto"/>
          <w:kern w:val="0"/>
          <w:sz w:val="24"/>
          <w:szCs w:val="24"/>
          <w14:ligatures w14:val="none"/>
        </w:rPr>
        <w:t xml:space="preserve"> data / classification ; </w:t>
      </w:r>
    </w:p>
    <w:p w:rsidR="00975268" w:rsidRPr="00975268" w:rsidRDefault="00975268" w:rsidP="00975268">
      <w:pPr>
        <w:numPr>
          <w:ilvl w:val="0"/>
          <w:numId w:val="31"/>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expert</w:t>
      </w:r>
      <w:proofErr w:type="gramEnd"/>
      <w:r w:rsidRPr="00975268">
        <w:rPr>
          <w:rFonts w:ascii="Times New Roman" w:eastAsia="Times New Roman" w:hAnsi="Times New Roman" w:cs="Times New Roman"/>
          <w:color w:val="auto"/>
          <w:kern w:val="0"/>
          <w:sz w:val="24"/>
          <w:szCs w:val="24"/>
          <w14:ligatures w14:val="none"/>
        </w:rPr>
        <w:t xml:space="preserve"> sectoriel. </w:t>
      </w:r>
    </w:p>
    <w:p w:rsidR="00975268" w:rsidRPr="00975268" w:rsidRDefault="00975268" w:rsidP="00975268">
      <w:pPr>
        <w:spacing w:before="100" w:beforeAutospacing="1" w:after="100" w:afterAutospacing="1" w:line="240" w:lineRule="auto"/>
        <w:ind w:left="0" w:right="0"/>
        <w:outlineLvl w:val="1"/>
        <w:rPr>
          <w:rFonts w:ascii="Times New Roman" w:eastAsia="Times New Roman" w:hAnsi="Times New Roman" w:cs="Times New Roman"/>
          <w:b/>
          <w:bCs/>
          <w:color w:val="4472C4" w:themeColor="accent1"/>
          <w:kern w:val="0"/>
          <w:sz w:val="27"/>
          <w:szCs w:val="27"/>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r w:rsidRPr="00975268">
        <w:rPr>
          <w:rFonts w:ascii="Times New Roman" w:eastAsia="Times New Roman" w:hAnsi="Times New Roman" w:cs="Times New Roman"/>
          <w:b/>
          <w:bCs/>
          <w:color w:val="4472C4" w:themeColor="accent1"/>
          <w:kern w:val="0"/>
          <w:sz w:val="27"/>
          <w:szCs w:val="27"/>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9. Durée indicative détaillée</w:t>
      </w:r>
    </w:p>
    <w:p w:rsidR="00975268" w:rsidRPr="00975268" w:rsidRDefault="00975268" w:rsidP="00975268">
      <w:pPr>
        <w:numPr>
          <w:ilvl w:val="0"/>
          <w:numId w:val="32"/>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10 jours : cadrage + collecte </w:t>
      </w:r>
    </w:p>
    <w:p w:rsidR="00975268" w:rsidRPr="00975268" w:rsidRDefault="00975268" w:rsidP="00975268">
      <w:pPr>
        <w:numPr>
          <w:ilvl w:val="0"/>
          <w:numId w:val="32"/>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20 jours : inventaire + consultations </w:t>
      </w:r>
    </w:p>
    <w:p w:rsidR="00975268" w:rsidRPr="00975268" w:rsidRDefault="00975268" w:rsidP="00975268">
      <w:pPr>
        <w:numPr>
          <w:ilvl w:val="0"/>
          <w:numId w:val="32"/>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15 jours : analyse + structuration </w:t>
      </w:r>
    </w:p>
    <w:p w:rsidR="00975268" w:rsidRPr="00975268" w:rsidRDefault="00975268" w:rsidP="00975268">
      <w:pPr>
        <w:numPr>
          <w:ilvl w:val="0"/>
          <w:numId w:val="32"/>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t xml:space="preserve">10 jours : validation + finalisation </w:t>
      </w:r>
    </w:p>
    <w:p w:rsidR="00975268" w:rsidRPr="00975268" w:rsidRDefault="00975268" w:rsidP="00975268">
      <w:pPr>
        <w:spacing w:before="100" w:beforeAutospacing="1" w:after="100" w:afterAutospacing="1" w:line="240" w:lineRule="auto"/>
        <w:ind w:left="0" w:right="0"/>
        <w:outlineLvl w:val="1"/>
        <w:rPr>
          <w:rFonts w:ascii="Times New Roman" w:eastAsia="Times New Roman" w:hAnsi="Times New Roman" w:cs="Times New Roman"/>
          <w:b/>
          <w:bCs/>
          <w:color w:val="auto"/>
          <w:kern w:val="0"/>
          <w:sz w:val="36"/>
          <w:szCs w:val="36"/>
          <w14:ligatures w14:val="none"/>
        </w:rPr>
      </w:pPr>
      <w:r w:rsidRPr="00975268">
        <w:rPr>
          <w:rFonts w:ascii="Times New Roman" w:eastAsia="Times New Roman" w:hAnsi="Times New Roman" w:cs="Times New Roman"/>
          <w:b/>
          <w:bCs/>
          <w:color w:val="auto"/>
          <w:kern w:val="0"/>
          <w:sz w:val="36"/>
          <w:szCs w:val="36"/>
          <w14:ligatures w14:val="none"/>
        </w:rPr>
        <w:t>10. Impact attendu</w:t>
      </w:r>
    </w:p>
    <w:p w:rsidR="00975268" w:rsidRPr="00975268" w:rsidRDefault="00975268" w:rsidP="00975268">
      <w:pPr>
        <w:spacing w:before="100" w:beforeAutospacing="1" w:after="100" w:afterAutospacing="1" w:line="240" w:lineRule="auto"/>
        <w:ind w:left="0" w:right="0"/>
        <w:rPr>
          <w:rFonts w:ascii="Times New Roman" w:eastAsia="Times New Roman" w:hAnsi="Times New Roman" w:cs="Times New Roman"/>
          <w:color w:val="auto"/>
          <w:kern w:val="0"/>
          <w:sz w:val="24"/>
          <w:szCs w:val="24"/>
          <w14:ligatures w14:val="none"/>
        </w:rPr>
      </w:pPr>
      <w:r w:rsidRPr="00975268">
        <w:rPr>
          <w:rFonts w:ascii="Times New Roman" w:eastAsia="Times New Roman" w:hAnsi="Times New Roman" w:cs="Times New Roman"/>
          <w:color w:val="auto"/>
          <w:kern w:val="0"/>
          <w:sz w:val="24"/>
          <w:szCs w:val="24"/>
          <w14:ligatures w14:val="none"/>
        </w:rPr>
        <w:lastRenderedPageBreak/>
        <w:t>Cette mission doit permettre :</w:t>
      </w:r>
    </w:p>
    <w:p w:rsidR="00975268" w:rsidRPr="00975268" w:rsidRDefault="00975268" w:rsidP="00975268">
      <w:pPr>
        <w:numPr>
          <w:ilvl w:val="0"/>
          <w:numId w:val="33"/>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la</w:t>
      </w:r>
      <w:proofErr w:type="gramEnd"/>
      <w:r w:rsidRPr="00975268">
        <w:rPr>
          <w:rFonts w:ascii="Times New Roman" w:eastAsia="Times New Roman" w:hAnsi="Times New Roman" w:cs="Times New Roman"/>
          <w:color w:val="auto"/>
          <w:kern w:val="0"/>
          <w:sz w:val="24"/>
          <w:szCs w:val="24"/>
          <w14:ligatures w14:val="none"/>
        </w:rPr>
        <w:t xml:space="preserve"> création d’un </w:t>
      </w:r>
      <w:r w:rsidRPr="00975268">
        <w:rPr>
          <w:rFonts w:ascii="Times New Roman" w:eastAsia="Times New Roman" w:hAnsi="Times New Roman" w:cs="Times New Roman"/>
          <w:b/>
          <w:bCs/>
          <w:color w:val="auto"/>
          <w:kern w:val="0"/>
          <w:sz w:val="24"/>
          <w:szCs w:val="24"/>
          <w14:ligatures w14:val="none"/>
        </w:rPr>
        <w:t>référentiel national unique des autorisations économiques</w:t>
      </w:r>
      <w:r w:rsidRPr="00975268">
        <w:rPr>
          <w:rFonts w:ascii="Times New Roman" w:eastAsia="Times New Roman" w:hAnsi="Times New Roman" w:cs="Times New Roman"/>
          <w:color w:val="auto"/>
          <w:kern w:val="0"/>
          <w:sz w:val="24"/>
          <w:szCs w:val="24"/>
          <w14:ligatures w14:val="none"/>
        </w:rPr>
        <w:t xml:space="preserve"> ; </w:t>
      </w:r>
    </w:p>
    <w:p w:rsidR="00975268" w:rsidRPr="00975268" w:rsidRDefault="00975268" w:rsidP="00975268">
      <w:pPr>
        <w:numPr>
          <w:ilvl w:val="0"/>
          <w:numId w:val="33"/>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une</w:t>
      </w:r>
      <w:proofErr w:type="gramEnd"/>
      <w:r w:rsidRPr="00975268">
        <w:rPr>
          <w:rFonts w:ascii="Times New Roman" w:eastAsia="Times New Roman" w:hAnsi="Times New Roman" w:cs="Times New Roman"/>
          <w:color w:val="auto"/>
          <w:kern w:val="0"/>
          <w:sz w:val="24"/>
          <w:szCs w:val="24"/>
          <w14:ligatures w14:val="none"/>
        </w:rPr>
        <w:t xml:space="preserve"> réduction significative des contraintes administratives ; </w:t>
      </w:r>
    </w:p>
    <w:p w:rsidR="00975268" w:rsidRPr="00975268" w:rsidRDefault="00975268" w:rsidP="00975268">
      <w:pPr>
        <w:numPr>
          <w:ilvl w:val="0"/>
          <w:numId w:val="33"/>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une</w:t>
      </w:r>
      <w:proofErr w:type="gramEnd"/>
      <w:r w:rsidRPr="00975268">
        <w:rPr>
          <w:rFonts w:ascii="Times New Roman" w:eastAsia="Times New Roman" w:hAnsi="Times New Roman" w:cs="Times New Roman"/>
          <w:color w:val="auto"/>
          <w:kern w:val="0"/>
          <w:sz w:val="24"/>
          <w:szCs w:val="24"/>
          <w14:ligatures w14:val="none"/>
        </w:rPr>
        <w:t xml:space="preserve"> base solide pour la réforme réglementaire ; </w:t>
      </w:r>
    </w:p>
    <w:p w:rsidR="00975268" w:rsidRPr="00975268" w:rsidRDefault="00975268" w:rsidP="00975268">
      <w:pPr>
        <w:numPr>
          <w:ilvl w:val="0"/>
          <w:numId w:val="33"/>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proofErr w:type="gramStart"/>
      <w:r w:rsidRPr="00975268">
        <w:rPr>
          <w:rFonts w:ascii="Times New Roman" w:eastAsia="Times New Roman" w:hAnsi="Times New Roman" w:cs="Times New Roman"/>
          <w:color w:val="auto"/>
          <w:kern w:val="0"/>
          <w:sz w:val="24"/>
          <w:szCs w:val="24"/>
          <w14:ligatures w14:val="none"/>
        </w:rPr>
        <w:t>une</w:t>
      </w:r>
      <w:proofErr w:type="gramEnd"/>
      <w:r w:rsidRPr="00975268">
        <w:rPr>
          <w:rFonts w:ascii="Times New Roman" w:eastAsia="Times New Roman" w:hAnsi="Times New Roman" w:cs="Times New Roman"/>
          <w:color w:val="auto"/>
          <w:kern w:val="0"/>
          <w:sz w:val="24"/>
          <w:szCs w:val="24"/>
          <w14:ligatures w14:val="none"/>
        </w:rPr>
        <w:t xml:space="preserve"> amélioration mesurable du climat des affaires au Tchad.</w:t>
      </w:r>
    </w:p>
    <w:p w:rsidR="003013AA" w:rsidRDefault="003013AA"/>
    <w:sectPr w:rsidR="003013AA" w:rsidSect="00975268">
      <w:headerReference w:type="default" r:id="rId8"/>
      <w:type w:val="continuous"/>
      <w:pgSz w:w="11920" w:h="16870"/>
      <w:pgMar w:top="1417" w:right="1417" w:bottom="1417" w:left="1417" w:header="550" w:footer="30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734D0" w:rsidRDefault="008734D0" w:rsidP="00975268">
      <w:pPr>
        <w:spacing w:line="240" w:lineRule="auto"/>
      </w:pPr>
      <w:r>
        <w:separator/>
      </w:r>
    </w:p>
  </w:endnote>
  <w:endnote w:type="continuationSeparator" w:id="0">
    <w:p w:rsidR="008734D0" w:rsidRDefault="008734D0" w:rsidP="009752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tima">
    <w:altName w:val="Calibri"/>
    <w:panose1 w:val="02000503060000020004"/>
    <w:charset w:val="00"/>
    <w:family w:val="auto"/>
    <w:pitch w:val="variable"/>
    <w:sig w:usb0="80000067"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734D0" w:rsidRDefault="008734D0" w:rsidP="00975268">
      <w:pPr>
        <w:spacing w:line="240" w:lineRule="auto"/>
      </w:pPr>
      <w:r>
        <w:separator/>
      </w:r>
    </w:p>
  </w:footnote>
  <w:footnote w:type="continuationSeparator" w:id="0">
    <w:p w:rsidR="008734D0" w:rsidRDefault="008734D0" w:rsidP="009752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5268" w:rsidRPr="002E1799" w:rsidRDefault="00975268" w:rsidP="00975268">
    <w:pPr>
      <w:pStyle w:val="En-tte"/>
      <w:pBdr>
        <w:bottom w:val="single" w:sz="12" w:space="1" w:color="auto"/>
      </w:pBdr>
      <w:rPr>
        <w:rFonts w:ascii="Optima" w:hAnsi="Optima"/>
        <w:b/>
      </w:rPr>
    </w:pPr>
    <w:r w:rsidRPr="002E1799">
      <w:rPr>
        <w:rFonts w:ascii="Optima" w:hAnsi="Optima"/>
        <w:noProof/>
      </w:rPr>
      <w:drawing>
        <wp:anchor distT="152400" distB="152400" distL="152400" distR="152400" simplePos="0" relativeHeight="251659264" behindDoc="1" locked="0" layoutInCell="1" allowOverlap="1" wp14:anchorId="36F8BFDC" wp14:editId="7FE52E9D">
          <wp:simplePos x="0" y="0"/>
          <wp:positionH relativeFrom="page">
            <wp:posOffset>771525</wp:posOffset>
          </wp:positionH>
          <wp:positionV relativeFrom="page">
            <wp:posOffset>294827</wp:posOffset>
          </wp:positionV>
          <wp:extent cx="914400" cy="457200"/>
          <wp:effectExtent l="19050" t="0" r="0" b="0"/>
          <wp:wrapNone/>
          <wp:docPr id="10" name="officeArt object" descr="C:\Users\communication anie\Desktop\CONSULTATION ANIE BV DU 14 JUILLET\DOCUMENTS A IMPRIMER 2\DOCUMENTS A IMPRIMER\PHOTOS ET DOCUMENTS IMPRIMERIE\LOGO FOND BLANC.tif"/>
          <wp:cNvGraphicFramePr/>
          <a:graphic xmlns:a="http://schemas.openxmlformats.org/drawingml/2006/main">
            <a:graphicData uri="http://schemas.openxmlformats.org/drawingml/2006/picture">
              <pic:pic xmlns:pic="http://schemas.openxmlformats.org/drawingml/2006/picture">
                <pic:nvPicPr>
                  <pic:cNvPr id="1073741825" name="image1.png" descr="C:\Users\communication anie\Desktop\CONSULTATION ANIE BV DU 14 JUILLET\DOCUMENTS A IMPRIMER 2\DOCUMENTS A IMPRIMER\PHOTOS ET DOCUMENTS IMPRIMERIE\LOGO FOND BLANC.tif"/>
                  <pic:cNvPicPr>
                    <a:picLocks noChangeAspect="1"/>
                  </pic:cNvPicPr>
                </pic:nvPicPr>
                <pic:blipFill>
                  <a:blip r:embed="rId1"/>
                  <a:srcRect b="26183"/>
                  <a:stretch>
                    <a:fillRect/>
                  </a:stretch>
                </pic:blipFill>
                <pic:spPr>
                  <a:xfrm>
                    <a:off x="0" y="0"/>
                    <a:ext cx="914400" cy="457200"/>
                  </a:xfrm>
                  <a:prstGeom prst="rect">
                    <a:avLst/>
                  </a:prstGeom>
                  <a:ln w="12700" cap="flat">
                    <a:noFill/>
                    <a:miter lim="400000"/>
                  </a:ln>
                  <a:effectLst/>
                </pic:spPr>
              </pic:pic>
            </a:graphicData>
          </a:graphic>
        </wp:anchor>
      </w:drawing>
    </w:r>
  </w:p>
  <w:p w:rsidR="00975268" w:rsidRPr="00916B08" w:rsidRDefault="00975268" w:rsidP="00975268">
    <w:pPr>
      <w:pStyle w:val="En-tte"/>
      <w:pBdr>
        <w:bottom w:val="single" w:sz="12" w:space="1" w:color="auto"/>
      </w:pBdr>
      <w:spacing w:line="276" w:lineRule="auto"/>
      <w:rPr>
        <w:rFonts w:ascii="Optima" w:hAnsi="Optima"/>
        <w:szCs w:val="20"/>
      </w:rPr>
    </w:pPr>
    <w:r>
      <w:rPr>
        <w:rFonts w:ascii="Optima" w:hAnsi="Optima"/>
        <w:b/>
      </w:rPr>
      <w:t xml:space="preserve">                                </w:t>
    </w:r>
    <w:r w:rsidRPr="00916B08">
      <w:rPr>
        <w:rFonts w:ascii="Optima" w:hAnsi="Optima"/>
        <w:b/>
        <w:szCs w:val="20"/>
      </w:rPr>
      <w:t>AGENCE NATIONALE DES INVESTISSEMENTS ET DES EXPORTATIONS</w:t>
    </w:r>
  </w:p>
  <w:p w:rsidR="00975268" w:rsidRDefault="00975268" w:rsidP="00975268">
    <w:pPr>
      <w:pStyle w:val="En-tte"/>
    </w:pPr>
  </w:p>
  <w:p w:rsidR="00975268" w:rsidRDefault="0097526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E1BA5"/>
    <w:multiLevelType w:val="multilevel"/>
    <w:tmpl w:val="857AF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A3841"/>
    <w:multiLevelType w:val="multilevel"/>
    <w:tmpl w:val="CB762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60DBC"/>
    <w:multiLevelType w:val="multilevel"/>
    <w:tmpl w:val="1C425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27048B"/>
    <w:multiLevelType w:val="multilevel"/>
    <w:tmpl w:val="07FE0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BF18EC"/>
    <w:multiLevelType w:val="multilevel"/>
    <w:tmpl w:val="9DEAB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A11AB1"/>
    <w:multiLevelType w:val="multilevel"/>
    <w:tmpl w:val="78EC5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021DC"/>
    <w:multiLevelType w:val="multilevel"/>
    <w:tmpl w:val="35FC7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A52A7F"/>
    <w:multiLevelType w:val="multilevel"/>
    <w:tmpl w:val="EC00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F45FB2"/>
    <w:multiLevelType w:val="multilevel"/>
    <w:tmpl w:val="098A4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ED2E27"/>
    <w:multiLevelType w:val="multilevel"/>
    <w:tmpl w:val="72EC3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E809EC"/>
    <w:multiLevelType w:val="multilevel"/>
    <w:tmpl w:val="C67AD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6E5655"/>
    <w:multiLevelType w:val="multilevel"/>
    <w:tmpl w:val="6C463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E124F9"/>
    <w:multiLevelType w:val="multilevel"/>
    <w:tmpl w:val="597A2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007D93"/>
    <w:multiLevelType w:val="multilevel"/>
    <w:tmpl w:val="9AD0B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DB4FB6"/>
    <w:multiLevelType w:val="multilevel"/>
    <w:tmpl w:val="80862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357EB5"/>
    <w:multiLevelType w:val="multilevel"/>
    <w:tmpl w:val="89E23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D8575A"/>
    <w:multiLevelType w:val="multilevel"/>
    <w:tmpl w:val="BB265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677090"/>
    <w:multiLevelType w:val="multilevel"/>
    <w:tmpl w:val="0D18A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736F7D"/>
    <w:multiLevelType w:val="multilevel"/>
    <w:tmpl w:val="A0BCC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EF0210"/>
    <w:multiLevelType w:val="multilevel"/>
    <w:tmpl w:val="AA46C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B117AF"/>
    <w:multiLevelType w:val="multilevel"/>
    <w:tmpl w:val="85BAB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345E43"/>
    <w:multiLevelType w:val="multilevel"/>
    <w:tmpl w:val="DDE8C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955ECE"/>
    <w:multiLevelType w:val="multilevel"/>
    <w:tmpl w:val="9F52A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2A3DE3"/>
    <w:multiLevelType w:val="multilevel"/>
    <w:tmpl w:val="E7B835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7F07B5"/>
    <w:multiLevelType w:val="multilevel"/>
    <w:tmpl w:val="912A9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A53CC5"/>
    <w:multiLevelType w:val="multilevel"/>
    <w:tmpl w:val="434AF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5D67B7"/>
    <w:multiLevelType w:val="multilevel"/>
    <w:tmpl w:val="36E2E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BC1804"/>
    <w:multiLevelType w:val="multilevel"/>
    <w:tmpl w:val="3378D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580D6A"/>
    <w:multiLevelType w:val="multilevel"/>
    <w:tmpl w:val="75BC0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FE5A73"/>
    <w:multiLevelType w:val="multilevel"/>
    <w:tmpl w:val="84B0E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5907A8"/>
    <w:multiLevelType w:val="multilevel"/>
    <w:tmpl w:val="BDE81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112C26"/>
    <w:multiLevelType w:val="multilevel"/>
    <w:tmpl w:val="F21C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0E7BAC"/>
    <w:multiLevelType w:val="multilevel"/>
    <w:tmpl w:val="9CBEB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873716"/>
    <w:multiLevelType w:val="multilevel"/>
    <w:tmpl w:val="F7121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6F4FDE"/>
    <w:multiLevelType w:val="multilevel"/>
    <w:tmpl w:val="8948F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8160961">
    <w:abstractNumId w:val="14"/>
  </w:num>
  <w:num w:numId="2" w16cid:durableId="287518975">
    <w:abstractNumId w:val="0"/>
  </w:num>
  <w:num w:numId="3" w16cid:durableId="475417469">
    <w:abstractNumId w:val="33"/>
  </w:num>
  <w:num w:numId="4" w16cid:durableId="1844779622">
    <w:abstractNumId w:val="16"/>
  </w:num>
  <w:num w:numId="5" w16cid:durableId="942957581">
    <w:abstractNumId w:val="31"/>
  </w:num>
  <w:num w:numId="6" w16cid:durableId="1577545033">
    <w:abstractNumId w:val="1"/>
  </w:num>
  <w:num w:numId="7" w16cid:durableId="1316838247">
    <w:abstractNumId w:val="23"/>
  </w:num>
  <w:num w:numId="8" w16cid:durableId="1313756718">
    <w:abstractNumId w:val="20"/>
  </w:num>
  <w:num w:numId="9" w16cid:durableId="1686517293">
    <w:abstractNumId w:val="34"/>
  </w:num>
  <w:num w:numId="10" w16cid:durableId="1474058901">
    <w:abstractNumId w:val="3"/>
  </w:num>
  <w:num w:numId="11" w16cid:durableId="158927233">
    <w:abstractNumId w:val="19"/>
  </w:num>
  <w:num w:numId="12" w16cid:durableId="2073505102">
    <w:abstractNumId w:val="26"/>
  </w:num>
  <w:num w:numId="13" w16cid:durableId="1463966233">
    <w:abstractNumId w:val="18"/>
  </w:num>
  <w:num w:numId="14" w16cid:durableId="61802960">
    <w:abstractNumId w:val="17"/>
  </w:num>
  <w:num w:numId="15" w16cid:durableId="876090484">
    <w:abstractNumId w:val="6"/>
  </w:num>
  <w:num w:numId="16" w16cid:durableId="2028674768">
    <w:abstractNumId w:val="30"/>
  </w:num>
  <w:num w:numId="17" w16cid:durableId="100688939">
    <w:abstractNumId w:val="22"/>
  </w:num>
  <w:num w:numId="18" w16cid:durableId="528642728">
    <w:abstractNumId w:val="8"/>
  </w:num>
  <w:num w:numId="19" w16cid:durableId="1155799641">
    <w:abstractNumId w:val="28"/>
  </w:num>
  <w:num w:numId="20" w16cid:durableId="1473135929">
    <w:abstractNumId w:val="2"/>
  </w:num>
  <w:num w:numId="21" w16cid:durableId="819808294">
    <w:abstractNumId w:val="24"/>
  </w:num>
  <w:num w:numId="22" w16cid:durableId="247423717">
    <w:abstractNumId w:val="9"/>
  </w:num>
  <w:num w:numId="23" w16cid:durableId="2144274901">
    <w:abstractNumId w:val="12"/>
  </w:num>
  <w:num w:numId="24" w16cid:durableId="1396928440">
    <w:abstractNumId w:val="29"/>
  </w:num>
  <w:num w:numId="25" w16cid:durableId="1704473723">
    <w:abstractNumId w:val="13"/>
  </w:num>
  <w:num w:numId="26" w16cid:durableId="1866020877">
    <w:abstractNumId w:val="5"/>
  </w:num>
  <w:num w:numId="27" w16cid:durableId="1327127422">
    <w:abstractNumId w:val="4"/>
  </w:num>
  <w:num w:numId="28" w16cid:durableId="347760201">
    <w:abstractNumId w:val="11"/>
  </w:num>
  <w:num w:numId="29" w16cid:durableId="577591729">
    <w:abstractNumId w:val="27"/>
  </w:num>
  <w:num w:numId="30" w16cid:durableId="121197462">
    <w:abstractNumId w:val="7"/>
  </w:num>
  <w:num w:numId="31" w16cid:durableId="427775999">
    <w:abstractNumId w:val="25"/>
  </w:num>
  <w:num w:numId="32" w16cid:durableId="2022930494">
    <w:abstractNumId w:val="10"/>
  </w:num>
  <w:num w:numId="33" w16cid:durableId="1403674951">
    <w:abstractNumId w:val="15"/>
  </w:num>
  <w:num w:numId="34" w16cid:durableId="214121689">
    <w:abstractNumId w:val="21"/>
  </w:num>
  <w:num w:numId="35" w16cid:durableId="63676667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268"/>
    <w:rsid w:val="00054879"/>
    <w:rsid w:val="000A4B8D"/>
    <w:rsid w:val="00221C71"/>
    <w:rsid w:val="00242CCC"/>
    <w:rsid w:val="002611EC"/>
    <w:rsid w:val="003013AA"/>
    <w:rsid w:val="0080322F"/>
    <w:rsid w:val="008124CE"/>
    <w:rsid w:val="008734D0"/>
    <w:rsid w:val="008D7E4B"/>
    <w:rsid w:val="00975268"/>
    <w:rsid w:val="009E220F"/>
    <w:rsid w:val="00A22997"/>
    <w:rsid w:val="00B649F3"/>
    <w:rsid w:val="00C75293"/>
    <w:rsid w:val="00D07728"/>
    <w:rsid w:val="00D85E48"/>
    <w:rsid w:val="00E1607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40D20"/>
  <w15:chartTrackingRefBased/>
  <w15:docId w15:val="{91AF48EA-5C94-A148-A630-25218DDB9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Verdana" w:hAnsiTheme="minorHAnsi" w:cstheme="minorBidi"/>
        <w:kern w:val="2"/>
        <w:sz w:val="24"/>
        <w:szCs w:val="24"/>
        <w:lang w:val="fr-FR" w:eastAsia="en-US" w:bidi="ar-SA"/>
        <w14:ligatures w14:val="standardContextual"/>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293"/>
    <w:pPr>
      <w:spacing w:before="0" w:beforeAutospacing="0" w:after="0" w:afterAutospacing="0" w:line="237" w:lineRule="auto"/>
      <w:ind w:left="119" w:right="124"/>
    </w:pPr>
    <w:rPr>
      <w:rFonts w:ascii="Verdana" w:hAnsi="Verdana" w:cs="Verdana"/>
      <w:color w:val="000000" w:themeColor="text1"/>
      <w:sz w:val="20"/>
      <w:szCs w:val="18"/>
      <w:lang w:eastAsia="fr-FR"/>
    </w:rPr>
  </w:style>
  <w:style w:type="paragraph" w:styleId="Titre1">
    <w:name w:val="heading 1"/>
    <w:basedOn w:val="Normal"/>
    <w:link w:val="Titre1Car"/>
    <w:uiPriority w:val="9"/>
    <w:qFormat/>
    <w:rsid w:val="00975268"/>
    <w:pPr>
      <w:spacing w:before="100" w:beforeAutospacing="1" w:after="100" w:afterAutospacing="1" w:line="240" w:lineRule="auto"/>
      <w:ind w:left="0" w:right="0"/>
      <w:outlineLvl w:val="0"/>
    </w:pPr>
    <w:rPr>
      <w:rFonts w:ascii="Times New Roman" w:eastAsia="Times New Roman" w:hAnsi="Times New Roman" w:cs="Times New Roman"/>
      <w:b/>
      <w:bCs/>
      <w:color w:val="auto"/>
      <w:kern w:val="36"/>
      <w:sz w:val="48"/>
      <w:szCs w:val="48"/>
      <w14:ligatures w14:val="none"/>
    </w:rPr>
  </w:style>
  <w:style w:type="paragraph" w:styleId="Titre2">
    <w:name w:val="heading 2"/>
    <w:basedOn w:val="Normal"/>
    <w:link w:val="Titre2Car"/>
    <w:uiPriority w:val="9"/>
    <w:qFormat/>
    <w:rsid w:val="00975268"/>
    <w:pPr>
      <w:spacing w:before="100" w:beforeAutospacing="1" w:after="100" w:afterAutospacing="1" w:line="240" w:lineRule="auto"/>
      <w:ind w:left="0" w:right="0"/>
      <w:outlineLvl w:val="1"/>
    </w:pPr>
    <w:rPr>
      <w:rFonts w:ascii="Times New Roman" w:eastAsia="Times New Roman" w:hAnsi="Times New Roman" w:cs="Times New Roman"/>
      <w:b/>
      <w:bCs/>
      <w:color w:val="auto"/>
      <w:kern w:val="0"/>
      <w:sz w:val="36"/>
      <w:szCs w:val="36"/>
      <w14:ligatures w14:val="none"/>
    </w:rPr>
  </w:style>
  <w:style w:type="paragraph" w:styleId="Titre3">
    <w:name w:val="heading 3"/>
    <w:basedOn w:val="Normal"/>
    <w:link w:val="Titre3Car"/>
    <w:uiPriority w:val="9"/>
    <w:qFormat/>
    <w:rsid w:val="00975268"/>
    <w:pPr>
      <w:spacing w:before="100" w:beforeAutospacing="1" w:after="100" w:afterAutospacing="1" w:line="240" w:lineRule="auto"/>
      <w:ind w:left="0" w:right="0"/>
      <w:outlineLvl w:val="2"/>
    </w:pPr>
    <w:rPr>
      <w:rFonts w:ascii="Times New Roman" w:eastAsia="Times New Roman" w:hAnsi="Times New Roman" w:cs="Times New Roman"/>
      <w:b/>
      <w:bCs/>
      <w:color w:val="auto"/>
      <w:kern w:val="0"/>
      <w:sz w:val="27"/>
      <w:szCs w:val="27"/>
      <w14:ligatures w14:val="none"/>
    </w:rPr>
  </w:style>
  <w:style w:type="paragraph" w:styleId="Titre4">
    <w:name w:val="heading 4"/>
    <w:basedOn w:val="Normal"/>
    <w:link w:val="Titre4Car"/>
    <w:uiPriority w:val="9"/>
    <w:qFormat/>
    <w:rsid w:val="00975268"/>
    <w:pPr>
      <w:spacing w:before="100" w:beforeAutospacing="1" w:after="100" w:afterAutospacing="1" w:line="240" w:lineRule="auto"/>
      <w:ind w:left="0" w:right="0"/>
      <w:outlineLvl w:val="3"/>
    </w:pPr>
    <w:rPr>
      <w:rFonts w:ascii="Times New Roman" w:eastAsia="Times New Roman" w:hAnsi="Times New Roman" w:cs="Times New Roman"/>
      <w:b/>
      <w:bCs/>
      <w:color w:val="auto"/>
      <w:kern w:val="0"/>
      <w:sz w:val="24"/>
      <w:szCs w:val="24"/>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75268"/>
    <w:pPr>
      <w:tabs>
        <w:tab w:val="center" w:pos="4536"/>
        <w:tab w:val="right" w:pos="9072"/>
      </w:tabs>
      <w:spacing w:line="240" w:lineRule="auto"/>
    </w:pPr>
  </w:style>
  <w:style w:type="character" w:customStyle="1" w:styleId="En-tteCar">
    <w:name w:val="En-tête Car"/>
    <w:basedOn w:val="Policepardfaut"/>
    <w:link w:val="En-tte"/>
    <w:uiPriority w:val="99"/>
    <w:rsid w:val="00975268"/>
    <w:rPr>
      <w:rFonts w:ascii="Verdana" w:hAnsi="Verdana" w:cs="Verdana"/>
      <w:color w:val="000000" w:themeColor="text1"/>
      <w:sz w:val="20"/>
      <w:szCs w:val="18"/>
      <w:lang w:eastAsia="fr-FR"/>
    </w:rPr>
  </w:style>
  <w:style w:type="paragraph" w:styleId="Pieddepage">
    <w:name w:val="footer"/>
    <w:basedOn w:val="Normal"/>
    <w:link w:val="PieddepageCar"/>
    <w:uiPriority w:val="99"/>
    <w:unhideWhenUsed/>
    <w:rsid w:val="00975268"/>
    <w:pPr>
      <w:tabs>
        <w:tab w:val="center" w:pos="4536"/>
        <w:tab w:val="right" w:pos="9072"/>
      </w:tabs>
      <w:spacing w:line="240" w:lineRule="auto"/>
    </w:pPr>
  </w:style>
  <w:style w:type="character" w:customStyle="1" w:styleId="PieddepageCar">
    <w:name w:val="Pied de page Car"/>
    <w:basedOn w:val="Policepardfaut"/>
    <w:link w:val="Pieddepage"/>
    <w:uiPriority w:val="99"/>
    <w:rsid w:val="00975268"/>
    <w:rPr>
      <w:rFonts w:ascii="Verdana" w:hAnsi="Verdana" w:cs="Verdana"/>
      <w:color w:val="000000" w:themeColor="text1"/>
      <w:sz w:val="20"/>
      <w:szCs w:val="18"/>
      <w:lang w:eastAsia="fr-FR"/>
    </w:rPr>
  </w:style>
  <w:style w:type="character" w:customStyle="1" w:styleId="Titre1Car">
    <w:name w:val="Titre 1 Car"/>
    <w:basedOn w:val="Policepardfaut"/>
    <w:link w:val="Titre1"/>
    <w:uiPriority w:val="9"/>
    <w:rsid w:val="00975268"/>
    <w:rPr>
      <w:rFonts w:ascii="Times New Roman" w:eastAsia="Times New Roman" w:hAnsi="Times New Roman" w:cs="Times New Roman"/>
      <w:b/>
      <w:bCs/>
      <w:kern w:val="36"/>
      <w:sz w:val="48"/>
      <w:szCs w:val="48"/>
      <w:lang w:eastAsia="fr-FR"/>
      <w14:ligatures w14:val="none"/>
    </w:rPr>
  </w:style>
  <w:style w:type="character" w:customStyle="1" w:styleId="Titre2Car">
    <w:name w:val="Titre 2 Car"/>
    <w:basedOn w:val="Policepardfaut"/>
    <w:link w:val="Titre2"/>
    <w:uiPriority w:val="9"/>
    <w:rsid w:val="00975268"/>
    <w:rPr>
      <w:rFonts w:ascii="Times New Roman" w:eastAsia="Times New Roman" w:hAnsi="Times New Roman" w:cs="Times New Roman"/>
      <w:b/>
      <w:bCs/>
      <w:kern w:val="0"/>
      <w:sz w:val="36"/>
      <w:szCs w:val="36"/>
      <w:lang w:eastAsia="fr-FR"/>
      <w14:ligatures w14:val="none"/>
    </w:rPr>
  </w:style>
  <w:style w:type="character" w:customStyle="1" w:styleId="Titre3Car">
    <w:name w:val="Titre 3 Car"/>
    <w:basedOn w:val="Policepardfaut"/>
    <w:link w:val="Titre3"/>
    <w:uiPriority w:val="9"/>
    <w:rsid w:val="00975268"/>
    <w:rPr>
      <w:rFonts w:ascii="Times New Roman" w:eastAsia="Times New Roman" w:hAnsi="Times New Roman" w:cs="Times New Roman"/>
      <w:b/>
      <w:bCs/>
      <w:kern w:val="0"/>
      <w:sz w:val="27"/>
      <w:szCs w:val="27"/>
      <w:lang w:eastAsia="fr-FR"/>
      <w14:ligatures w14:val="none"/>
    </w:rPr>
  </w:style>
  <w:style w:type="character" w:customStyle="1" w:styleId="Titre4Car">
    <w:name w:val="Titre 4 Car"/>
    <w:basedOn w:val="Policepardfaut"/>
    <w:link w:val="Titre4"/>
    <w:uiPriority w:val="9"/>
    <w:rsid w:val="00975268"/>
    <w:rPr>
      <w:rFonts w:ascii="Times New Roman" w:eastAsia="Times New Roman" w:hAnsi="Times New Roman" w:cs="Times New Roman"/>
      <w:b/>
      <w:bCs/>
      <w:kern w:val="0"/>
      <w:lang w:eastAsia="fr-FR"/>
      <w14:ligatures w14:val="none"/>
    </w:rPr>
  </w:style>
  <w:style w:type="character" w:styleId="lev">
    <w:name w:val="Strong"/>
    <w:basedOn w:val="Policepardfaut"/>
    <w:uiPriority w:val="22"/>
    <w:qFormat/>
    <w:rsid w:val="00975268"/>
    <w:rPr>
      <w:b/>
      <w:bCs/>
    </w:rPr>
  </w:style>
  <w:style w:type="paragraph" w:styleId="NormalWeb">
    <w:name w:val="Normal (Web)"/>
    <w:basedOn w:val="Normal"/>
    <w:uiPriority w:val="99"/>
    <w:unhideWhenUsed/>
    <w:rsid w:val="00975268"/>
    <w:pPr>
      <w:spacing w:before="100" w:beforeAutospacing="1" w:after="100" w:afterAutospacing="1" w:line="240" w:lineRule="auto"/>
      <w:ind w:left="0" w:right="0"/>
    </w:pPr>
    <w:rPr>
      <w:rFonts w:ascii="Times New Roman" w:eastAsia="Times New Roman" w:hAnsi="Times New Roman" w:cs="Times New Roman"/>
      <w:color w:val="auto"/>
      <w:kern w:val="0"/>
      <w:sz w:val="24"/>
      <w:szCs w:val="24"/>
      <w14:ligatures w14:val="none"/>
    </w:rPr>
  </w:style>
  <w:style w:type="paragraph" w:styleId="Paragraphedeliste">
    <w:name w:val="List Paragraph"/>
    <w:basedOn w:val="Normal"/>
    <w:uiPriority w:val="34"/>
    <w:qFormat/>
    <w:rsid w:val="009752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054733">
      <w:bodyDiv w:val="1"/>
      <w:marLeft w:val="0"/>
      <w:marRight w:val="0"/>
      <w:marTop w:val="0"/>
      <w:marBottom w:val="0"/>
      <w:divBdr>
        <w:top w:val="none" w:sz="0" w:space="0" w:color="auto"/>
        <w:left w:val="none" w:sz="0" w:space="0" w:color="auto"/>
        <w:bottom w:val="none" w:sz="0" w:space="0" w:color="auto"/>
        <w:right w:val="none" w:sz="0" w:space="0" w:color="auto"/>
      </w:divBdr>
    </w:div>
    <w:div w:id="109721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6F3A8-0EC3-1F40-8970-13E24E699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1367</Words>
  <Characters>7519</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Khalil d’Abzac</dc:creator>
  <cp:keywords/>
  <dc:description/>
  <cp:lastModifiedBy>Khalil d’Abzac</cp:lastModifiedBy>
  <cp:revision>2</cp:revision>
  <dcterms:created xsi:type="dcterms:W3CDTF">2026-04-24T09:24:00Z</dcterms:created>
  <dcterms:modified xsi:type="dcterms:W3CDTF">2026-04-24T10:29:00Z</dcterms:modified>
</cp:coreProperties>
</file>