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60B2E" w14:textId="77777777" w:rsidR="00042E52" w:rsidRDefault="00042E52" w:rsidP="00042E52">
      <w:pPr>
        <w:spacing w:after="0" w:line="240" w:lineRule="auto"/>
        <w:rPr>
          <w:sz w:val="32"/>
          <w:szCs w:val="32"/>
        </w:rPr>
      </w:pPr>
    </w:p>
    <w:p w14:paraId="2B479551" w14:textId="77777777" w:rsidR="00042E52" w:rsidRDefault="00042E52" w:rsidP="00042E52">
      <w:pPr>
        <w:spacing w:after="0" w:line="240" w:lineRule="auto"/>
        <w:rPr>
          <w:sz w:val="32"/>
          <w:szCs w:val="32"/>
        </w:rPr>
      </w:pPr>
    </w:p>
    <w:p w14:paraId="74380157" w14:textId="77777777" w:rsidR="00042E52" w:rsidRDefault="00042E52" w:rsidP="00042E52">
      <w:pPr>
        <w:spacing w:after="0" w:line="240" w:lineRule="auto"/>
        <w:rPr>
          <w:sz w:val="32"/>
          <w:szCs w:val="32"/>
        </w:rPr>
      </w:pPr>
    </w:p>
    <w:p w14:paraId="23985A4C" w14:textId="77777777" w:rsidR="00042E52" w:rsidRDefault="00042E52" w:rsidP="00042E52">
      <w:pPr>
        <w:spacing w:after="0" w:line="240" w:lineRule="auto"/>
        <w:rPr>
          <w:sz w:val="32"/>
          <w:szCs w:val="32"/>
        </w:rPr>
      </w:pPr>
    </w:p>
    <w:p w14:paraId="26CCDA78" w14:textId="77777777" w:rsidR="00042E52" w:rsidRDefault="00042E52" w:rsidP="00042E52">
      <w:pPr>
        <w:spacing w:after="0" w:line="240" w:lineRule="auto"/>
        <w:rPr>
          <w:sz w:val="32"/>
          <w:szCs w:val="32"/>
        </w:rPr>
      </w:pPr>
    </w:p>
    <w:p w14:paraId="1BE604AA" w14:textId="77777777" w:rsidR="00042E52" w:rsidRDefault="00042E52" w:rsidP="00042E52">
      <w:pPr>
        <w:spacing w:after="0" w:line="240" w:lineRule="auto"/>
        <w:rPr>
          <w:sz w:val="32"/>
          <w:szCs w:val="32"/>
        </w:rPr>
      </w:pPr>
    </w:p>
    <w:p w14:paraId="624DA3C8" w14:textId="77777777" w:rsidR="00042E52" w:rsidRDefault="00042E52" w:rsidP="00042E52">
      <w:pPr>
        <w:spacing w:after="0" w:line="240" w:lineRule="auto"/>
        <w:rPr>
          <w:sz w:val="32"/>
          <w:szCs w:val="32"/>
        </w:rPr>
      </w:pPr>
    </w:p>
    <w:p w14:paraId="57910812" w14:textId="77777777" w:rsidR="00042E52" w:rsidRDefault="00042E52" w:rsidP="00042E52">
      <w:pPr>
        <w:spacing w:after="0" w:line="240" w:lineRule="auto"/>
        <w:rPr>
          <w:sz w:val="32"/>
          <w:szCs w:val="32"/>
        </w:rPr>
      </w:pPr>
    </w:p>
    <w:p w14:paraId="71EF8143" w14:textId="77777777" w:rsidR="00042E52" w:rsidRDefault="00042E52" w:rsidP="00042E52">
      <w:pPr>
        <w:spacing w:after="0" w:line="240" w:lineRule="auto"/>
        <w:rPr>
          <w:sz w:val="32"/>
          <w:szCs w:val="32"/>
        </w:rPr>
      </w:pPr>
    </w:p>
    <w:p w14:paraId="0C3EE8AB" w14:textId="77777777" w:rsidR="00042E52" w:rsidRDefault="00042E52" w:rsidP="00042E52">
      <w:pPr>
        <w:spacing w:after="0" w:line="240" w:lineRule="auto"/>
        <w:rPr>
          <w:sz w:val="32"/>
          <w:szCs w:val="32"/>
        </w:rPr>
      </w:pPr>
    </w:p>
    <w:p w14:paraId="6470AF60" w14:textId="77777777" w:rsidR="00042E52" w:rsidRDefault="00042E52" w:rsidP="00042E52">
      <w:pPr>
        <w:spacing w:after="0" w:line="240" w:lineRule="auto"/>
        <w:rPr>
          <w:sz w:val="32"/>
          <w:szCs w:val="32"/>
        </w:rPr>
      </w:pPr>
    </w:p>
    <w:p w14:paraId="5204EC1C" w14:textId="77777777" w:rsidR="00042E52" w:rsidRDefault="00042E52" w:rsidP="00042E52">
      <w:pPr>
        <w:spacing w:after="0" w:line="240" w:lineRule="auto"/>
        <w:rPr>
          <w:sz w:val="32"/>
          <w:szCs w:val="32"/>
        </w:rPr>
      </w:pPr>
    </w:p>
    <w:p w14:paraId="21E2E024" w14:textId="77777777" w:rsidR="00042E52" w:rsidRPr="009B48A0" w:rsidRDefault="00042E52" w:rsidP="00042E52">
      <w:pPr>
        <w:spacing w:after="0" w:line="240" w:lineRule="auto"/>
        <w:rPr>
          <w:sz w:val="32"/>
          <w:szCs w:val="32"/>
        </w:rPr>
      </w:pPr>
    </w:p>
    <w:p w14:paraId="17BD831F" w14:textId="77777777"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b/>
          <w:bCs/>
          <w:sz w:val="32"/>
          <w:szCs w:val="32"/>
        </w:rPr>
      </w:pPr>
      <w:r w:rsidRPr="00697AEC">
        <w:rPr>
          <w:rFonts w:ascii="Times New Roman" w:hAnsi="Times New Roman" w:cs="Times New Roman"/>
          <w:b/>
          <w:bCs/>
          <w:sz w:val="32"/>
          <w:szCs w:val="32"/>
        </w:rPr>
        <w:t>PROJET DE DEVELOPPEMENT ET D’ACCES AU FINANCEMENT DES MICROS PETITES ET MOYENNES ENTREPRISES AU TCHAD</w:t>
      </w:r>
    </w:p>
    <w:p w14:paraId="5C5BFF05" w14:textId="77777777"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32"/>
          <w:szCs w:val="32"/>
        </w:rPr>
      </w:pPr>
    </w:p>
    <w:p w14:paraId="50535CF3" w14:textId="50C45789" w:rsidR="00042E52" w:rsidRPr="00697AEC" w:rsidRDefault="00697AEC"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44"/>
          <w:szCs w:val="44"/>
        </w:rPr>
      </w:pPr>
      <w:r w:rsidRPr="00697AEC">
        <w:rPr>
          <w:rFonts w:ascii="Times New Roman" w:hAnsi="Times New Roman" w:cs="Times New Roman"/>
          <w:sz w:val="32"/>
          <w:szCs w:val="32"/>
        </w:rPr>
        <w:t xml:space="preserve">Sélection d’un consultant individuel chargé </w:t>
      </w:r>
      <w:r w:rsidR="00C71834">
        <w:rPr>
          <w:rFonts w:ascii="Times New Roman" w:hAnsi="Times New Roman" w:cs="Times New Roman"/>
          <w:sz w:val="32"/>
          <w:szCs w:val="32"/>
        </w:rPr>
        <w:t>d’élaborer des propositions de révision du dispositif institutionnel des réformes du climat des investissements</w:t>
      </w:r>
    </w:p>
    <w:p w14:paraId="2921B2F7" w14:textId="77777777"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32"/>
          <w:szCs w:val="32"/>
        </w:rPr>
      </w:pPr>
    </w:p>
    <w:p w14:paraId="0CDB7BA9" w14:textId="77777777" w:rsidR="00042E52" w:rsidRPr="00697AEC" w:rsidRDefault="00042E52" w:rsidP="00042E52">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rFonts w:ascii="Times New Roman" w:hAnsi="Times New Roman" w:cs="Times New Roman"/>
          <w:sz w:val="32"/>
          <w:szCs w:val="32"/>
        </w:rPr>
      </w:pPr>
      <w:r w:rsidRPr="00697AEC">
        <w:rPr>
          <w:rFonts w:ascii="Times New Roman" w:hAnsi="Times New Roman" w:cs="Times New Roman"/>
          <w:sz w:val="32"/>
          <w:szCs w:val="32"/>
        </w:rPr>
        <w:t>TERMES DE REFERENCE (</w:t>
      </w:r>
      <w:proofErr w:type="spellStart"/>
      <w:r w:rsidRPr="00697AEC">
        <w:rPr>
          <w:rFonts w:ascii="Times New Roman" w:hAnsi="Times New Roman" w:cs="Times New Roman"/>
          <w:sz w:val="32"/>
          <w:szCs w:val="32"/>
        </w:rPr>
        <w:t>TdR</w:t>
      </w:r>
      <w:proofErr w:type="spellEnd"/>
      <w:r w:rsidRPr="00697AEC">
        <w:rPr>
          <w:rFonts w:ascii="Times New Roman" w:hAnsi="Times New Roman" w:cs="Times New Roman"/>
          <w:sz w:val="32"/>
          <w:szCs w:val="32"/>
        </w:rPr>
        <w:t>)</w:t>
      </w:r>
    </w:p>
    <w:p w14:paraId="5B23B246" w14:textId="77777777" w:rsidR="00042E52" w:rsidRDefault="00042E52" w:rsidP="00042E52">
      <w:pPr>
        <w:rPr>
          <w:sz w:val="32"/>
          <w:szCs w:val="32"/>
        </w:rPr>
      </w:pPr>
    </w:p>
    <w:p w14:paraId="037B03E5" w14:textId="77777777" w:rsidR="00042E52" w:rsidRDefault="00042E52" w:rsidP="00042E52">
      <w:pPr>
        <w:rPr>
          <w:sz w:val="32"/>
          <w:szCs w:val="32"/>
        </w:rPr>
      </w:pPr>
    </w:p>
    <w:p w14:paraId="21512137" w14:textId="77777777" w:rsidR="00042E52" w:rsidRDefault="00042E52" w:rsidP="00042E52">
      <w:pPr>
        <w:rPr>
          <w:sz w:val="32"/>
          <w:szCs w:val="32"/>
        </w:rPr>
      </w:pPr>
    </w:p>
    <w:p w14:paraId="4073F739" w14:textId="77777777" w:rsidR="00042E52" w:rsidRDefault="00042E52" w:rsidP="00042E52">
      <w:pPr>
        <w:rPr>
          <w:sz w:val="32"/>
          <w:szCs w:val="32"/>
        </w:rPr>
      </w:pPr>
    </w:p>
    <w:p w14:paraId="3BE0210C" w14:textId="77777777" w:rsidR="00042E52" w:rsidRDefault="00042E52" w:rsidP="00042E52">
      <w:pPr>
        <w:rPr>
          <w:sz w:val="32"/>
          <w:szCs w:val="32"/>
        </w:rPr>
      </w:pPr>
    </w:p>
    <w:p w14:paraId="20608CF2" w14:textId="77777777" w:rsidR="00042E52" w:rsidRDefault="00042E52" w:rsidP="00042E52">
      <w:pPr>
        <w:rPr>
          <w:sz w:val="32"/>
          <w:szCs w:val="32"/>
        </w:rPr>
      </w:pPr>
    </w:p>
    <w:p w14:paraId="330BF39C" w14:textId="77777777" w:rsidR="00042E52" w:rsidRDefault="00042E52" w:rsidP="00042E52">
      <w:pPr>
        <w:rPr>
          <w:sz w:val="32"/>
          <w:szCs w:val="32"/>
        </w:rPr>
      </w:pPr>
    </w:p>
    <w:p w14:paraId="6C8D7D63" w14:textId="77777777" w:rsidR="00042E52" w:rsidRDefault="00042E52" w:rsidP="00042E52">
      <w:pPr>
        <w:rPr>
          <w:sz w:val="32"/>
          <w:szCs w:val="32"/>
        </w:rPr>
      </w:pPr>
    </w:p>
    <w:p w14:paraId="0B103761" w14:textId="77777777" w:rsidR="00042E52" w:rsidRDefault="00042E52" w:rsidP="00042E52">
      <w:pPr>
        <w:rPr>
          <w:sz w:val="32"/>
          <w:szCs w:val="32"/>
        </w:rPr>
      </w:pPr>
    </w:p>
    <w:p w14:paraId="3BB78084" w14:textId="1A35C7C6" w:rsidR="00042E52" w:rsidRPr="00697AEC" w:rsidRDefault="00042E52" w:rsidP="00697AEC">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697AEC">
        <w:rPr>
          <w:rFonts w:ascii="Times New Roman" w:hAnsi="Times New Roman" w:cs="Times New Roman"/>
          <w:b/>
          <w:bCs/>
          <w:sz w:val="28"/>
          <w:szCs w:val="28"/>
        </w:rPr>
        <w:lastRenderedPageBreak/>
        <w:t>CONTEXTE ET JUSTIFICATION</w:t>
      </w:r>
    </w:p>
    <w:p w14:paraId="7E1E5C55" w14:textId="77777777" w:rsidR="00042E52" w:rsidRPr="00C71834" w:rsidRDefault="00042E52" w:rsidP="00C71834">
      <w:pPr>
        <w:spacing w:after="0" w:line="276" w:lineRule="auto"/>
        <w:jc w:val="both"/>
        <w:rPr>
          <w:rFonts w:ascii="Times New Roman" w:hAnsi="Times New Roman" w:cs="Times New Roman"/>
          <w:sz w:val="24"/>
          <w:szCs w:val="24"/>
        </w:rPr>
      </w:pPr>
    </w:p>
    <w:p w14:paraId="7B6D80FA"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Au cours de la dernière décennie, l’économie tchadienne a connu une évolution contrastée marquée par des vulnérabilités structurelles importantes. Malgré la richesse de ses ressources naturelles et son potentiel agricole significatif, le pays reste confronté à des défis majeurs en matière de diversification économique, de création d’emplois et de réduction de la pauvreté.</w:t>
      </w:r>
    </w:p>
    <w:p w14:paraId="32FA03D6"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 xml:space="preserve">Selon les analyses macroéconomiques récentes, le produit intérieur brut (PIB) du Tchad était estimé à environ 20,8 milliards de dollars en 2024, tandis que le PIB par habitant a connu une baisse d’environ 20 % au cours de la dernière décennie. Cette évolution traduit les difficultés rencontrées par l’économie nationale pour générer une croissance inclusive et durable. En parallèle, une part importante de la population continue de vivre dans la pauvreté, avec près de 39 % des Tchadiens vivant sous le seuil de pauvreté national et environ 28 % en situation d’extrême pauvreté. </w:t>
      </w:r>
    </w:p>
    <w:p w14:paraId="3C71FCE3"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 xml:space="preserve">La structure économique du pays reste fortement dépendante du secteur pétrolier et de quelques produits primaires d’exportation. En 2023, les exportations tchadiennes étaient dominées par le pétrole brut et l’or, tandis que les exportations agricoles, bien que dynamiques pour certaines filières comme le sésame ou la gomme arabique, restent encore insuffisamment valorisées. Cette concentration des exportations expose l’économie tchadienne aux fluctuations des marchés internationaux et limite les perspectives de diversification économique. </w:t>
      </w:r>
    </w:p>
    <w:p w14:paraId="7BFF69A0"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Par ailleurs, les contraintes liées à l’enclavement géographique du pays, à la faiblesse des infrastructures logistiques, à l’accès limité à l’électricité et à la faible productivité de certains secteurs économiques continuent de freiner le développement du secteur privé et l’attractivité du pays pour les investissements.</w:t>
      </w:r>
    </w:p>
    <w:p w14:paraId="1084252D"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Dans ce contexte, le renforcement du climat des investissements apparaît comme une condition essentielle pour soutenir la transformation économique du Tchad, stimuler l’entrepreneuriat et favoriser la création d’emplois durables.</w:t>
      </w:r>
    </w:p>
    <w:p w14:paraId="12FE51F3"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 xml:space="preserve">Le secteur privé joue un rôle déterminant dans la croissance économique et la création d’emplois. Dans la plupart des économies, </w:t>
      </w:r>
      <w:proofErr w:type="gramStart"/>
      <w:r w:rsidRPr="00C71834">
        <w:rPr>
          <w:rFonts w:ascii="Times New Roman" w:hAnsi="Times New Roman" w:cs="Times New Roman"/>
          <w:sz w:val="24"/>
          <w:szCs w:val="24"/>
        </w:rPr>
        <w:t>les micro</w:t>
      </w:r>
      <w:proofErr w:type="gramEnd"/>
      <w:r w:rsidRPr="00C71834">
        <w:rPr>
          <w:rFonts w:ascii="Times New Roman" w:hAnsi="Times New Roman" w:cs="Times New Roman"/>
          <w:sz w:val="24"/>
          <w:szCs w:val="24"/>
        </w:rPr>
        <w:t>, petites et moyennes entreprises (MPME) constituent l’essentiel du tissu économique et représentent un moteur majeur de l’innovation, de l’entrepreneuriat et de l’intégration économique.</w:t>
      </w:r>
    </w:p>
    <w:p w14:paraId="6392BFB6" w14:textId="7D164C4D"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Au Tchad, le tissu entrepreneurial demeure encore embryonnaire et fortement dominé par des activités informelles. La majorité des entreprises opérant au Tchad sont de petites structures familiales ou des microentreprises exerçant dans les secteurs du commerce, des services ou de l’agriculture. Bien que ces entreprises jouent un rôle crucial dans l’économie locale, elles rencontrent de nombreuses difficultés liées notamment à l’accès aux financements, à la faiblesse des capacités entrepreneuriales, à l’insuffisance des services d’appui aux entreprises et aux contraintes administratives.</w:t>
      </w:r>
    </w:p>
    <w:p w14:paraId="0FD1904C"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Par ailleurs, l’accès au financement constitue l’un des principaux obstacles au développement des entreprises. Le niveau d’intermédiation financière reste relativement faible, et la majorité des investissements privés est financée par des ressources propres ou des circuits informels. Cette situation limite considérablement la capacité des entreprises à investir, à innover et à se développer.</w:t>
      </w:r>
    </w:p>
    <w:p w14:paraId="75996BA7"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lastRenderedPageBreak/>
        <w:t>Le développement d’un secteur privé dynamique, compétitif et formalisé constitue donc un levier essentiel pour accélérer la transformation économique du pays et améliorer les opportunités d’emploi, notamment pour les jeunes et les femmes.</w:t>
      </w:r>
    </w:p>
    <w:p w14:paraId="43096B45"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Malgré les progrès réalisés ces dernières années, le climat des investissements au Tchad reste confronté à plusieurs contraintes structurelles qui limitent l’initiative privée et l’attractivité du pays pour les investisseurs.</w:t>
      </w:r>
    </w:p>
    <w:p w14:paraId="5B650D0F"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Les diagnostics récents du climat des affaires mettent en évidence plusieurs défis majeurs, notamment :</w:t>
      </w:r>
    </w:p>
    <w:p w14:paraId="4EB2CDDE" w14:textId="77777777" w:rsidR="00C71834" w:rsidRPr="00C71834" w:rsidRDefault="00C71834" w:rsidP="00C71834">
      <w:pPr>
        <w:numPr>
          <w:ilvl w:val="0"/>
          <w:numId w:val="68"/>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complexité des procédures administratives liées à la création et à l’exploitation des entreprises ;</w:t>
      </w:r>
    </w:p>
    <w:p w14:paraId="3C909A2F" w14:textId="0D507953" w:rsidR="00C71834" w:rsidRPr="00C71834" w:rsidRDefault="00C71834" w:rsidP="00C71834">
      <w:pPr>
        <w:numPr>
          <w:ilvl w:val="0"/>
          <w:numId w:val="68"/>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l’insuffisance</w:t>
      </w:r>
      <w:proofErr w:type="gramEnd"/>
      <w:r w:rsidRPr="00C71834">
        <w:rPr>
          <w:rFonts w:ascii="Times New Roman" w:hAnsi="Times New Roman" w:cs="Times New Roman"/>
          <w:sz w:val="24"/>
          <w:szCs w:val="24"/>
        </w:rPr>
        <w:t xml:space="preserve"> de l’accès à l’information pour les entrepreneurs ;</w:t>
      </w:r>
    </w:p>
    <w:p w14:paraId="1277E36E" w14:textId="67091296" w:rsidR="00C71834" w:rsidRPr="00C71834" w:rsidRDefault="00C71834" w:rsidP="00C71834">
      <w:pPr>
        <w:numPr>
          <w:ilvl w:val="0"/>
          <w:numId w:val="68"/>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w:t>
      </w:r>
      <w:r>
        <w:rPr>
          <w:rFonts w:ascii="Times New Roman" w:hAnsi="Times New Roman" w:cs="Times New Roman"/>
          <w:sz w:val="24"/>
          <w:szCs w:val="24"/>
        </w:rPr>
        <w:t>es</w:t>
      </w:r>
      <w:proofErr w:type="gramEnd"/>
      <w:r>
        <w:rPr>
          <w:rFonts w:ascii="Times New Roman" w:hAnsi="Times New Roman" w:cs="Times New Roman"/>
          <w:sz w:val="24"/>
          <w:szCs w:val="24"/>
        </w:rPr>
        <w:t xml:space="preserve"> </w:t>
      </w:r>
      <w:r w:rsidRPr="00C71834">
        <w:rPr>
          <w:rFonts w:ascii="Times New Roman" w:hAnsi="Times New Roman" w:cs="Times New Roman"/>
          <w:sz w:val="24"/>
          <w:szCs w:val="24"/>
        </w:rPr>
        <w:t xml:space="preserve">mécanismes de justice commerciale et de résolution des litiges </w:t>
      </w:r>
      <w:r>
        <w:rPr>
          <w:rFonts w:ascii="Times New Roman" w:hAnsi="Times New Roman" w:cs="Times New Roman"/>
          <w:sz w:val="24"/>
          <w:szCs w:val="24"/>
        </w:rPr>
        <w:t xml:space="preserve">à redynamiser </w:t>
      </w:r>
      <w:r w:rsidRPr="00C71834">
        <w:rPr>
          <w:rFonts w:ascii="Times New Roman" w:hAnsi="Times New Roman" w:cs="Times New Roman"/>
          <w:sz w:val="24"/>
          <w:szCs w:val="24"/>
        </w:rPr>
        <w:t>;</w:t>
      </w:r>
    </w:p>
    <w:p w14:paraId="1C5CAB16" w14:textId="77777777" w:rsidR="00C71834" w:rsidRPr="00C71834" w:rsidRDefault="00C71834" w:rsidP="00C71834">
      <w:pPr>
        <w:numPr>
          <w:ilvl w:val="0"/>
          <w:numId w:val="68"/>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les</w:t>
      </w:r>
      <w:proofErr w:type="gramEnd"/>
      <w:r w:rsidRPr="00C71834">
        <w:rPr>
          <w:rFonts w:ascii="Times New Roman" w:hAnsi="Times New Roman" w:cs="Times New Roman"/>
          <w:sz w:val="24"/>
          <w:szCs w:val="24"/>
        </w:rPr>
        <w:t xml:space="preserve"> contraintes liées à l’accès au financement pour les MPME ;</w:t>
      </w:r>
    </w:p>
    <w:p w14:paraId="00CF685D"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Ces contraintes se traduisent par des coûts élevés pour les entreprises, une incertitude réglementaire et un faible niveau de formalisation du tissu entrepreneurial.</w:t>
      </w:r>
    </w:p>
    <w:p w14:paraId="1C6B8204" w14:textId="40E939D6"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Conscient de ces défis, le Gouvernement de la République du Tchad a engagé ces dernières années plusieurs réformes visant à améliorer le climat des investissements et à promouvoir le développement du secteur privé.</w:t>
      </w:r>
      <w:r>
        <w:rPr>
          <w:rFonts w:ascii="Times New Roman" w:hAnsi="Times New Roman" w:cs="Times New Roman"/>
          <w:sz w:val="24"/>
          <w:szCs w:val="24"/>
        </w:rPr>
        <w:t xml:space="preserve"> </w:t>
      </w:r>
      <w:r w:rsidRPr="00C71834">
        <w:rPr>
          <w:rFonts w:ascii="Times New Roman" w:hAnsi="Times New Roman" w:cs="Times New Roman"/>
          <w:sz w:val="24"/>
          <w:szCs w:val="24"/>
        </w:rPr>
        <w:t>Ces réformes ont notamment porté sur :</w:t>
      </w:r>
    </w:p>
    <w:p w14:paraId="6367867A" w14:textId="77777777" w:rsidR="00C71834" w:rsidRPr="00C71834" w:rsidRDefault="00C71834" w:rsidP="00C71834">
      <w:pPr>
        <w:numPr>
          <w:ilvl w:val="0"/>
          <w:numId w:val="69"/>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modernisation du cadre juridique des affaires dans le cadre de l’harmonisation du droit des affaires de l’OHADA ;</w:t>
      </w:r>
    </w:p>
    <w:p w14:paraId="159EEAE9" w14:textId="77777777" w:rsidR="00C71834" w:rsidRPr="00C71834" w:rsidRDefault="00C71834" w:rsidP="00C71834">
      <w:pPr>
        <w:numPr>
          <w:ilvl w:val="0"/>
          <w:numId w:val="69"/>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mise en place d’institutions de promotion des investissements et de facilitation des démarches administratives ;</w:t>
      </w:r>
    </w:p>
    <w:p w14:paraId="0CA6B867" w14:textId="77777777" w:rsidR="00C71834" w:rsidRPr="00C71834" w:rsidRDefault="00C71834" w:rsidP="00C71834">
      <w:pPr>
        <w:numPr>
          <w:ilvl w:val="0"/>
          <w:numId w:val="69"/>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le</w:t>
      </w:r>
      <w:proofErr w:type="gramEnd"/>
      <w:r w:rsidRPr="00C71834">
        <w:rPr>
          <w:rFonts w:ascii="Times New Roman" w:hAnsi="Times New Roman" w:cs="Times New Roman"/>
          <w:sz w:val="24"/>
          <w:szCs w:val="24"/>
        </w:rPr>
        <w:t xml:space="preserve"> renforcement du dialogue public-privé ;</w:t>
      </w:r>
    </w:p>
    <w:p w14:paraId="72FCED07" w14:textId="77777777" w:rsidR="00C71834" w:rsidRPr="00C71834" w:rsidRDefault="00C71834" w:rsidP="00C71834">
      <w:pPr>
        <w:numPr>
          <w:ilvl w:val="0"/>
          <w:numId w:val="69"/>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les</w:t>
      </w:r>
      <w:proofErr w:type="gramEnd"/>
      <w:r w:rsidRPr="00C71834">
        <w:rPr>
          <w:rFonts w:ascii="Times New Roman" w:hAnsi="Times New Roman" w:cs="Times New Roman"/>
          <w:sz w:val="24"/>
          <w:szCs w:val="24"/>
        </w:rPr>
        <w:t xml:space="preserve"> initiatives visant à améliorer l’accès au financement des entreprises ;</w:t>
      </w:r>
    </w:p>
    <w:p w14:paraId="6C1E2CC9" w14:textId="77777777" w:rsidR="00C71834" w:rsidRPr="00C71834" w:rsidRDefault="00C71834" w:rsidP="00C71834">
      <w:pPr>
        <w:numPr>
          <w:ilvl w:val="0"/>
          <w:numId w:val="69"/>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l’intégration</w:t>
      </w:r>
      <w:proofErr w:type="gramEnd"/>
      <w:r w:rsidRPr="00C71834">
        <w:rPr>
          <w:rFonts w:ascii="Times New Roman" w:hAnsi="Times New Roman" w:cs="Times New Roman"/>
          <w:sz w:val="24"/>
          <w:szCs w:val="24"/>
        </w:rPr>
        <w:t xml:space="preserve"> progressive des engagements du Tchad dans le cadre de la Zone de Libre-Échange Continentale Africaine (ZLECAf).</w:t>
      </w:r>
    </w:p>
    <w:p w14:paraId="5CA915FA"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Dans cette dynamique, plusieurs initiatives ont été engagées pour simplifier les procédures administratives, renforcer la transparence réglementaire et améliorer les services publics destinés aux entreprises.</w:t>
      </w:r>
    </w:p>
    <w:p w14:paraId="5F48E39B" w14:textId="53CB3751"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 Plan National de Développement (PND 2025-2030), adopté par le Gouvernement du Tchad, constitue le cadre stratégique de référence pour la transformation économique et sociale du pays.</w:t>
      </w:r>
      <w:r>
        <w:rPr>
          <w:rFonts w:ascii="Times New Roman" w:hAnsi="Times New Roman" w:cs="Times New Roman"/>
          <w:sz w:val="24"/>
          <w:szCs w:val="24"/>
        </w:rPr>
        <w:t xml:space="preserve"> </w:t>
      </w:r>
      <w:r w:rsidRPr="00C71834">
        <w:rPr>
          <w:rFonts w:ascii="Times New Roman" w:hAnsi="Times New Roman" w:cs="Times New Roman"/>
          <w:sz w:val="24"/>
          <w:szCs w:val="24"/>
        </w:rPr>
        <w:t>Le PND met particulièrement l’accent sur la promotion du secteur privé, la diversification économique et l’amélioration du climat des investissements. Parmi les programmes prioritaires identifiés figurent notamment :</w:t>
      </w:r>
    </w:p>
    <w:p w14:paraId="0A5090B2" w14:textId="77777777" w:rsidR="00C71834" w:rsidRPr="00C71834" w:rsidRDefault="00C71834" w:rsidP="00C71834">
      <w:pPr>
        <w:numPr>
          <w:ilvl w:val="0"/>
          <w:numId w:val="70"/>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l’accélération</w:t>
      </w:r>
      <w:proofErr w:type="gramEnd"/>
      <w:r w:rsidRPr="00C71834">
        <w:rPr>
          <w:rFonts w:ascii="Times New Roman" w:hAnsi="Times New Roman" w:cs="Times New Roman"/>
          <w:sz w:val="24"/>
          <w:szCs w:val="24"/>
        </w:rPr>
        <w:t xml:space="preserve"> du développement des MPME ;</w:t>
      </w:r>
    </w:p>
    <w:p w14:paraId="4FCBB8E8" w14:textId="77777777" w:rsidR="00C71834" w:rsidRPr="00C71834" w:rsidRDefault="00C71834" w:rsidP="00C71834">
      <w:pPr>
        <w:numPr>
          <w:ilvl w:val="0"/>
          <w:numId w:val="70"/>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promotion de l’investissement privé ;</w:t>
      </w:r>
    </w:p>
    <w:p w14:paraId="5581779E" w14:textId="77777777" w:rsidR="00C71834" w:rsidRPr="00C71834" w:rsidRDefault="00C71834" w:rsidP="00C71834">
      <w:pPr>
        <w:numPr>
          <w:ilvl w:val="0"/>
          <w:numId w:val="70"/>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le</w:t>
      </w:r>
      <w:proofErr w:type="gramEnd"/>
      <w:r w:rsidRPr="00C71834">
        <w:rPr>
          <w:rFonts w:ascii="Times New Roman" w:hAnsi="Times New Roman" w:cs="Times New Roman"/>
          <w:sz w:val="24"/>
          <w:szCs w:val="24"/>
        </w:rPr>
        <w:t xml:space="preserve"> renforcement des partenariats public-privé ;</w:t>
      </w:r>
    </w:p>
    <w:p w14:paraId="62D6D258" w14:textId="77777777" w:rsidR="00C71834" w:rsidRPr="00C71834" w:rsidRDefault="00C71834" w:rsidP="00C71834">
      <w:pPr>
        <w:numPr>
          <w:ilvl w:val="0"/>
          <w:numId w:val="70"/>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création d’un environnement favorable à l’entrepreneuriat et à l’industrialisation.</w:t>
      </w:r>
    </w:p>
    <w:p w14:paraId="66507406"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L’amélioration du climat des affaires et la mise en place d’un dispositif institutionnel efficace pour piloter les réformes constituent ainsi des priorités stratégiques du Gouvernement dans le cadre de la mise en œuvre du PND.</w:t>
      </w:r>
    </w:p>
    <w:p w14:paraId="69044DD5"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Afin de soutenir ces efforts, le Gouvernement du Tchad bénéficie de l’appui de la Banque mondiale à travers le Projet de Développement et d’Accès au Financement des MPME.</w:t>
      </w:r>
    </w:p>
    <w:p w14:paraId="652AC45C"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lastRenderedPageBreak/>
        <w:t xml:space="preserve">L’objectif de ce projet est de promouvoir la croissance </w:t>
      </w:r>
      <w:proofErr w:type="gramStart"/>
      <w:r w:rsidRPr="00C71834">
        <w:rPr>
          <w:rFonts w:ascii="Times New Roman" w:hAnsi="Times New Roman" w:cs="Times New Roman"/>
          <w:sz w:val="24"/>
          <w:szCs w:val="24"/>
        </w:rPr>
        <w:t>des micro</w:t>
      </w:r>
      <w:proofErr w:type="gramEnd"/>
      <w:r w:rsidRPr="00C71834">
        <w:rPr>
          <w:rFonts w:ascii="Times New Roman" w:hAnsi="Times New Roman" w:cs="Times New Roman"/>
          <w:sz w:val="24"/>
          <w:szCs w:val="24"/>
        </w:rPr>
        <w:t xml:space="preserve">, petites et moyennes entreprises et d’améliorer leur accès au financement. </w:t>
      </w:r>
    </w:p>
    <w:p w14:paraId="34BBF169"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 projet comprend plusieurs composantes visant notamment à :</w:t>
      </w:r>
    </w:p>
    <w:p w14:paraId="292929E1" w14:textId="77777777" w:rsidR="00C71834" w:rsidRPr="00C71834" w:rsidRDefault="00C71834" w:rsidP="00C71834">
      <w:pPr>
        <w:numPr>
          <w:ilvl w:val="0"/>
          <w:numId w:val="71"/>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améliorer</w:t>
      </w:r>
      <w:proofErr w:type="gramEnd"/>
      <w:r w:rsidRPr="00C71834">
        <w:rPr>
          <w:rFonts w:ascii="Times New Roman" w:hAnsi="Times New Roman" w:cs="Times New Roman"/>
          <w:sz w:val="24"/>
          <w:szCs w:val="24"/>
        </w:rPr>
        <w:t xml:space="preserve"> l’environnement des affaires ;</w:t>
      </w:r>
    </w:p>
    <w:p w14:paraId="2B386353" w14:textId="77777777" w:rsidR="00C71834" w:rsidRPr="00C71834" w:rsidRDefault="00C71834" w:rsidP="00C71834">
      <w:pPr>
        <w:numPr>
          <w:ilvl w:val="0"/>
          <w:numId w:val="71"/>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renforcer</w:t>
      </w:r>
      <w:proofErr w:type="gramEnd"/>
      <w:r w:rsidRPr="00C71834">
        <w:rPr>
          <w:rFonts w:ascii="Times New Roman" w:hAnsi="Times New Roman" w:cs="Times New Roman"/>
          <w:sz w:val="24"/>
          <w:szCs w:val="24"/>
        </w:rPr>
        <w:t xml:space="preserve"> les capacités des MPME ;</w:t>
      </w:r>
    </w:p>
    <w:p w14:paraId="2D471EAD" w14:textId="77777777" w:rsidR="00C71834" w:rsidRPr="00C71834" w:rsidRDefault="00C71834" w:rsidP="00C71834">
      <w:pPr>
        <w:numPr>
          <w:ilvl w:val="0"/>
          <w:numId w:val="71"/>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développer</w:t>
      </w:r>
      <w:proofErr w:type="gramEnd"/>
      <w:r w:rsidRPr="00C71834">
        <w:rPr>
          <w:rFonts w:ascii="Times New Roman" w:hAnsi="Times New Roman" w:cs="Times New Roman"/>
          <w:sz w:val="24"/>
          <w:szCs w:val="24"/>
        </w:rPr>
        <w:t xml:space="preserve"> les services d’appui aux entreprises ;</w:t>
      </w:r>
    </w:p>
    <w:p w14:paraId="1C709D2E" w14:textId="77777777" w:rsidR="00C71834" w:rsidRPr="00C71834" w:rsidRDefault="00C71834" w:rsidP="00C71834">
      <w:pPr>
        <w:numPr>
          <w:ilvl w:val="0"/>
          <w:numId w:val="71"/>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faciliter</w:t>
      </w:r>
      <w:proofErr w:type="gramEnd"/>
      <w:r w:rsidRPr="00C71834">
        <w:rPr>
          <w:rFonts w:ascii="Times New Roman" w:hAnsi="Times New Roman" w:cs="Times New Roman"/>
          <w:sz w:val="24"/>
          <w:szCs w:val="24"/>
        </w:rPr>
        <w:t xml:space="preserve"> l’accès au financement pour les entreprises.</w:t>
      </w:r>
    </w:p>
    <w:p w14:paraId="274AA862"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La première composante du projet vise spécifiquement à renforcer l’environnement propice aux affaires en soutenant les réformes institutionnelles et réglementaires nécessaires au développement du secteur privé.</w:t>
      </w:r>
    </w:p>
    <w:p w14:paraId="3FBDF514"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Malgré les initiatives engagées, le dispositif institutionnel actuel chargé de piloter et de coordonner les réformes du climat des investissements présente certaines limites.</w:t>
      </w:r>
    </w:p>
    <w:p w14:paraId="756FDA2D"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Ces limites concernent notamment :</w:t>
      </w:r>
    </w:p>
    <w:p w14:paraId="5F11EF59" w14:textId="77777777" w:rsidR="00C71834" w:rsidRPr="00C71834" w:rsidRDefault="00C71834" w:rsidP="00C71834">
      <w:pPr>
        <w:numPr>
          <w:ilvl w:val="0"/>
          <w:numId w:val="72"/>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multiplicité des institutions impliquées dans les réformes ;</w:t>
      </w:r>
    </w:p>
    <w:p w14:paraId="4E18250A" w14:textId="77777777" w:rsidR="00C71834" w:rsidRPr="00C71834" w:rsidRDefault="00C71834" w:rsidP="00C71834">
      <w:pPr>
        <w:numPr>
          <w:ilvl w:val="0"/>
          <w:numId w:val="72"/>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l’insuffisance</w:t>
      </w:r>
      <w:proofErr w:type="gramEnd"/>
      <w:r w:rsidRPr="00C71834">
        <w:rPr>
          <w:rFonts w:ascii="Times New Roman" w:hAnsi="Times New Roman" w:cs="Times New Roman"/>
          <w:sz w:val="24"/>
          <w:szCs w:val="24"/>
        </w:rPr>
        <w:t xml:space="preserve"> de mécanismes de coordination interinstitutionnelle ;</w:t>
      </w:r>
    </w:p>
    <w:p w14:paraId="0F51C634" w14:textId="77777777" w:rsidR="00C71834" w:rsidRPr="00C71834" w:rsidRDefault="00C71834" w:rsidP="00C71834">
      <w:pPr>
        <w:numPr>
          <w:ilvl w:val="0"/>
          <w:numId w:val="72"/>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l’absence</w:t>
      </w:r>
      <w:proofErr w:type="gramEnd"/>
      <w:r w:rsidRPr="00C71834">
        <w:rPr>
          <w:rFonts w:ascii="Times New Roman" w:hAnsi="Times New Roman" w:cs="Times New Roman"/>
          <w:sz w:val="24"/>
          <w:szCs w:val="24"/>
        </w:rPr>
        <w:t xml:space="preserve"> d’un système structuré de suivi et d’évaluation des réformes ;</w:t>
      </w:r>
    </w:p>
    <w:p w14:paraId="4F2D7D00" w14:textId="77777777" w:rsidR="00C71834" w:rsidRPr="00C71834" w:rsidRDefault="00C71834" w:rsidP="00C71834">
      <w:pPr>
        <w:numPr>
          <w:ilvl w:val="0"/>
          <w:numId w:val="72"/>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faiblesse des capacités techniques de certaines institutions ;</w:t>
      </w:r>
    </w:p>
    <w:p w14:paraId="1F21471D" w14:textId="77777777" w:rsidR="00C71834" w:rsidRPr="00C71834" w:rsidRDefault="00C71834" w:rsidP="00C71834">
      <w:pPr>
        <w:numPr>
          <w:ilvl w:val="0"/>
          <w:numId w:val="72"/>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la</w:t>
      </w:r>
      <w:proofErr w:type="gramEnd"/>
      <w:r w:rsidRPr="00C71834">
        <w:rPr>
          <w:rFonts w:ascii="Times New Roman" w:hAnsi="Times New Roman" w:cs="Times New Roman"/>
          <w:sz w:val="24"/>
          <w:szCs w:val="24"/>
        </w:rPr>
        <w:t xml:space="preserve"> difficulté à assurer une mise en œuvre cohérente et durable des réformes.</w:t>
      </w:r>
    </w:p>
    <w:p w14:paraId="5AB1DC68"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Ces contraintes peuvent ralentir la mise en œuvre des réformes et réduire leur impact sur l’amélioration effective du climat des investissements.</w:t>
      </w:r>
    </w:p>
    <w:p w14:paraId="54905555"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Dans ce contexte, il apparaît nécessaire de procéder à une analyse approfondie du dispositif institutionnel actuel des réformes du climat des investissements afin d’identifier ses forces, ses faiblesses et les opportunités d’amélioration.</w:t>
      </w:r>
    </w:p>
    <w:p w14:paraId="40267F96"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L’étude vise à formuler des propositions concrètes de révision et de renforcement du dispositif institutionnel afin de :</w:t>
      </w:r>
    </w:p>
    <w:p w14:paraId="1FF971F0" w14:textId="77777777" w:rsidR="00C71834" w:rsidRPr="00C71834" w:rsidRDefault="00C71834" w:rsidP="00C71834">
      <w:pPr>
        <w:numPr>
          <w:ilvl w:val="0"/>
          <w:numId w:val="73"/>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améliorer</w:t>
      </w:r>
      <w:proofErr w:type="gramEnd"/>
      <w:r w:rsidRPr="00C71834">
        <w:rPr>
          <w:rFonts w:ascii="Times New Roman" w:hAnsi="Times New Roman" w:cs="Times New Roman"/>
          <w:sz w:val="24"/>
          <w:szCs w:val="24"/>
        </w:rPr>
        <w:t xml:space="preserve"> la coordination des réformes ;</w:t>
      </w:r>
    </w:p>
    <w:p w14:paraId="3F94D2DD" w14:textId="77777777" w:rsidR="00C71834" w:rsidRPr="00C71834" w:rsidRDefault="00C71834" w:rsidP="00C71834">
      <w:pPr>
        <w:numPr>
          <w:ilvl w:val="0"/>
          <w:numId w:val="73"/>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renforcer</w:t>
      </w:r>
      <w:proofErr w:type="gramEnd"/>
      <w:r w:rsidRPr="00C71834">
        <w:rPr>
          <w:rFonts w:ascii="Times New Roman" w:hAnsi="Times New Roman" w:cs="Times New Roman"/>
          <w:sz w:val="24"/>
          <w:szCs w:val="24"/>
        </w:rPr>
        <w:t xml:space="preserve"> l’efficacité des mécanismes de pilotage ;</w:t>
      </w:r>
    </w:p>
    <w:p w14:paraId="4B6A377C" w14:textId="77777777" w:rsidR="00C71834" w:rsidRPr="00C71834" w:rsidRDefault="00C71834" w:rsidP="00C71834">
      <w:pPr>
        <w:numPr>
          <w:ilvl w:val="0"/>
          <w:numId w:val="73"/>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assurer</w:t>
      </w:r>
      <w:proofErr w:type="gramEnd"/>
      <w:r w:rsidRPr="00C71834">
        <w:rPr>
          <w:rFonts w:ascii="Times New Roman" w:hAnsi="Times New Roman" w:cs="Times New Roman"/>
          <w:sz w:val="24"/>
          <w:szCs w:val="24"/>
        </w:rPr>
        <w:t xml:space="preserve"> un suivi efficace de la mise en œuvre des réformes ;</w:t>
      </w:r>
    </w:p>
    <w:p w14:paraId="44DF69A9" w14:textId="77777777" w:rsidR="00C71834" w:rsidRPr="00C71834" w:rsidRDefault="00C71834" w:rsidP="00C71834">
      <w:pPr>
        <w:numPr>
          <w:ilvl w:val="0"/>
          <w:numId w:val="73"/>
        </w:numPr>
        <w:spacing w:after="0" w:line="276" w:lineRule="auto"/>
        <w:jc w:val="both"/>
        <w:rPr>
          <w:rFonts w:ascii="Times New Roman" w:hAnsi="Times New Roman" w:cs="Times New Roman"/>
          <w:sz w:val="24"/>
          <w:szCs w:val="24"/>
        </w:rPr>
      </w:pPr>
      <w:proofErr w:type="gramStart"/>
      <w:r w:rsidRPr="00C71834">
        <w:rPr>
          <w:rFonts w:ascii="Times New Roman" w:hAnsi="Times New Roman" w:cs="Times New Roman"/>
          <w:sz w:val="24"/>
          <w:szCs w:val="24"/>
        </w:rPr>
        <w:t>favoriser</w:t>
      </w:r>
      <w:proofErr w:type="gramEnd"/>
      <w:r w:rsidRPr="00C71834">
        <w:rPr>
          <w:rFonts w:ascii="Times New Roman" w:hAnsi="Times New Roman" w:cs="Times New Roman"/>
          <w:sz w:val="24"/>
          <w:szCs w:val="24"/>
        </w:rPr>
        <w:t xml:space="preserve"> un dialogue structuré entre le secteur public et le secteur privé.</w:t>
      </w:r>
    </w:p>
    <w:p w14:paraId="65C48E07" w14:textId="06D4C5D3" w:rsidR="00697AEC"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Les résultats de cette étude permettront de proposer un modèle institutionnel optimisé capable de soutenir de manière durable les réformes du climat des investissements et de contribuer à la promotion du développement du secteur privé au Tchad.</w:t>
      </w:r>
    </w:p>
    <w:p w14:paraId="03A2DD39" w14:textId="77777777" w:rsidR="00C71834" w:rsidRPr="00C71834" w:rsidRDefault="00C71834" w:rsidP="00C71834">
      <w:pPr>
        <w:spacing w:after="0" w:line="276" w:lineRule="auto"/>
        <w:jc w:val="both"/>
        <w:rPr>
          <w:rFonts w:ascii="Times New Roman" w:hAnsi="Times New Roman" w:cs="Times New Roman"/>
          <w:sz w:val="28"/>
          <w:szCs w:val="28"/>
        </w:rPr>
      </w:pPr>
    </w:p>
    <w:p w14:paraId="5CCCE663" w14:textId="452951DA" w:rsidR="00C71834" w:rsidRPr="00C71834" w:rsidRDefault="00C71834" w:rsidP="00C71834">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C71834">
        <w:rPr>
          <w:rFonts w:ascii="Times New Roman" w:hAnsi="Times New Roman" w:cs="Times New Roman"/>
          <w:b/>
          <w:bCs/>
          <w:sz w:val="28"/>
          <w:szCs w:val="28"/>
        </w:rPr>
        <w:t>Objectifs de la mission</w:t>
      </w:r>
    </w:p>
    <w:p w14:paraId="59A24B0A" w14:textId="77777777" w:rsidR="00C71834" w:rsidRDefault="00C71834" w:rsidP="00C71834">
      <w:pPr>
        <w:spacing w:after="0" w:line="276" w:lineRule="auto"/>
        <w:jc w:val="both"/>
        <w:rPr>
          <w:rFonts w:ascii="Times New Roman" w:hAnsi="Times New Roman" w:cs="Times New Roman"/>
          <w:sz w:val="24"/>
          <w:szCs w:val="24"/>
        </w:rPr>
      </w:pPr>
    </w:p>
    <w:p w14:paraId="3BAF4D17" w14:textId="11A3F2B2"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Dans le cadre de la mise en œuvre du Projet de Développement et d’Accès au Financement des MPME au Tchad, le Gouvernement de la République du Tchad, à travers le Ministère du Commerce et de l’Industrie, entend renforcer l’efficacité des réformes visant à améliorer le climat des investissements et à promouvoir le développement du secteur privé.</w:t>
      </w:r>
    </w:p>
    <w:p w14:paraId="4F2D3F20"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 xml:space="preserve">À cet effet, il apparaît nécessaire de procéder à une analyse approfondie du dispositif institutionnel actuel chargé de la conception, de la coordination, du suivi et de l’évaluation des réformes du climat des affaires. Cette démarche vise à identifier les lacunes institutionnelles et </w:t>
      </w:r>
      <w:r w:rsidRPr="00C71834">
        <w:rPr>
          <w:rFonts w:ascii="Times New Roman" w:hAnsi="Times New Roman" w:cs="Times New Roman"/>
          <w:sz w:val="24"/>
          <w:szCs w:val="24"/>
        </w:rPr>
        <w:lastRenderedPageBreak/>
        <w:t>opérationnelles du système existant et à proposer des améliorations permettant de renforcer l’efficacité, la cohérence et la durabilité des réformes.</w:t>
      </w:r>
    </w:p>
    <w:p w14:paraId="15DB8B50"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La mission confiée au consultant s’inscrit dans cette perspective et vise à formuler des recommandations stratégiques et opérationnelles permettant d’optimiser l’architecture institutionnelle des réformes du climat des investissements au Tchad.</w:t>
      </w:r>
    </w:p>
    <w:p w14:paraId="227C49FD" w14:textId="23852151" w:rsidR="00C71834" w:rsidRPr="00C71834" w:rsidRDefault="00C71834" w:rsidP="00C71834">
      <w:pPr>
        <w:spacing w:after="0" w:line="276" w:lineRule="auto"/>
        <w:jc w:val="both"/>
        <w:rPr>
          <w:rFonts w:ascii="Times New Roman" w:hAnsi="Times New Roman" w:cs="Times New Roman"/>
          <w:sz w:val="24"/>
          <w:szCs w:val="24"/>
        </w:rPr>
      </w:pPr>
    </w:p>
    <w:p w14:paraId="152F4528" w14:textId="77777777" w:rsidR="00C71834" w:rsidRPr="00C71834" w:rsidRDefault="00C71834" w:rsidP="00C71834">
      <w:pPr>
        <w:spacing w:after="0" w:line="276" w:lineRule="auto"/>
        <w:jc w:val="both"/>
        <w:rPr>
          <w:rFonts w:ascii="Times New Roman" w:hAnsi="Times New Roman" w:cs="Times New Roman"/>
          <w:b/>
          <w:bCs/>
          <w:sz w:val="24"/>
          <w:szCs w:val="24"/>
        </w:rPr>
      </w:pPr>
      <w:r w:rsidRPr="00C71834">
        <w:rPr>
          <w:rFonts w:ascii="Times New Roman" w:hAnsi="Times New Roman" w:cs="Times New Roman"/>
          <w:b/>
          <w:bCs/>
          <w:sz w:val="24"/>
          <w:szCs w:val="24"/>
        </w:rPr>
        <w:t>2.1 Objectif général</w:t>
      </w:r>
    </w:p>
    <w:p w14:paraId="517CC5A1"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L’objectif général de la mission est d’analyser le dispositif institutionnel actuel chargé de la conduite et de la coordination des réformes du climat des investissements au Tchad et de proposer un modèle institutionnel renforcé, efficace et durable, permettant d’améliorer le pilotage, la coordination et le suivi de ces réformes.</w:t>
      </w:r>
    </w:p>
    <w:p w14:paraId="3AB690DF"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 xml:space="preserve">Ce modèle devra contribuer à renforcer l’efficacité des politiques publiques visant à améliorer l’environnement des affaires, à promouvoir l’investissement privé et à soutenir le développement </w:t>
      </w:r>
      <w:proofErr w:type="gramStart"/>
      <w:r w:rsidRPr="00C71834">
        <w:rPr>
          <w:rFonts w:ascii="Times New Roman" w:hAnsi="Times New Roman" w:cs="Times New Roman"/>
          <w:sz w:val="24"/>
          <w:szCs w:val="24"/>
        </w:rPr>
        <w:t>des micro</w:t>
      </w:r>
      <w:proofErr w:type="gramEnd"/>
      <w:r w:rsidRPr="00C71834">
        <w:rPr>
          <w:rFonts w:ascii="Times New Roman" w:hAnsi="Times New Roman" w:cs="Times New Roman"/>
          <w:sz w:val="24"/>
          <w:szCs w:val="24"/>
        </w:rPr>
        <w:t>, petites et moyennes entreprises (MPME).</w:t>
      </w:r>
    </w:p>
    <w:p w14:paraId="08E09D9F" w14:textId="5D9C371F" w:rsidR="00C71834" w:rsidRPr="00C71834" w:rsidRDefault="00C71834" w:rsidP="00C71834">
      <w:pPr>
        <w:spacing w:after="0" w:line="276" w:lineRule="auto"/>
        <w:jc w:val="both"/>
        <w:rPr>
          <w:rFonts w:ascii="Times New Roman" w:hAnsi="Times New Roman" w:cs="Times New Roman"/>
          <w:sz w:val="24"/>
          <w:szCs w:val="24"/>
        </w:rPr>
      </w:pPr>
    </w:p>
    <w:p w14:paraId="2C0B91BD" w14:textId="77777777" w:rsidR="00C71834" w:rsidRPr="00C71834" w:rsidRDefault="00C71834" w:rsidP="00C71834">
      <w:pPr>
        <w:spacing w:after="0" w:line="276" w:lineRule="auto"/>
        <w:jc w:val="both"/>
        <w:rPr>
          <w:rFonts w:ascii="Times New Roman" w:hAnsi="Times New Roman" w:cs="Times New Roman"/>
          <w:b/>
          <w:bCs/>
          <w:sz w:val="24"/>
          <w:szCs w:val="24"/>
        </w:rPr>
      </w:pPr>
      <w:r w:rsidRPr="00C71834">
        <w:rPr>
          <w:rFonts w:ascii="Times New Roman" w:hAnsi="Times New Roman" w:cs="Times New Roman"/>
          <w:b/>
          <w:bCs/>
          <w:sz w:val="24"/>
          <w:szCs w:val="24"/>
        </w:rPr>
        <w:t>2.2 Objectifs spécifiques</w:t>
      </w:r>
    </w:p>
    <w:p w14:paraId="52E2C33F"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De manière spécifique, la mission poursuivra les objectifs suivants :</w:t>
      </w:r>
    </w:p>
    <w:p w14:paraId="527AE6BE" w14:textId="79104A00" w:rsidR="00C71834" w:rsidRPr="00C71834" w:rsidRDefault="00C71834" w:rsidP="00C71834">
      <w:pPr>
        <w:spacing w:after="0" w:line="276" w:lineRule="auto"/>
        <w:jc w:val="both"/>
        <w:rPr>
          <w:rFonts w:ascii="Times New Roman" w:hAnsi="Times New Roman" w:cs="Times New Roman"/>
          <w:sz w:val="24"/>
          <w:szCs w:val="24"/>
          <w:u w:val="single"/>
        </w:rPr>
      </w:pPr>
      <w:r w:rsidRPr="00C71834">
        <w:rPr>
          <w:rFonts w:ascii="Times New Roman" w:hAnsi="Times New Roman" w:cs="Times New Roman"/>
          <w:b/>
          <w:bCs/>
          <w:sz w:val="24"/>
          <w:szCs w:val="24"/>
          <w:u w:val="single"/>
        </w:rPr>
        <w:t>Proposer un modèle institutionnel optimal pour la conduite des réformes</w:t>
      </w:r>
    </w:p>
    <w:p w14:paraId="4FF2F3F8"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Sur la base de l’analyse diagnostique et des bonnes pratiques internationales, le consultant formulera des propositions de révision du dispositif institutionnel afin de renforcer la gouvernance des réformes du climat des investissements, en tenant compte du contexte institutionnel tchadien et des priorités nationales.</w:t>
      </w:r>
    </w:p>
    <w:p w14:paraId="36864EFB" w14:textId="00F3C97B" w:rsidR="00C71834" w:rsidRPr="00C71834" w:rsidRDefault="00C71834" w:rsidP="00C71834">
      <w:pPr>
        <w:spacing w:after="0" w:line="276" w:lineRule="auto"/>
        <w:jc w:val="both"/>
        <w:rPr>
          <w:rFonts w:ascii="Times New Roman" w:hAnsi="Times New Roman" w:cs="Times New Roman"/>
          <w:sz w:val="24"/>
          <w:szCs w:val="24"/>
          <w:u w:val="single"/>
        </w:rPr>
      </w:pPr>
      <w:r w:rsidRPr="00C71834">
        <w:rPr>
          <w:rFonts w:ascii="Times New Roman" w:hAnsi="Times New Roman" w:cs="Times New Roman"/>
          <w:b/>
          <w:bCs/>
          <w:sz w:val="24"/>
          <w:szCs w:val="24"/>
          <w:u w:val="single"/>
        </w:rPr>
        <w:t>Définir un mécanisme opérationnel de pilotage, de coordination et de suivi des réformes</w:t>
      </w:r>
    </w:p>
    <w:p w14:paraId="5990BD83"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 consultant proposera un mécanisme structuré permettant d’assurer un pilotage stratégique efficace des réformes, incluant des mécanismes clairs de coordination interinstitutionnelle, de suivi des progrès réalisés, d’évaluation des résultats et de dialogue public-privé.</w:t>
      </w:r>
    </w:p>
    <w:p w14:paraId="20C32BA0"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Les recommandations formulées devront être accompagnées d’une feuille de route opérationnelle précisant les étapes, les responsabilités institutionnelles et les mesures nécessaires pour la mise en œuvre effective des réformes proposées.</w:t>
      </w:r>
    </w:p>
    <w:p w14:paraId="160D5078" w14:textId="77777777" w:rsidR="00C71834" w:rsidRDefault="00C71834" w:rsidP="00C71834">
      <w:pPr>
        <w:spacing w:after="0" w:line="276" w:lineRule="auto"/>
        <w:jc w:val="both"/>
        <w:rPr>
          <w:rFonts w:ascii="Times New Roman" w:hAnsi="Times New Roman" w:cs="Times New Roman"/>
          <w:sz w:val="24"/>
          <w:szCs w:val="24"/>
        </w:rPr>
      </w:pPr>
    </w:p>
    <w:p w14:paraId="0D4507B7" w14:textId="77777777" w:rsidR="00C71834" w:rsidRDefault="00C71834" w:rsidP="00C71834">
      <w:pPr>
        <w:spacing w:after="0" w:line="276" w:lineRule="auto"/>
        <w:jc w:val="both"/>
        <w:rPr>
          <w:rFonts w:ascii="Times New Roman" w:hAnsi="Times New Roman" w:cs="Times New Roman"/>
          <w:sz w:val="24"/>
          <w:szCs w:val="24"/>
        </w:rPr>
      </w:pPr>
    </w:p>
    <w:p w14:paraId="07D069C6" w14:textId="77777777" w:rsidR="00C71834" w:rsidRDefault="00C71834" w:rsidP="00C71834">
      <w:pPr>
        <w:spacing w:after="0" w:line="276" w:lineRule="auto"/>
        <w:jc w:val="both"/>
        <w:rPr>
          <w:rFonts w:ascii="Times New Roman" w:hAnsi="Times New Roman" w:cs="Times New Roman"/>
          <w:sz w:val="24"/>
          <w:szCs w:val="24"/>
        </w:rPr>
      </w:pPr>
    </w:p>
    <w:p w14:paraId="23D3EA27" w14:textId="52F3633C" w:rsidR="00C71834" w:rsidRPr="00C71834" w:rsidRDefault="00C71834" w:rsidP="00C71834">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C71834">
        <w:rPr>
          <w:rFonts w:ascii="Times New Roman" w:hAnsi="Times New Roman" w:cs="Times New Roman"/>
          <w:b/>
          <w:bCs/>
          <w:sz w:val="28"/>
          <w:szCs w:val="28"/>
        </w:rPr>
        <w:t>Portée de la mission (Scope of Work)</w:t>
      </w:r>
    </w:p>
    <w:p w14:paraId="1C1E2BCF" w14:textId="77777777" w:rsidR="00C71834" w:rsidRDefault="00C71834" w:rsidP="00C71834">
      <w:pPr>
        <w:spacing w:after="0" w:line="276" w:lineRule="auto"/>
        <w:jc w:val="both"/>
        <w:rPr>
          <w:rFonts w:ascii="Times New Roman" w:hAnsi="Times New Roman" w:cs="Times New Roman"/>
          <w:sz w:val="24"/>
          <w:szCs w:val="24"/>
        </w:rPr>
      </w:pPr>
    </w:p>
    <w:p w14:paraId="13CAAEEA" w14:textId="61768D78"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La mission du consultant consistera à réaliser une analyse approfondie du dispositif institutionnel actuel chargé de la conduite, de la coordination et du suivi des réformes du climat des investissements au Tchad, ainsi qu’à formuler des recommandations visant à renforcer son efficacité et sa cohérence.</w:t>
      </w:r>
    </w:p>
    <w:p w14:paraId="61A50B31"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Cette analyse devra permettre d’identifier les forces et les faiblesses du système actuel, d’examiner les mécanismes de coordination entre les différentes institutions concernées et de proposer un modèle institutionnel optimisé fondé sur les bonnes pratiques internationales.</w:t>
      </w:r>
    </w:p>
    <w:p w14:paraId="2B2501DA" w14:textId="65B17764"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Dans le cadre de cette mission, le consultant devra notamment conduire les analyses suivantes</w:t>
      </w:r>
      <w:r>
        <w:rPr>
          <w:rFonts w:ascii="Times New Roman" w:hAnsi="Times New Roman" w:cs="Times New Roman"/>
          <w:sz w:val="24"/>
          <w:szCs w:val="24"/>
        </w:rPr>
        <w:t> :</w:t>
      </w:r>
      <w:r w:rsidRPr="00C71834">
        <w:rPr>
          <w:rFonts w:ascii="Times New Roman" w:hAnsi="Times New Roman" w:cs="Times New Roman"/>
          <w:sz w:val="24"/>
          <w:szCs w:val="24"/>
        </w:rPr>
        <w:t xml:space="preserve"> </w:t>
      </w:r>
    </w:p>
    <w:p w14:paraId="4E949A85" w14:textId="1B1E7ADD" w:rsidR="00C71834" w:rsidRPr="00C71834" w:rsidRDefault="00C71834" w:rsidP="00C71834">
      <w:pPr>
        <w:spacing w:after="0" w:line="276" w:lineRule="auto"/>
        <w:jc w:val="both"/>
        <w:rPr>
          <w:rFonts w:ascii="Times New Roman" w:hAnsi="Times New Roman" w:cs="Times New Roman"/>
          <w:sz w:val="24"/>
          <w:szCs w:val="24"/>
        </w:rPr>
      </w:pPr>
    </w:p>
    <w:p w14:paraId="35F8AE18" w14:textId="64CF0266" w:rsidR="00C71834" w:rsidRPr="00C71834" w:rsidRDefault="00C71834" w:rsidP="00C71834">
      <w:pPr>
        <w:spacing w:after="0" w:line="276" w:lineRule="auto"/>
        <w:jc w:val="both"/>
        <w:rPr>
          <w:rFonts w:ascii="Times New Roman" w:hAnsi="Times New Roman" w:cs="Times New Roman"/>
          <w:b/>
          <w:bCs/>
          <w:sz w:val="24"/>
          <w:szCs w:val="24"/>
        </w:rPr>
      </w:pPr>
      <w:r w:rsidRPr="00C71834">
        <w:rPr>
          <w:rFonts w:ascii="Times New Roman" w:hAnsi="Times New Roman" w:cs="Times New Roman"/>
          <w:b/>
          <w:bCs/>
          <w:sz w:val="24"/>
          <w:szCs w:val="24"/>
        </w:rPr>
        <w:t>3.</w:t>
      </w:r>
      <w:r w:rsidR="00E0520C">
        <w:rPr>
          <w:rFonts w:ascii="Times New Roman" w:hAnsi="Times New Roman" w:cs="Times New Roman"/>
          <w:b/>
          <w:bCs/>
          <w:sz w:val="24"/>
          <w:szCs w:val="24"/>
        </w:rPr>
        <w:t>1</w:t>
      </w:r>
      <w:r w:rsidRPr="00C71834">
        <w:rPr>
          <w:rFonts w:ascii="Times New Roman" w:hAnsi="Times New Roman" w:cs="Times New Roman"/>
          <w:b/>
          <w:bCs/>
          <w:sz w:val="24"/>
          <w:szCs w:val="24"/>
        </w:rPr>
        <w:t xml:space="preserve"> Analyse des processus de réforme</w:t>
      </w:r>
    </w:p>
    <w:p w14:paraId="203B9707"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lastRenderedPageBreak/>
        <w:t>La mission comprendra également une analyse des processus actuels de conception, de mise en œuvre et de suivi des réformes du climat des investissements.</w:t>
      </w:r>
    </w:p>
    <w:p w14:paraId="291DA5E3"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Cette analyse visera notamment à :</w:t>
      </w:r>
    </w:p>
    <w:p w14:paraId="7171ADBC" w14:textId="77777777" w:rsidR="00C71834" w:rsidRPr="00AD2466" w:rsidRDefault="00C71834" w:rsidP="00C71834">
      <w:pPr>
        <w:numPr>
          <w:ilvl w:val="0"/>
          <w:numId w:val="75"/>
        </w:numPr>
        <w:spacing w:after="0" w:line="276" w:lineRule="auto"/>
        <w:jc w:val="both"/>
        <w:rPr>
          <w:rFonts w:ascii="Times New Roman" w:hAnsi="Times New Roman" w:cs="Times New Roman"/>
          <w:sz w:val="24"/>
          <w:szCs w:val="24"/>
        </w:rPr>
      </w:pPr>
      <w:proofErr w:type="gramStart"/>
      <w:r w:rsidRPr="00AD2466">
        <w:rPr>
          <w:rFonts w:ascii="Times New Roman" w:hAnsi="Times New Roman" w:cs="Times New Roman"/>
          <w:sz w:val="24"/>
          <w:szCs w:val="24"/>
        </w:rPr>
        <w:t>identifier</w:t>
      </w:r>
      <w:proofErr w:type="gramEnd"/>
      <w:r w:rsidRPr="00AD2466">
        <w:rPr>
          <w:rFonts w:ascii="Times New Roman" w:hAnsi="Times New Roman" w:cs="Times New Roman"/>
          <w:sz w:val="24"/>
          <w:szCs w:val="24"/>
        </w:rPr>
        <w:t xml:space="preserve"> les réformes prioritaires en cours ou prévues dans le domaine de l’amélioration du climat des affaires ;</w:t>
      </w:r>
    </w:p>
    <w:p w14:paraId="3122EEF2" w14:textId="77777777" w:rsidR="00C71834" w:rsidRPr="00AD2466" w:rsidRDefault="00C71834" w:rsidP="00C71834">
      <w:pPr>
        <w:numPr>
          <w:ilvl w:val="0"/>
          <w:numId w:val="75"/>
        </w:numPr>
        <w:spacing w:after="0" w:line="276" w:lineRule="auto"/>
        <w:jc w:val="both"/>
        <w:rPr>
          <w:rFonts w:ascii="Times New Roman" w:hAnsi="Times New Roman" w:cs="Times New Roman"/>
          <w:sz w:val="24"/>
          <w:szCs w:val="24"/>
        </w:rPr>
      </w:pPr>
      <w:proofErr w:type="gramStart"/>
      <w:r w:rsidRPr="00AD2466">
        <w:rPr>
          <w:rFonts w:ascii="Times New Roman" w:hAnsi="Times New Roman" w:cs="Times New Roman"/>
          <w:sz w:val="24"/>
          <w:szCs w:val="24"/>
        </w:rPr>
        <w:t>analyser</w:t>
      </w:r>
      <w:proofErr w:type="gramEnd"/>
      <w:r w:rsidRPr="00AD2466">
        <w:rPr>
          <w:rFonts w:ascii="Times New Roman" w:hAnsi="Times New Roman" w:cs="Times New Roman"/>
          <w:sz w:val="24"/>
          <w:szCs w:val="24"/>
        </w:rPr>
        <w:t xml:space="preserve"> les mécanismes de coordination interinstitutionnelle existants pour la conduite de ces réformes ;</w:t>
      </w:r>
    </w:p>
    <w:p w14:paraId="24359840" w14:textId="77777777" w:rsidR="00C71834" w:rsidRPr="00AD2466" w:rsidRDefault="00C71834" w:rsidP="00C71834">
      <w:pPr>
        <w:numPr>
          <w:ilvl w:val="0"/>
          <w:numId w:val="75"/>
        </w:numPr>
        <w:spacing w:after="0" w:line="276" w:lineRule="auto"/>
        <w:jc w:val="both"/>
        <w:rPr>
          <w:rFonts w:ascii="Times New Roman" w:hAnsi="Times New Roman" w:cs="Times New Roman"/>
          <w:sz w:val="24"/>
          <w:szCs w:val="24"/>
        </w:rPr>
      </w:pPr>
      <w:proofErr w:type="gramStart"/>
      <w:r w:rsidRPr="00AD2466">
        <w:rPr>
          <w:rFonts w:ascii="Times New Roman" w:hAnsi="Times New Roman" w:cs="Times New Roman"/>
          <w:sz w:val="24"/>
          <w:szCs w:val="24"/>
        </w:rPr>
        <w:t>évaluer</w:t>
      </w:r>
      <w:proofErr w:type="gramEnd"/>
      <w:r w:rsidRPr="00AD2466">
        <w:rPr>
          <w:rFonts w:ascii="Times New Roman" w:hAnsi="Times New Roman" w:cs="Times New Roman"/>
          <w:sz w:val="24"/>
          <w:szCs w:val="24"/>
        </w:rPr>
        <w:t xml:space="preserve"> les processus de prise de décision et de pilotage des réformes ;</w:t>
      </w:r>
    </w:p>
    <w:p w14:paraId="371E9D07" w14:textId="77777777" w:rsidR="00C71834" w:rsidRPr="00AD2466" w:rsidRDefault="00C71834" w:rsidP="00C71834">
      <w:pPr>
        <w:numPr>
          <w:ilvl w:val="0"/>
          <w:numId w:val="75"/>
        </w:numPr>
        <w:spacing w:after="0" w:line="276" w:lineRule="auto"/>
        <w:jc w:val="both"/>
        <w:rPr>
          <w:rFonts w:ascii="Times New Roman" w:hAnsi="Times New Roman" w:cs="Times New Roman"/>
          <w:sz w:val="24"/>
          <w:szCs w:val="24"/>
        </w:rPr>
      </w:pPr>
      <w:proofErr w:type="gramStart"/>
      <w:r w:rsidRPr="00AD2466">
        <w:rPr>
          <w:rFonts w:ascii="Times New Roman" w:hAnsi="Times New Roman" w:cs="Times New Roman"/>
          <w:sz w:val="24"/>
          <w:szCs w:val="24"/>
        </w:rPr>
        <w:t>examiner</w:t>
      </w:r>
      <w:proofErr w:type="gramEnd"/>
      <w:r w:rsidRPr="00AD2466">
        <w:rPr>
          <w:rFonts w:ascii="Times New Roman" w:hAnsi="Times New Roman" w:cs="Times New Roman"/>
          <w:sz w:val="24"/>
          <w:szCs w:val="24"/>
        </w:rPr>
        <w:t xml:space="preserve"> les mécanismes de suivi et d’évaluation des réformes, y compris les outils utilisés pour mesurer les progrès réalisés.</w:t>
      </w:r>
    </w:p>
    <w:p w14:paraId="2C7ADDDA" w14:textId="77777777" w:rsidR="00C71834" w:rsidRPr="00AD2466" w:rsidRDefault="00C71834" w:rsidP="00C71834">
      <w:pPr>
        <w:spacing w:after="0" w:line="276" w:lineRule="auto"/>
        <w:jc w:val="both"/>
        <w:rPr>
          <w:rFonts w:ascii="Times New Roman" w:hAnsi="Times New Roman" w:cs="Times New Roman"/>
          <w:sz w:val="24"/>
          <w:szCs w:val="24"/>
        </w:rPr>
      </w:pPr>
      <w:r w:rsidRPr="00AD2466">
        <w:rPr>
          <w:rFonts w:ascii="Times New Roman" w:hAnsi="Times New Roman" w:cs="Times New Roman"/>
          <w:sz w:val="24"/>
          <w:szCs w:val="24"/>
        </w:rPr>
        <w:t>Le consultant analysera également le niveau d’implication des différentes parties prenantes, notamment les institutions publiques, le secteur privé et les partenaires techniques et financiers, dans le processus de réforme.</w:t>
      </w:r>
    </w:p>
    <w:p w14:paraId="009DB28A" w14:textId="60D72FF1" w:rsidR="00C71834" w:rsidRPr="00C71834" w:rsidRDefault="00C71834" w:rsidP="00C71834">
      <w:pPr>
        <w:spacing w:after="0" w:line="276" w:lineRule="auto"/>
        <w:jc w:val="both"/>
        <w:rPr>
          <w:rFonts w:ascii="Times New Roman" w:hAnsi="Times New Roman" w:cs="Times New Roman"/>
          <w:sz w:val="24"/>
          <w:szCs w:val="24"/>
        </w:rPr>
      </w:pPr>
    </w:p>
    <w:p w14:paraId="3CD71068" w14:textId="1CA3B5C7" w:rsidR="00C71834" w:rsidRPr="00C71834" w:rsidRDefault="00C71834" w:rsidP="00C71834">
      <w:pPr>
        <w:spacing w:after="0" w:line="276" w:lineRule="auto"/>
        <w:jc w:val="both"/>
        <w:rPr>
          <w:rFonts w:ascii="Times New Roman" w:hAnsi="Times New Roman" w:cs="Times New Roman"/>
          <w:b/>
          <w:bCs/>
          <w:sz w:val="24"/>
          <w:szCs w:val="24"/>
        </w:rPr>
      </w:pPr>
      <w:r w:rsidRPr="00C71834">
        <w:rPr>
          <w:rFonts w:ascii="Times New Roman" w:hAnsi="Times New Roman" w:cs="Times New Roman"/>
          <w:b/>
          <w:bCs/>
          <w:sz w:val="24"/>
          <w:szCs w:val="24"/>
        </w:rPr>
        <w:t>3.</w:t>
      </w:r>
      <w:r w:rsidR="00E0520C">
        <w:rPr>
          <w:rFonts w:ascii="Times New Roman" w:hAnsi="Times New Roman" w:cs="Times New Roman"/>
          <w:b/>
          <w:bCs/>
          <w:sz w:val="24"/>
          <w:szCs w:val="24"/>
        </w:rPr>
        <w:t>2</w:t>
      </w:r>
      <w:r w:rsidRPr="00C71834">
        <w:rPr>
          <w:rFonts w:ascii="Times New Roman" w:hAnsi="Times New Roman" w:cs="Times New Roman"/>
          <w:b/>
          <w:bCs/>
          <w:sz w:val="24"/>
          <w:szCs w:val="24"/>
        </w:rPr>
        <w:t xml:space="preserve"> Analyse comparative </w:t>
      </w:r>
    </w:p>
    <w:p w14:paraId="07327CF8" w14:textId="68E9EBA5" w:rsidR="00C71834" w:rsidRPr="00C71834" w:rsidRDefault="00C71834" w:rsidP="00BE7DE8">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Afin d’identifier les bonnes pratiques et les modèles institutionnels performants en matière de gouvernance des réformes du climat des investissements, le consultant réalisera une analyse comparative internationale.</w:t>
      </w:r>
      <w:r w:rsidR="00BE7DE8">
        <w:rPr>
          <w:rFonts w:ascii="Times New Roman" w:hAnsi="Times New Roman" w:cs="Times New Roman"/>
          <w:sz w:val="24"/>
          <w:szCs w:val="24"/>
        </w:rPr>
        <w:t xml:space="preserve"> </w:t>
      </w:r>
      <w:r w:rsidRPr="00C71834">
        <w:rPr>
          <w:rFonts w:ascii="Times New Roman" w:hAnsi="Times New Roman" w:cs="Times New Roman"/>
          <w:sz w:val="24"/>
          <w:szCs w:val="24"/>
        </w:rPr>
        <w:t>Cette analyse devra porter sur plusieurs pays ayant mis en place des mécanismes efficaces de pilotage des réformes du climat des affaires</w:t>
      </w:r>
      <w:r w:rsidR="00BE7DE8">
        <w:rPr>
          <w:rFonts w:ascii="Times New Roman" w:hAnsi="Times New Roman" w:cs="Times New Roman"/>
          <w:sz w:val="24"/>
          <w:szCs w:val="24"/>
        </w:rPr>
        <w:t>.</w:t>
      </w:r>
    </w:p>
    <w:p w14:paraId="36F0FC3A"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 consultant analysera les principales caractéristiques de ces dispositifs institutionnels, les mécanismes de coordination adoptés, les outils de suivi des réformes ainsi que les facteurs ayant contribué à leur efficacité.</w:t>
      </w:r>
    </w:p>
    <w:p w14:paraId="56091782" w14:textId="71020A01" w:rsidR="00C71834" w:rsidRPr="00C71834" w:rsidRDefault="00C71834" w:rsidP="00C71834">
      <w:pPr>
        <w:spacing w:after="0" w:line="276" w:lineRule="auto"/>
        <w:jc w:val="both"/>
        <w:rPr>
          <w:rFonts w:ascii="Times New Roman" w:hAnsi="Times New Roman" w:cs="Times New Roman"/>
          <w:sz w:val="24"/>
          <w:szCs w:val="24"/>
        </w:rPr>
      </w:pPr>
    </w:p>
    <w:p w14:paraId="35D7B948" w14:textId="2E5F3B69" w:rsidR="00C71834" w:rsidRPr="00C71834" w:rsidRDefault="00C71834" w:rsidP="00C71834">
      <w:pPr>
        <w:spacing w:after="0" w:line="276" w:lineRule="auto"/>
        <w:jc w:val="both"/>
        <w:rPr>
          <w:rFonts w:ascii="Times New Roman" w:hAnsi="Times New Roman" w:cs="Times New Roman"/>
          <w:b/>
          <w:bCs/>
          <w:sz w:val="24"/>
          <w:szCs w:val="24"/>
        </w:rPr>
      </w:pPr>
      <w:r w:rsidRPr="00C71834">
        <w:rPr>
          <w:rFonts w:ascii="Times New Roman" w:hAnsi="Times New Roman" w:cs="Times New Roman"/>
          <w:b/>
          <w:bCs/>
          <w:sz w:val="24"/>
          <w:szCs w:val="24"/>
        </w:rPr>
        <w:t>3.</w:t>
      </w:r>
      <w:r w:rsidR="00E0520C">
        <w:rPr>
          <w:rFonts w:ascii="Times New Roman" w:hAnsi="Times New Roman" w:cs="Times New Roman"/>
          <w:b/>
          <w:bCs/>
          <w:sz w:val="24"/>
          <w:szCs w:val="24"/>
        </w:rPr>
        <w:t>3</w:t>
      </w:r>
      <w:r w:rsidRPr="00C71834">
        <w:rPr>
          <w:rFonts w:ascii="Times New Roman" w:hAnsi="Times New Roman" w:cs="Times New Roman"/>
          <w:b/>
          <w:bCs/>
          <w:sz w:val="24"/>
          <w:szCs w:val="24"/>
        </w:rPr>
        <w:t xml:space="preserve"> Analyse de cohérence avec les cadres stratégiques et juridiques</w:t>
      </w:r>
    </w:p>
    <w:p w14:paraId="2FEBDDF1"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Le consultant devra également analyser la cohérence du dispositif institutionnel proposé avec les principaux cadres stratégiques, politiques et juridiques régissant le développement économique et l’environnement des affaires au Tchad.</w:t>
      </w:r>
    </w:p>
    <w:p w14:paraId="06AE37C7"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Cette analyse devra notamment prendre en compte :</w:t>
      </w:r>
    </w:p>
    <w:p w14:paraId="649E7CDF" w14:textId="77777777" w:rsidR="00C71834" w:rsidRPr="00BE7DE8" w:rsidRDefault="00C71834" w:rsidP="00C71834">
      <w:pPr>
        <w:numPr>
          <w:ilvl w:val="0"/>
          <w:numId w:val="77"/>
        </w:numPr>
        <w:spacing w:after="0" w:line="276" w:lineRule="auto"/>
        <w:jc w:val="both"/>
        <w:rPr>
          <w:rFonts w:ascii="Times New Roman" w:hAnsi="Times New Roman" w:cs="Times New Roman"/>
          <w:sz w:val="24"/>
          <w:szCs w:val="24"/>
        </w:rPr>
      </w:pPr>
      <w:proofErr w:type="gramStart"/>
      <w:r w:rsidRPr="00BE7DE8">
        <w:rPr>
          <w:rFonts w:ascii="Times New Roman" w:hAnsi="Times New Roman" w:cs="Times New Roman"/>
          <w:sz w:val="24"/>
          <w:szCs w:val="24"/>
        </w:rPr>
        <w:t>les</w:t>
      </w:r>
      <w:proofErr w:type="gramEnd"/>
      <w:r w:rsidRPr="00BE7DE8">
        <w:rPr>
          <w:rFonts w:ascii="Times New Roman" w:hAnsi="Times New Roman" w:cs="Times New Roman"/>
          <w:sz w:val="24"/>
          <w:szCs w:val="24"/>
        </w:rPr>
        <w:t xml:space="preserve"> orientations du Plan National de Développement (PND 2025-2030), qui accorde une place centrale à la promotion du secteur privé, à l’amélioration du climat des investissements et à la diversification économique ;</w:t>
      </w:r>
    </w:p>
    <w:p w14:paraId="2F295DF7" w14:textId="77777777" w:rsidR="00C71834" w:rsidRPr="00BE7DE8" w:rsidRDefault="00C71834" w:rsidP="00C71834">
      <w:pPr>
        <w:numPr>
          <w:ilvl w:val="0"/>
          <w:numId w:val="77"/>
        </w:numPr>
        <w:spacing w:after="0" w:line="276" w:lineRule="auto"/>
        <w:jc w:val="both"/>
        <w:rPr>
          <w:rFonts w:ascii="Times New Roman" w:hAnsi="Times New Roman" w:cs="Times New Roman"/>
          <w:sz w:val="24"/>
          <w:szCs w:val="24"/>
        </w:rPr>
      </w:pPr>
      <w:proofErr w:type="gramStart"/>
      <w:r w:rsidRPr="00BE7DE8">
        <w:rPr>
          <w:rFonts w:ascii="Times New Roman" w:hAnsi="Times New Roman" w:cs="Times New Roman"/>
          <w:sz w:val="24"/>
          <w:szCs w:val="24"/>
        </w:rPr>
        <w:t>les</w:t>
      </w:r>
      <w:proofErr w:type="gramEnd"/>
      <w:r w:rsidRPr="00BE7DE8">
        <w:rPr>
          <w:rFonts w:ascii="Times New Roman" w:hAnsi="Times New Roman" w:cs="Times New Roman"/>
          <w:sz w:val="24"/>
          <w:szCs w:val="24"/>
        </w:rPr>
        <w:t xml:space="preserve"> engagements du Tchad dans le cadre de la Zone de Libre-Échange Continentale Africaine (ZLECAf), qui impliquent l’adaptation des politiques commerciales et d’investissement afin de favoriser l’intégration économique régionale ;</w:t>
      </w:r>
    </w:p>
    <w:p w14:paraId="6106963C" w14:textId="77777777" w:rsidR="00C71834" w:rsidRPr="00BE7DE8" w:rsidRDefault="00C71834" w:rsidP="00C71834">
      <w:pPr>
        <w:numPr>
          <w:ilvl w:val="0"/>
          <w:numId w:val="77"/>
        </w:numPr>
        <w:spacing w:after="0" w:line="276" w:lineRule="auto"/>
        <w:jc w:val="both"/>
        <w:rPr>
          <w:rFonts w:ascii="Times New Roman" w:hAnsi="Times New Roman" w:cs="Times New Roman"/>
          <w:sz w:val="24"/>
          <w:szCs w:val="24"/>
        </w:rPr>
      </w:pPr>
      <w:proofErr w:type="gramStart"/>
      <w:r w:rsidRPr="00BE7DE8">
        <w:rPr>
          <w:rFonts w:ascii="Times New Roman" w:hAnsi="Times New Roman" w:cs="Times New Roman"/>
          <w:sz w:val="24"/>
          <w:szCs w:val="24"/>
        </w:rPr>
        <w:t>le</w:t>
      </w:r>
      <w:proofErr w:type="gramEnd"/>
      <w:r w:rsidRPr="00BE7DE8">
        <w:rPr>
          <w:rFonts w:ascii="Times New Roman" w:hAnsi="Times New Roman" w:cs="Times New Roman"/>
          <w:sz w:val="24"/>
          <w:szCs w:val="24"/>
        </w:rPr>
        <w:t xml:space="preserve"> cadre juridique du droit des affaires harmonisé de l’OHADA, qui constitue le socle réglementaire applicable aux entreprises dans plusieurs domaines ;</w:t>
      </w:r>
    </w:p>
    <w:p w14:paraId="54BE5CE7" w14:textId="77777777" w:rsidR="00C71834" w:rsidRPr="00BE7DE8" w:rsidRDefault="00C71834" w:rsidP="00C71834">
      <w:pPr>
        <w:numPr>
          <w:ilvl w:val="0"/>
          <w:numId w:val="77"/>
        </w:numPr>
        <w:spacing w:after="0" w:line="276" w:lineRule="auto"/>
        <w:jc w:val="both"/>
        <w:rPr>
          <w:rFonts w:ascii="Times New Roman" w:hAnsi="Times New Roman" w:cs="Times New Roman"/>
          <w:sz w:val="24"/>
          <w:szCs w:val="24"/>
        </w:rPr>
      </w:pPr>
      <w:proofErr w:type="gramStart"/>
      <w:r w:rsidRPr="00BE7DE8">
        <w:rPr>
          <w:rFonts w:ascii="Times New Roman" w:hAnsi="Times New Roman" w:cs="Times New Roman"/>
          <w:sz w:val="24"/>
          <w:szCs w:val="24"/>
        </w:rPr>
        <w:t>les</w:t>
      </w:r>
      <w:proofErr w:type="gramEnd"/>
      <w:r w:rsidRPr="00BE7DE8">
        <w:rPr>
          <w:rFonts w:ascii="Times New Roman" w:hAnsi="Times New Roman" w:cs="Times New Roman"/>
          <w:sz w:val="24"/>
          <w:szCs w:val="24"/>
        </w:rPr>
        <w:t xml:space="preserve"> stratégies nationales relatives à la promotion des investissements, à l’entrepreneuriat et au développement du secteur privé.</w:t>
      </w:r>
    </w:p>
    <w:p w14:paraId="25FEF358" w14:textId="77777777" w:rsidR="00C71834" w:rsidRPr="00C71834" w:rsidRDefault="00C71834" w:rsidP="00C71834">
      <w:pPr>
        <w:spacing w:after="0" w:line="276" w:lineRule="auto"/>
        <w:jc w:val="both"/>
        <w:rPr>
          <w:rFonts w:ascii="Times New Roman" w:hAnsi="Times New Roman" w:cs="Times New Roman"/>
          <w:sz w:val="24"/>
          <w:szCs w:val="24"/>
        </w:rPr>
      </w:pPr>
      <w:r w:rsidRPr="00C71834">
        <w:rPr>
          <w:rFonts w:ascii="Times New Roman" w:hAnsi="Times New Roman" w:cs="Times New Roman"/>
          <w:sz w:val="24"/>
          <w:szCs w:val="24"/>
        </w:rPr>
        <w:t>L’analyse devra permettre de s’assurer que les recommandations institutionnelles proposées s’inscrivent dans les priorités stratégiques du Gouvernement et contribuent efficacement à la mise en œuvre des politiques nationales de développement économique.</w:t>
      </w:r>
    </w:p>
    <w:p w14:paraId="06E4F358" w14:textId="77777777" w:rsidR="00C71834" w:rsidRDefault="00C71834" w:rsidP="00C71834">
      <w:pPr>
        <w:spacing w:after="0" w:line="276" w:lineRule="auto"/>
        <w:jc w:val="both"/>
        <w:rPr>
          <w:rFonts w:ascii="Times New Roman" w:hAnsi="Times New Roman" w:cs="Times New Roman"/>
          <w:sz w:val="24"/>
          <w:szCs w:val="24"/>
        </w:rPr>
      </w:pPr>
    </w:p>
    <w:p w14:paraId="12569976" w14:textId="77777777" w:rsidR="00BE7DE8" w:rsidRDefault="00BE7DE8" w:rsidP="00C71834">
      <w:pPr>
        <w:spacing w:after="0" w:line="276" w:lineRule="auto"/>
        <w:jc w:val="both"/>
        <w:rPr>
          <w:rFonts w:ascii="Times New Roman" w:hAnsi="Times New Roman" w:cs="Times New Roman"/>
          <w:sz w:val="24"/>
          <w:szCs w:val="24"/>
        </w:rPr>
      </w:pPr>
    </w:p>
    <w:p w14:paraId="7A2D732F" w14:textId="77777777" w:rsidR="00BF114C" w:rsidRDefault="00BF114C" w:rsidP="00C71834">
      <w:pPr>
        <w:spacing w:after="0" w:line="276" w:lineRule="auto"/>
        <w:jc w:val="both"/>
        <w:rPr>
          <w:rFonts w:ascii="Times New Roman" w:hAnsi="Times New Roman" w:cs="Times New Roman"/>
          <w:sz w:val="24"/>
          <w:szCs w:val="24"/>
        </w:rPr>
      </w:pPr>
    </w:p>
    <w:p w14:paraId="31029D49" w14:textId="77777777" w:rsidR="00BF114C" w:rsidRDefault="00BF114C" w:rsidP="00C71834">
      <w:pPr>
        <w:spacing w:after="0" w:line="276" w:lineRule="auto"/>
        <w:jc w:val="both"/>
        <w:rPr>
          <w:rFonts w:ascii="Times New Roman" w:hAnsi="Times New Roman" w:cs="Times New Roman"/>
          <w:sz w:val="24"/>
          <w:szCs w:val="24"/>
        </w:rPr>
      </w:pPr>
    </w:p>
    <w:p w14:paraId="05FC2A3F" w14:textId="77777777" w:rsidR="00BF114C" w:rsidRDefault="00BF114C" w:rsidP="00C71834">
      <w:pPr>
        <w:spacing w:after="0" w:line="276" w:lineRule="auto"/>
        <w:jc w:val="both"/>
        <w:rPr>
          <w:rFonts w:ascii="Times New Roman" w:hAnsi="Times New Roman" w:cs="Times New Roman"/>
          <w:sz w:val="24"/>
          <w:szCs w:val="24"/>
        </w:rPr>
      </w:pPr>
    </w:p>
    <w:p w14:paraId="6E157F9F" w14:textId="77777777" w:rsidR="00BF114C" w:rsidRDefault="00BF114C" w:rsidP="00C71834">
      <w:pPr>
        <w:spacing w:after="0" w:line="276" w:lineRule="auto"/>
        <w:jc w:val="both"/>
        <w:rPr>
          <w:rFonts w:ascii="Times New Roman" w:hAnsi="Times New Roman" w:cs="Times New Roman"/>
          <w:sz w:val="24"/>
          <w:szCs w:val="24"/>
        </w:rPr>
      </w:pPr>
    </w:p>
    <w:p w14:paraId="7BCF70C7" w14:textId="40680974" w:rsidR="00BF114C" w:rsidRPr="00BF114C" w:rsidRDefault="00BF114C" w:rsidP="00BF114C">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BF114C">
        <w:rPr>
          <w:rFonts w:ascii="Times New Roman" w:hAnsi="Times New Roman" w:cs="Times New Roman"/>
          <w:b/>
          <w:bCs/>
          <w:sz w:val="28"/>
          <w:szCs w:val="28"/>
        </w:rPr>
        <w:t>Description détaillée des activités</w:t>
      </w:r>
    </w:p>
    <w:p w14:paraId="4949E7AC" w14:textId="77777777" w:rsidR="00BF114C" w:rsidRDefault="00BF114C" w:rsidP="00BF114C">
      <w:pPr>
        <w:spacing w:after="0" w:line="276" w:lineRule="auto"/>
        <w:jc w:val="both"/>
        <w:rPr>
          <w:rFonts w:ascii="Times New Roman" w:hAnsi="Times New Roman" w:cs="Times New Roman"/>
          <w:sz w:val="24"/>
          <w:szCs w:val="24"/>
        </w:rPr>
      </w:pPr>
    </w:p>
    <w:p w14:paraId="60267EE6" w14:textId="29695761"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Dans le cadre de la présente mission, le consultant sera chargé de conduire une analyse approfondie du dispositif institutionnel des réformes du climat des investissements au Tchad et de formuler des propositions visant à renforcer son efficacité, sa cohérence et sa durabilité.</w:t>
      </w:r>
    </w:p>
    <w:p w14:paraId="3FDF1A17"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Pour atteindre les objectifs de la mission, le consultant réalisera les activités suivantes :</w:t>
      </w:r>
    </w:p>
    <w:p w14:paraId="6CF8CAB5" w14:textId="408A61D2" w:rsidR="00BF114C" w:rsidRPr="00BF114C" w:rsidRDefault="00BF114C" w:rsidP="00BF114C">
      <w:pPr>
        <w:spacing w:after="0" w:line="276" w:lineRule="auto"/>
        <w:jc w:val="both"/>
        <w:rPr>
          <w:rFonts w:ascii="Times New Roman" w:hAnsi="Times New Roman" w:cs="Times New Roman"/>
          <w:sz w:val="24"/>
          <w:szCs w:val="24"/>
        </w:rPr>
      </w:pPr>
    </w:p>
    <w:p w14:paraId="1F85603E" w14:textId="77777777"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4.1 Réunion de lancement de la mission</w:t>
      </w:r>
    </w:p>
    <w:p w14:paraId="5AC9DFF2"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Au démarrage de la mission, le consultant organisera une réunion de lancement avec le Ministère du Commerce et de l’Industrie, l’Unité de Gestion du Projet ainsi que les principales institutions impliquées dans les réformes du climat des affaires.</w:t>
      </w:r>
    </w:p>
    <w:p w14:paraId="0DA13450"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Cette réunion aura pour objectif de :</w:t>
      </w:r>
    </w:p>
    <w:p w14:paraId="7C609C07" w14:textId="77777777" w:rsidR="00BF114C" w:rsidRPr="00BF114C" w:rsidRDefault="00BF114C" w:rsidP="00BF114C">
      <w:pPr>
        <w:numPr>
          <w:ilvl w:val="0"/>
          <w:numId w:val="7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présenter</w:t>
      </w:r>
      <w:proofErr w:type="gramEnd"/>
      <w:r w:rsidRPr="00BF114C">
        <w:rPr>
          <w:rFonts w:ascii="Times New Roman" w:hAnsi="Times New Roman" w:cs="Times New Roman"/>
          <w:sz w:val="24"/>
          <w:szCs w:val="24"/>
        </w:rPr>
        <w:t xml:space="preserve"> les objectifs et la portée de la mission ;</w:t>
      </w:r>
    </w:p>
    <w:p w14:paraId="214EB6E0" w14:textId="77777777" w:rsidR="00BF114C" w:rsidRPr="00BF114C" w:rsidRDefault="00BF114C" w:rsidP="00BF114C">
      <w:pPr>
        <w:numPr>
          <w:ilvl w:val="0"/>
          <w:numId w:val="7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préciser</w:t>
      </w:r>
      <w:proofErr w:type="gramEnd"/>
      <w:r w:rsidRPr="00BF114C">
        <w:rPr>
          <w:rFonts w:ascii="Times New Roman" w:hAnsi="Times New Roman" w:cs="Times New Roman"/>
          <w:sz w:val="24"/>
          <w:szCs w:val="24"/>
        </w:rPr>
        <w:t xml:space="preserve"> les attentes des parties prenantes ;</w:t>
      </w:r>
    </w:p>
    <w:p w14:paraId="63CA6C71" w14:textId="77777777" w:rsidR="00BF114C" w:rsidRPr="00BF114C" w:rsidRDefault="00BF114C" w:rsidP="00BF114C">
      <w:pPr>
        <w:numPr>
          <w:ilvl w:val="0"/>
          <w:numId w:val="7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valider</w:t>
      </w:r>
      <w:proofErr w:type="gramEnd"/>
      <w:r w:rsidRPr="00BF114C">
        <w:rPr>
          <w:rFonts w:ascii="Times New Roman" w:hAnsi="Times New Roman" w:cs="Times New Roman"/>
          <w:sz w:val="24"/>
          <w:szCs w:val="24"/>
        </w:rPr>
        <w:t xml:space="preserve"> l’approche méthodologique proposée ;</w:t>
      </w:r>
    </w:p>
    <w:p w14:paraId="67AF0650" w14:textId="77777777" w:rsidR="00BF114C" w:rsidRPr="00BF114C" w:rsidRDefault="00BF114C" w:rsidP="00BF114C">
      <w:pPr>
        <w:numPr>
          <w:ilvl w:val="0"/>
          <w:numId w:val="7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convenir</w:t>
      </w:r>
      <w:proofErr w:type="gramEnd"/>
      <w:r w:rsidRPr="00BF114C">
        <w:rPr>
          <w:rFonts w:ascii="Times New Roman" w:hAnsi="Times New Roman" w:cs="Times New Roman"/>
          <w:sz w:val="24"/>
          <w:szCs w:val="24"/>
        </w:rPr>
        <w:t xml:space="preserve"> du calendrier détaillé de la mission ;</w:t>
      </w:r>
    </w:p>
    <w:p w14:paraId="40920E0B" w14:textId="77777777" w:rsidR="00BF114C" w:rsidRPr="00BF114C" w:rsidRDefault="00BF114C" w:rsidP="00BF114C">
      <w:pPr>
        <w:numPr>
          <w:ilvl w:val="0"/>
          <w:numId w:val="7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identifier</w:t>
      </w:r>
      <w:proofErr w:type="gramEnd"/>
      <w:r w:rsidRPr="00BF114C">
        <w:rPr>
          <w:rFonts w:ascii="Times New Roman" w:hAnsi="Times New Roman" w:cs="Times New Roman"/>
          <w:sz w:val="24"/>
          <w:szCs w:val="24"/>
        </w:rPr>
        <w:t xml:space="preserve"> les interlocuteurs clés au sein des différentes institutions concernées.</w:t>
      </w:r>
    </w:p>
    <w:p w14:paraId="3E3193D0"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À l’issue de cette réunion, le consultant finalisera son plan de travail détaillé et les outils méthodologiques qui seront utilisés pour la conduite de la mission.</w:t>
      </w:r>
    </w:p>
    <w:p w14:paraId="0F0067E9" w14:textId="17D79E1E" w:rsidR="00BF114C" w:rsidRPr="00BF114C" w:rsidRDefault="00BF114C" w:rsidP="00BF114C">
      <w:pPr>
        <w:spacing w:after="0" w:line="276" w:lineRule="auto"/>
        <w:jc w:val="both"/>
        <w:rPr>
          <w:rFonts w:ascii="Times New Roman" w:hAnsi="Times New Roman" w:cs="Times New Roman"/>
          <w:sz w:val="24"/>
          <w:szCs w:val="24"/>
        </w:rPr>
      </w:pPr>
    </w:p>
    <w:p w14:paraId="1D9F04DA" w14:textId="3D6ACF8F"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4.2 Revue documentaire</w:t>
      </w:r>
      <w:r w:rsidR="006D205E">
        <w:rPr>
          <w:rFonts w:ascii="Times New Roman" w:hAnsi="Times New Roman" w:cs="Times New Roman"/>
          <w:b/>
          <w:bCs/>
          <w:sz w:val="24"/>
          <w:szCs w:val="24"/>
        </w:rPr>
        <w:t xml:space="preserve"> et réglementaire</w:t>
      </w:r>
    </w:p>
    <w:p w14:paraId="7889E34D" w14:textId="4B81AEE5"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procédera à une revue approfondie de la documentation pertinente</w:t>
      </w:r>
      <w:r w:rsidR="006D205E">
        <w:rPr>
          <w:rFonts w:ascii="Times New Roman" w:hAnsi="Times New Roman" w:cs="Times New Roman"/>
          <w:sz w:val="24"/>
          <w:szCs w:val="24"/>
        </w:rPr>
        <w:t xml:space="preserve"> et des réglementations</w:t>
      </w:r>
      <w:r w:rsidRPr="00BF114C">
        <w:rPr>
          <w:rFonts w:ascii="Times New Roman" w:hAnsi="Times New Roman" w:cs="Times New Roman"/>
          <w:sz w:val="24"/>
          <w:szCs w:val="24"/>
        </w:rPr>
        <w:t xml:space="preserve"> relative</w:t>
      </w:r>
      <w:r w:rsidR="006D205E">
        <w:rPr>
          <w:rFonts w:ascii="Times New Roman" w:hAnsi="Times New Roman" w:cs="Times New Roman"/>
          <w:sz w:val="24"/>
          <w:szCs w:val="24"/>
        </w:rPr>
        <w:t>s</w:t>
      </w:r>
      <w:r w:rsidRPr="00BF114C">
        <w:rPr>
          <w:rFonts w:ascii="Times New Roman" w:hAnsi="Times New Roman" w:cs="Times New Roman"/>
          <w:sz w:val="24"/>
          <w:szCs w:val="24"/>
        </w:rPr>
        <w:t xml:space="preserve"> au climat des investissements et aux réformes du secteur privé au Tchad.</w:t>
      </w:r>
    </w:p>
    <w:p w14:paraId="5CE20572"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Cette revue documentaire permettra d’identifier les initiatives déjà engagées, les réformes en cours ainsi que les principaux défis institutionnels.</w:t>
      </w:r>
    </w:p>
    <w:p w14:paraId="65F7C5A5"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Les documents à analyser incluront notamment :</w:t>
      </w:r>
    </w:p>
    <w:p w14:paraId="6D6645F9" w14:textId="77777777" w:rsidR="00BF114C" w:rsidRPr="00BF114C" w:rsidRDefault="00BF114C" w:rsidP="00BF114C">
      <w:pPr>
        <w:numPr>
          <w:ilvl w:val="0"/>
          <w:numId w:val="7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w:t>
      </w:r>
      <w:proofErr w:type="gramEnd"/>
      <w:r w:rsidRPr="00BF114C">
        <w:rPr>
          <w:rFonts w:ascii="Times New Roman" w:hAnsi="Times New Roman" w:cs="Times New Roman"/>
          <w:sz w:val="24"/>
          <w:szCs w:val="24"/>
        </w:rPr>
        <w:t xml:space="preserve"> Project </w:t>
      </w:r>
      <w:proofErr w:type="spellStart"/>
      <w:r w:rsidRPr="00BF114C">
        <w:rPr>
          <w:rFonts w:ascii="Times New Roman" w:hAnsi="Times New Roman" w:cs="Times New Roman"/>
          <w:sz w:val="24"/>
          <w:szCs w:val="24"/>
        </w:rPr>
        <w:t>Appraisal</w:t>
      </w:r>
      <w:proofErr w:type="spellEnd"/>
      <w:r w:rsidRPr="00BF114C">
        <w:rPr>
          <w:rFonts w:ascii="Times New Roman" w:hAnsi="Times New Roman" w:cs="Times New Roman"/>
          <w:sz w:val="24"/>
          <w:szCs w:val="24"/>
        </w:rPr>
        <w:t xml:space="preserve"> Document (PAD) du Projet de Développement et d’Accès au Financement des MPME ;</w:t>
      </w:r>
    </w:p>
    <w:p w14:paraId="0797450A" w14:textId="77777777" w:rsidR="00BF114C" w:rsidRPr="00BF114C" w:rsidRDefault="00BF114C" w:rsidP="00BF114C">
      <w:pPr>
        <w:numPr>
          <w:ilvl w:val="0"/>
          <w:numId w:val="7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w:t>
      </w:r>
      <w:proofErr w:type="gramEnd"/>
      <w:r w:rsidRPr="00BF114C">
        <w:rPr>
          <w:rFonts w:ascii="Times New Roman" w:hAnsi="Times New Roman" w:cs="Times New Roman"/>
          <w:sz w:val="24"/>
          <w:szCs w:val="24"/>
        </w:rPr>
        <w:t xml:space="preserve"> Plan National de Développement (PND 2025-2030) ;</w:t>
      </w:r>
    </w:p>
    <w:p w14:paraId="5140538B" w14:textId="77777777" w:rsidR="00BF114C" w:rsidRPr="00BF114C" w:rsidRDefault="00BF114C" w:rsidP="00BF114C">
      <w:pPr>
        <w:numPr>
          <w:ilvl w:val="0"/>
          <w:numId w:val="7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rapports d’évaluation du climat des affaires, notamment Doing Business et Business Ready (B-READY) ;</w:t>
      </w:r>
    </w:p>
    <w:p w14:paraId="2BD1DD34" w14:textId="77777777" w:rsidR="00BF114C" w:rsidRPr="00BF114C" w:rsidRDefault="00BF114C" w:rsidP="00BF114C">
      <w:pPr>
        <w:numPr>
          <w:ilvl w:val="0"/>
          <w:numId w:val="7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études sectorielles sur le secteur privé ;</w:t>
      </w:r>
    </w:p>
    <w:p w14:paraId="2D1FE856" w14:textId="77777777" w:rsidR="00BF114C" w:rsidRPr="00BF114C" w:rsidRDefault="00BF114C" w:rsidP="00BF114C">
      <w:pPr>
        <w:numPr>
          <w:ilvl w:val="0"/>
          <w:numId w:val="7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rapports de réformes précédentes relatives au climat des affaires ;</w:t>
      </w:r>
    </w:p>
    <w:p w14:paraId="3C20F9EB" w14:textId="77777777" w:rsidR="00BF114C" w:rsidRPr="00BF114C" w:rsidRDefault="00BF114C" w:rsidP="00BF114C">
      <w:pPr>
        <w:numPr>
          <w:ilvl w:val="0"/>
          <w:numId w:val="7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documents de politiques publiques et stratégies nationales relatives à la promotion des investissements et du secteur privé.</w:t>
      </w:r>
    </w:p>
    <w:p w14:paraId="58207B92"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Cette analyse permettra d’établir une compréhension approfondie du contexte institutionnel et des initiatives de réforme déjà engagées.</w:t>
      </w:r>
    </w:p>
    <w:p w14:paraId="444B2827" w14:textId="118492BA" w:rsidR="00BF114C" w:rsidRPr="00BF114C" w:rsidRDefault="00BF114C" w:rsidP="00BF114C">
      <w:pPr>
        <w:spacing w:after="0" w:line="276" w:lineRule="auto"/>
        <w:jc w:val="both"/>
        <w:rPr>
          <w:rFonts w:ascii="Times New Roman" w:hAnsi="Times New Roman" w:cs="Times New Roman"/>
          <w:sz w:val="24"/>
          <w:szCs w:val="24"/>
        </w:rPr>
      </w:pPr>
    </w:p>
    <w:p w14:paraId="12504540" w14:textId="47C45843"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w:t>
      </w:r>
      <w:r w:rsidR="006D205E">
        <w:rPr>
          <w:rFonts w:ascii="Times New Roman" w:hAnsi="Times New Roman" w:cs="Times New Roman"/>
          <w:b/>
          <w:bCs/>
          <w:sz w:val="24"/>
          <w:szCs w:val="24"/>
        </w:rPr>
        <w:t>3</w:t>
      </w:r>
      <w:r w:rsidRPr="00BF114C">
        <w:rPr>
          <w:rFonts w:ascii="Times New Roman" w:hAnsi="Times New Roman" w:cs="Times New Roman"/>
          <w:b/>
          <w:bCs/>
          <w:sz w:val="24"/>
          <w:szCs w:val="24"/>
        </w:rPr>
        <w:t xml:space="preserve"> Entretiens avec les institutions publiques</w:t>
      </w:r>
    </w:p>
    <w:p w14:paraId="2C7D5D00"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lastRenderedPageBreak/>
        <w:t>Le consultant mènera une série d’entretiens avec les institutions publiques concernées par les réformes du climat des investissements.</w:t>
      </w:r>
    </w:p>
    <w:p w14:paraId="60659E0B"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Ces consultations permettront notamment de :</w:t>
      </w:r>
    </w:p>
    <w:p w14:paraId="356CEC0E" w14:textId="77777777" w:rsidR="00BF114C" w:rsidRPr="00BF114C" w:rsidRDefault="00BF114C" w:rsidP="00BF114C">
      <w:pPr>
        <w:numPr>
          <w:ilvl w:val="0"/>
          <w:numId w:val="82"/>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recueillir</w:t>
      </w:r>
      <w:proofErr w:type="gramEnd"/>
      <w:r w:rsidRPr="00BF114C">
        <w:rPr>
          <w:rFonts w:ascii="Times New Roman" w:hAnsi="Times New Roman" w:cs="Times New Roman"/>
          <w:sz w:val="24"/>
          <w:szCs w:val="24"/>
        </w:rPr>
        <w:t xml:space="preserve"> les perceptions des institutions sur les défis du climat des affaires ;</w:t>
      </w:r>
    </w:p>
    <w:p w14:paraId="2EA8A9AE" w14:textId="77777777" w:rsidR="00BF114C" w:rsidRPr="00BF114C" w:rsidRDefault="00BF114C" w:rsidP="00BF114C">
      <w:pPr>
        <w:numPr>
          <w:ilvl w:val="0"/>
          <w:numId w:val="82"/>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analyser</w:t>
      </w:r>
      <w:proofErr w:type="gramEnd"/>
      <w:r w:rsidRPr="00BF114C">
        <w:rPr>
          <w:rFonts w:ascii="Times New Roman" w:hAnsi="Times New Roman" w:cs="Times New Roman"/>
          <w:sz w:val="24"/>
          <w:szCs w:val="24"/>
        </w:rPr>
        <w:t xml:space="preserve"> les mécanismes de coordination existants ;</w:t>
      </w:r>
    </w:p>
    <w:p w14:paraId="178254D3" w14:textId="77777777" w:rsidR="00BF114C" w:rsidRPr="00BF114C" w:rsidRDefault="00BF114C" w:rsidP="00BF114C">
      <w:pPr>
        <w:numPr>
          <w:ilvl w:val="0"/>
          <w:numId w:val="82"/>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identifier</w:t>
      </w:r>
      <w:proofErr w:type="gramEnd"/>
      <w:r w:rsidRPr="00BF114C">
        <w:rPr>
          <w:rFonts w:ascii="Times New Roman" w:hAnsi="Times New Roman" w:cs="Times New Roman"/>
          <w:sz w:val="24"/>
          <w:szCs w:val="24"/>
        </w:rPr>
        <w:t xml:space="preserve"> les contraintes institutionnelles et opérationnelles ;</w:t>
      </w:r>
    </w:p>
    <w:p w14:paraId="7DFCE99B" w14:textId="77777777" w:rsidR="00BF114C" w:rsidRPr="00BF114C" w:rsidRDefault="00BF114C" w:rsidP="00BF114C">
      <w:pPr>
        <w:numPr>
          <w:ilvl w:val="0"/>
          <w:numId w:val="82"/>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évaluer</w:t>
      </w:r>
      <w:proofErr w:type="gramEnd"/>
      <w:r w:rsidRPr="00BF114C">
        <w:rPr>
          <w:rFonts w:ascii="Times New Roman" w:hAnsi="Times New Roman" w:cs="Times New Roman"/>
          <w:sz w:val="24"/>
          <w:szCs w:val="24"/>
        </w:rPr>
        <w:t xml:space="preserve"> les capacités des institutions à mettre en œuvre les réformes.</w:t>
      </w:r>
    </w:p>
    <w:p w14:paraId="6A9AE008"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Les entretiens pourront être réalisés avec les représentants des ministères concernés, des agences publiques, du système judiciaire commercial ainsi que des structures de promotion des investissements.</w:t>
      </w:r>
    </w:p>
    <w:p w14:paraId="52919581" w14:textId="25FD92C8" w:rsidR="00BF114C" w:rsidRPr="00BF114C" w:rsidRDefault="00BF114C" w:rsidP="00BF114C">
      <w:pPr>
        <w:spacing w:after="0" w:line="276" w:lineRule="auto"/>
        <w:jc w:val="both"/>
        <w:rPr>
          <w:rFonts w:ascii="Times New Roman" w:hAnsi="Times New Roman" w:cs="Times New Roman"/>
          <w:sz w:val="24"/>
          <w:szCs w:val="24"/>
        </w:rPr>
      </w:pPr>
    </w:p>
    <w:p w14:paraId="362166B5" w14:textId="515A3FFB"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w:t>
      </w:r>
      <w:r w:rsidR="006D205E">
        <w:rPr>
          <w:rFonts w:ascii="Times New Roman" w:hAnsi="Times New Roman" w:cs="Times New Roman"/>
          <w:b/>
          <w:bCs/>
          <w:sz w:val="24"/>
          <w:szCs w:val="24"/>
        </w:rPr>
        <w:t>4</w:t>
      </w:r>
      <w:r w:rsidRPr="00BF114C">
        <w:rPr>
          <w:rFonts w:ascii="Times New Roman" w:hAnsi="Times New Roman" w:cs="Times New Roman"/>
          <w:b/>
          <w:bCs/>
          <w:sz w:val="24"/>
          <w:szCs w:val="24"/>
        </w:rPr>
        <w:t xml:space="preserve"> Consultations avec le secteur privé</w:t>
      </w:r>
    </w:p>
    <w:p w14:paraId="3A6DF65C"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Afin d’intégrer la perspective des acteurs économiques, le consultant organisera des consultations avec les représentants du secteur privé.</w:t>
      </w:r>
    </w:p>
    <w:p w14:paraId="279101A3"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Ces consultations pourront inclure :</w:t>
      </w:r>
    </w:p>
    <w:p w14:paraId="00F8985F" w14:textId="77777777" w:rsidR="00BF114C" w:rsidRPr="00BF114C" w:rsidRDefault="00BF114C" w:rsidP="00BF114C">
      <w:pPr>
        <w:numPr>
          <w:ilvl w:val="0"/>
          <w:numId w:val="83"/>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chambres de commerce ;</w:t>
      </w:r>
    </w:p>
    <w:p w14:paraId="5BFA12EE" w14:textId="77777777" w:rsidR="00BF114C" w:rsidRPr="00BF114C" w:rsidRDefault="00BF114C" w:rsidP="00BF114C">
      <w:pPr>
        <w:numPr>
          <w:ilvl w:val="0"/>
          <w:numId w:val="83"/>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organisations patronales ;</w:t>
      </w:r>
    </w:p>
    <w:p w14:paraId="23B52AED" w14:textId="77777777" w:rsidR="00BF114C" w:rsidRPr="00BF114C" w:rsidRDefault="00BF114C" w:rsidP="00BF114C">
      <w:pPr>
        <w:numPr>
          <w:ilvl w:val="0"/>
          <w:numId w:val="83"/>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associations d’entrepreneurs ;</w:t>
      </w:r>
    </w:p>
    <w:p w14:paraId="783C8BB4" w14:textId="77777777" w:rsidR="00BF114C" w:rsidRPr="00BF114C" w:rsidRDefault="00BF114C" w:rsidP="00BF114C">
      <w:pPr>
        <w:numPr>
          <w:ilvl w:val="0"/>
          <w:numId w:val="83"/>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représentants des MPME ;</w:t>
      </w:r>
    </w:p>
    <w:p w14:paraId="45C86EC7" w14:textId="77777777" w:rsidR="00BF114C" w:rsidRPr="00BF114C" w:rsidRDefault="00BF114C" w:rsidP="00BF114C">
      <w:pPr>
        <w:numPr>
          <w:ilvl w:val="0"/>
          <w:numId w:val="83"/>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institutions financières et les banques.</w:t>
      </w:r>
    </w:p>
    <w:p w14:paraId="354EA1D5"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Ces échanges permettront d’identifier les contraintes rencontrées par les entreprises dans leurs interactions avec l’administration publique et d’évaluer l’efficacité des dispositifs existants de dialogue public-privé.</w:t>
      </w:r>
    </w:p>
    <w:p w14:paraId="24A3448B" w14:textId="0BF4D8C1" w:rsidR="00BF114C" w:rsidRPr="00BF114C" w:rsidRDefault="00BF114C" w:rsidP="00BF114C">
      <w:pPr>
        <w:spacing w:after="0" w:line="276" w:lineRule="auto"/>
        <w:jc w:val="both"/>
        <w:rPr>
          <w:rFonts w:ascii="Times New Roman" w:hAnsi="Times New Roman" w:cs="Times New Roman"/>
          <w:sz w:val="24"/>
          <w:szCs w:val="24"/>
        </w:rPr>
      </w:pPr>
    </w:p>
    <w:p w14:paraId="26894C02" w14:textId="7DCCCE6E"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w:t>
      </w:r>
      <w:r w:rsidR="006D205E">
        <w:rPr>
          <w:rFonts w:ascii="Times New Roman" w:hAnsi="Times New Roman" w:cs="Times New Roman"/>
          <w:b/>
          <w:bCs/>
          <w:sz w:val="24"/>
          <w:szCs w:val="24"/>
        </w:rPr>
        <w:t>5</w:t>
      </w:r>
      <w:r w:rsidRPr="00BF114C">
        <w:rPr>
          <w:rFonts w:ascii="Times New Roman" w:hAnsi="Times New Roman" w:cs="Times New Roman"/>
          <w:b/>
          <w:bCs/>
          <w:sz w:val="24"/>
          <w:szCs w:val="24"/>
        </w:rPr>
        <w:t xml:space="preserve"> Analyse des mécanismes de coordination institutionnelle</w:t>
      </w:r>
    </w:p>
    <w:p w14:paraId="7C35B573"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analysera les mécanismes existants de coordination interinstitutionnelle dans la conduite des réformes du climat des investissements.</w:t>
      </w:r>
    </w:p>
    <w:p w14:paraId="337EFCFB"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Cette analyse portera notamment sur :</w:t>
      </w:r>
    </w:p>
    <w:p w14:paraId="29BBFAEF" w14:textId="77777777" w:rsidR="00BF114C" w:rsidRPr="00BF114C" w:rsidRDefault="00BF114C" w:rsidP="00BF114C">
      <w:pPr>
        <w:numPr>
          <w:ilvl w:val="0"/>
          <w:numId w:val="8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mécanismes de pilotage des réformes ;</w:t>
      </w:r>
    </w:p>
    <w:p w14:paraId="2B965CD2" w14:textId="77777777" w:rsidR="00BF114C" w:rsidRPr="00BF114C" w:rsidRDefault="00BF114C" w:rsidP="00BF114C">
      <w:pPr>
        <w:numPr>
          <w:ilvl w:val="0"/>
          <w:numId w:val="8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structures de coordination entre les institutions publiques ;</w:t>
      </w:r>
    </w:p>
    <w:p w14:paraId="4273AE65" w14:textId="77777777" w:rsidR="00BF114C" w:rsidRPr="00BF114C" w:rsidRDefault="00BF114C" w:rsidP="00BF114C">
      <w:pPr>
        <w:numPr>
          <w:ilvl w:val="0"/>
          <w:numId w:val="8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modalités de collaboration entre le secteur public et le secteur privé ;</w:t>
      </w:r>
    </w:p>
    <w:p w14:paraId="6AF624D1" w14:textId="77777777" w:rsidR="00BF114C" w:rsidRPr="00BF114C" w:rsidRDefault="00BF114C" w:rsidP="00BF114C">
      <w:pPr>
        <w:numPr>
          <w:ilvl w:val="0"/>
          <w:numId w:val="8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mécanismes de prise de décision et de mise en œuvre des réformes.</w:t>
      </w:r>
    </w:p>
    <w:p w14:paraId="7FEF54BE" w14:textId="2802E241"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L’objectif sera d’identifier les éventuelles lacunes</w:t>
      </w:r>
      <w:r w:rsidR="00BB17D8">
        <w:rPr>
          <w:rFonts w:ascii="Times New Roman" w:hAnsi="Times New Roman" w:cs="Times New Roman"/>
          <w:sz w:val="24"/>
          <w:szCs w:val="24"/>
        </w:rPr>
        <w:t xml:space="preserve"> et leurs causes,</w:t>
      </w:r>
      <w:r w:rsidRPr="00BF114C">
        <w:rPr>
          <w:rFonts w:ascii="Times New Roman" w:hAnsi="Times New Roman" w:cs="Times New Roman"/>
          <w:sz w:val="24"/>
          <w:szCs w:val="24"/>
        </w:rPr>
        <w:t xml:space="preserve"> en matière de coordination et de gouvernance des réformes.</w:t>
      </w:r>
    </w:p>
    <w:p w14:paraId="1B92EFBE" w14:textId="4B2C0C46" w:rsidR="00BF114C" w:rsidRPr="00BF114C" w:rsidRDefault="00BF114C" w:rsidP="00BF114C">
      <w:pPr>
        <w:spacing w:after="0" w:line="276" w:lineRule="auto"/>
        <w:jc w:val="both"/>
        <w:rPr>
          <w:rFonts w:ascii="Times New Roman" w:hAnsi="Times New Roman" w:cs="Times New Roman"/>
          <w:sz w:val="24"/>
          <w:szCs w:val="24"/>
        </w:rPr>
      </w:pPr>
    </w:p>
    <w:p w14:paraId="6F040318" w14:textId="025118C8"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w:t>
      </w:r>
      <w:r w:rsidR="006D205E">
        <w:rPr>
          <w:rFonts w:ascii="Times New Roman" w:hAnsi="Times New Roman" w:cs="Times New Roman"/>
          <w:b/>
          <w:bCs/>
          <w:sz w:val="24"/>
          <w:szCs w:val="24"/>
        </w:rPr>
        <w:t>6</w:t>
      </w:r>
      <w:r w:rsidRPr="00BF114C">
        <w:rPr>
          <w:rFonts w:ascii="Times New Roman" w:hAnsi="Times New Roman" w:cs="Times New Roman"/>
          <w:b/>
          <w:bCs/>
          <w:sz w:val="24"/>
          <w:szCs w:val="24"/>
        </w:rPr>
        <w:t xml:space="preserve"> Analyse des dispositifs de suivi et d’évaluation des réformes</w:t>
      </w:r>
    </w:p>
    <w:p w14:paraId="414D8347" w14:textId="69FE17F1"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examinera les dispositifs existants de suivi et d’évaluation des réformes du climat des affaires.</w:t>
      </w:r>
      <w:r>
        <w:rPr>
          <w:rFonts w:ascii="Times New Roman" w:hAnsi="Times New Roman" w:cs="Times New Roman"/>
          <w:sz w:val="24"/>
          <w:szCs w:val="24"/>
        </w:rPr>
        <w:t xml:space="preserve"> </w:t>
      </w:r>
      <w:r w:rsidRPr="00BF114C">
        <w:rPr>
          <w:rFonts w:ascii="Times New Roman" w:hAnsi="Times New Roman" w:cs="Times New Roman"/>
          <w:sz w:val="24"/>
          <w:szCs w:val="24"/>
        </w:rPr>
        <w:t>Cette analyse portera notamment sur :</w:t>
      </w:r>
    </w:p>
    <w:p w14:paraId="55B20293" w14:textId="77777777" w:rsidR="00BF114C" w:rsidRPr="00BF114C" w:rsidRDefault="00BF114C" w:rsidP="00BF114C">
      <w:pPr>
        <w:numPr>
          <w:ilvl w:val="0"/>
          <w:numId w:val="8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indicateurs utilisés pour mesurer les progrès réalisés ;</w:t>
      </w:r>
    </w:p>
    <w:p w14:paraId="29199BB1" w14:textId="77777777" w:rsidR="00BF114C" w:rsidRPr="00BF114C" w:rsidRDefault="00BF114C" w:rsidP="00BF114C">
      <w:pPr>
        <w:numPr>
          <w:ilvl w:val="0"/>
          <w:numId w:val="8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mécanismes de </w:t>
      </w:r>
      <w:proofErr w:type="spellStart"/>
      <w:r w:rsidRPr="00BF114C">
        <w:rPr>
          <w:rFonts w:ascii="Times New Roman" w:hAnsi="Times New Roman" w:cs="Times New Roman"/>
          <w:sz w:val="24"/>
          <w:szCs w:val="24"/>
        </w:rPr>
        <w:t>reporting</w:t>
      </w:r>
      <w:proofErr w:type="spellEnd"/>
      <w:r w:rsidRPr="00BF114C">
        <w:rPr>
          <w:rFonts w:ascii="Times New Roman" w:hAnsi="Times New Roman" w:cs="Times New Roman"/>
          <w:sz w:val="24"/>
          <w:szCs w:val="24"/>
        </w:rPr>
        <w:t xml:space="preserve"> et de suivi ;</w:t>
      </w:r>
    </w:p>
    <w:p w14:paraId="5676AA6B" w14:textId="77777777" w:rsidR="00BF114C" w:rsidRPr="00BF114C" w:rsidRDefault="00BF114C" w:rsidP="00BF114C">
      <w:pPr>
        <w:numPr>
          <w:ilvl w:val="0"/>
          <w:numId w:val="8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systèmes d’information disponibles ;</w:t>
      </w:r>
    </w:p>
    <w:p w14:paraId="2174B1E6" w14:textId="77777777" w:rsidR="00BF114C" w:rsidRPr="00BF114C" w:rsidRDefault="00BF114C" w:rsidP="00BF114C">
      <w:pPr>
        <w:numPr>
          <w:ilvl w:val="0"/>
          <w:numId w:val="8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dispositifs d’évaluation de l’impact des réformes.</w:t>
      </w:r>
    </w:p>
    <w:p w14:paraId="14D99508"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L’objectif sera d’identifier les améliorations nécessaires pour renforcer l’efficacité du suivi des réformes.</w:t>
      </w:r>
    </w:p>
    <w:p w14:paraId="7A370A87" w14:textId="5E5E0CB4" w:rsidR="00BF114C" w:rsidRPr="00BF114C" w:rsidRDefault="00BF114C" w:rsidP="00BF114C">
      <w:pPr>
        <w:spacing w:after="0" w:line="276" w:lineRule="auto"/>
        <w:jc w:val="both"/>
        <w:rPr>
          <w:rFonts w:ascii="Times New Roman" w:hAnsi="Times New Roman" w:cs="Times New Roman"/>
          <w:sz w:val="24"/>
          <w:szCs w:val="24"/>
        </w:rPr>
      </w:pPr>
    </w:p>
    <w:p w14:paraId="2C9BC6D8" w14:textId="6986869E"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w:t>
      </w:r>
      <w:r w:rsidR="006D205E">
        <w:rPr>
          <w:rFonts w:ascii="Times New Roman" w:hAnsi="Times New Roman" w:cs="Times New Roman"/>
          <w:b/>
          <w:bCs/>
          <w:sz w:val="24"/>
          <w:szCs w:val="24"/>
        </w:rPr>
        <w:t>7</w:t>
      </w:r>
      <w:r w:rsidRPr="00BF114C">
        <w:rPr>
          <w:rFonts w:ascii="Times New Roman" w:hAnsi="Times New Roman" w:cs="Times New Roman"/>
          <w:b/>
          <w:bCs/>
          <w:sz w:val="24"/>
          <w:szCs w:val="24"/>
        </w:rPr>
        <w:t xml:space="preserve"> Benchmark </w:t>
      </w:r>
    </w:p>
    <w:p w14:paraId="6F501907" w14:textId="61586524"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Afin d’identifier les bonnes pratiques en matière de gouvernance des réformes du climat des investissements, le consultant réalisera une analyse comparative de dispositifs institutionnels mis en place dans plusieurs pays.</w:t>
      </w:r>
      <w:r>
        <w:rPr>
          <w:rFonts w:ascii="Times New Roman" w:hAnsi="Times New Roman" w:cs="Times New Roman"/>
          <w:sz w:val="24"/>
          <w:szCs w:val="24"/>
        </w:rPr>
        <w:t xml:space="preserve"> </w:t>
      </w:r>
    </w:p>
    <w:p w14:paraId="30DE58E1" w14:textId="005F2A80"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analysera les modèles institutionnels adoptés dans ce</w:t>
      </w:r>
      <w:r>
        <w:rPr>
          <w:rFonts w:ascii="Times New Roman" w:hAnsi="Times New Roman" w:cs="Times New Roman"/>
          <w:sz w:val="24"/>
          <w:szCs w:val="24"/>
        </w:rPr>
        <w:t>rtain</w:t>
      </w:r>
      <w:r w:rsidRPr="00BF114C">
        <w:rPr>
          <w:rFonts w:ascii="Times New Roman" w:hAnsi="Times New Roman" w:cs="Times New Roman"/>
          <w:sz w:val="24"/>
          <w:szCs w:val="24"/>
        </w:rPr>
        <w:t>s pays, les mécanismes de coordination des réformes ainsi que les outils de suivi et d’évaluation utilisés.</w:t>
      </w:r>
    </w:p>
    <w:p w14:paraId="5D048CDF" w14:textId="5DEE32CF" w:rsidR="00BF114C" w:rsidRPr="00BF114C" w:rsidRDefault="00BF114C" w:rsidP="00BF114C">
      <w:pPr>
        <w:spacing w:after="0" w:line="276" w:lineRule="auto"/>
        <w:jc w:val="both"/>
        <w:rPr>
          <w:rFonts w:ascii="Times New Roman" w:hAnsi="Times New Roman" w:cs="Times New Roman"/>
          <w:sz w:val="24"/>
          <w:szCs w:val="24"/>
        </w:rPr>
      </w:pPr>
    </w:p>
    <w:p w14:paraId="129D3EC0" w14:textId="2F88FEAE"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w:t>
      </w:r>
      <w:r w:rsidR="006D205E">
        <w:rPr>
          <w:rFonts w:ascii="Times New Roman" w:hAnsi="Times New Roman" w:cs="Times New Roman"/>
          <w:b/>
          <w:bCs/>
          <w:sz w:val="24"/>
          <w:szCs w:val="24"/>
        </w:rPr>
        <w:t>8</w:t>
      </w:r>
      <w:r w:rsidRPr="00BF114C">
        <w:rPr>
          <w:rFonts w:ascii="Times New Roman" w:hAnsi="Times New Roman" w:cs="Times New Roman"/>
          <w:b/>
          <w:bCs/>
          <w:sz w:val="24"/>
          <w:szCs w:val="24"/>
        </w:rPr>
        <w:t xml:space="preserve"> Identification des lacunes institutionnelles</w:t>
      </w:r>
    </w:p>
    <w:p w14:paraId="18D9546A" w14:textId="6A5A52E6"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Sur la base des analyses précédentes, le consultant identifiera les principales lacunes institutionnelles qui limitent l’efficacité du dispositif actuel de réformes du climat des investissements.</w:t>
      </w:r>
      <w:r>
        <w:rPr>
          <w:rFonts w:ascii="Times New Roman" w:hAnsi="Times New Roman" w:cs="Times New Roman"/>
          <w:sz w:val="24"/>
          <w:szCs w:val="24"/>
        </w:rPr>
        <w:t xml:space="preserve"> </w:t>
      </w:r>
      <w:r w:rsidRPr="00BF114C">
        <w:rPr>
          <w:rFonts w:ascii="Times New Roman" w:hAnsi="Times New Roman" w:cs="Times New Roman"/>
          <w:sz w:val="24"/>
          <w:szCs w:val="24"/>
        </w:rPr>
        <w:t>Ces lacunes pourront concerner notamment :</w:t>
      </w:r>
    </w:p>
    <w:p w14:paraId="648830C3" w14:textId="77777777" w:rsidR="00BF114C" w:rsidRPr="00BF114C" w:rsidRDefault="00BF114C" w:rsidP="00BF114C">
      <w:pPr>
        <w:numPr>
          <w:ilvl w:val="0"/>
          <w:numId w:val="87"/>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la</w:t>
      </w:r>
      <w:proofErr w:type="gramEnd"/>
      <w:r w:rsidRPr="00BF114C">
        <w:rPr>
          <w:rFonts w:ascii="Times New Roman" w:hAnsi="Times New Roman" w:cs="Times New Roman"/>
          <w:sz w:val="24"/>
          <w:szCs w:val="24"/>
        </w:rPr>
        <w:t xml:space="preserve"> gouvernance institutionnelle ;</w:t>
      </w:r>
    </w:p>
    <w:p w14:paraId="57C382E7" w14:textId="77777777" w:rsidR="00BF114C" w:rsidRPr="00BF114C" w:rsidRDefault="00BF114C" w:rsidP="00BF114C">
      <w:pPr>
        <w:numPr>
          <w:ilvl w:val="0"/>
          <w:numId w:val="87"/>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la</w:t>
      </w:r>
      <w:proofErr w:type="gramEnd"/>
      <w:r w:rsidRPr="00BF114C">
        <w:rPr>
          <w:rFonts w:ascii="Times New Roman" w:hAnsi="Times New Roman" w:cs="Times New Roman"/>
          <w:sz w:val="24"/>
          <w:szCs w:val="24"/>
        </w:rPr>
        <w:t xml:space="preserve"> coordination interinstitutionnelle ;</w:t>
      </w:r>
    </w:p>
    <w:p w14:paraId="0281BE80" w14:textId="77777777" w:rsidR="00BF114C" w:rsidRPr="00BF114C" w:rsidRDefault="00BF114C" w:rsidP="00BF114C">
      <w:pPr>
        <w:numPr>
          <w:ilvl w:val="0"/>
          <w:numId w:val="87"/>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capacités techniques et organisationnelles ;</w:t>
      </w:r>
    </w:p>
    <w:p w14:paraId="4675DB2A" w14:textId="77777777" w:rsidR="00BF114C" w:rsidRPr="00BF114C" w:rsidRDefault="00BF114C" w:rsidP="00BF114C">
      <w:pPr>
        <w:numPr>
          <w:ilvl w:val="0"/>
          <w:numId w:val="87"/>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mécanismes de suivi des réformes ;</w:t>
      </w:r>
    </w:p>
    <w:p w14:paraId="3265A99C" w14:textId="77777777" w:rsidR="00BF114C" w:rsidRPr="00BF114C" w:rsidRDefault="00BF114C" w:rsidP="00BF114C">
      <w:pPr>
        <w:numPr>
          <w:ilvl w:val="0"/>
          <w:numId w:val="87"/>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dispositifs de dialogue public-privé.</w:t>
      </w:r>
    </w:p>
    <w:p w14:paraId="01289DDE" w14:textId="120D75B5" w:rsidR="00BF114C" w:rsidRPr="00BF114C" w:rsidRDefault="00BF114C" w:rsidP="00BF114C">
      <w:pPr>
        <w:spacing w:after="0" w:line="276" w:lineRule="auto"/>
        <w:jc w:val="both"/>
        <w:rPr>
          <w:rFonts w:ascii="Times New Roman" w:hAnsi="Times New Roman" w:cs="Times New Roman"/>
          <w:sz w:val="24"/>
          <w:szCs w:val="24"/>
        </w:rPr>
      </w:pPr>
    </w:p>
    <w:p w14:paraId="0E3CF91C" w14:textId="6086618D"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w:t>
      </w:r>
      <w:r w:rsidR="006D205E">
        <w:rPr>
          <w:rFonts w:ascii="Times New Roman" w:hAnsi="Times New Roman" w:cs="Times New Roman"/>
          <w:b/>
          <w:bCs/>
          <w:sz w:val="24"/>
          <w:szCs w:val="24"/>
        </w:rPr>
        <w:t>9</w:t>
      </w:r>
      <w:r w:rsidRPr="00BF114C">
        <w:rPr>
          <w:rFonts w:ascii="Times New Roman" w:hAnsi="Times New Roman" w:cs="Times New Roman"/>
          <w:b/>
          <w:bCs/>
          <w:sz w:val="24"/>
          <w:szCs w:val="24"/>
        </w:rPr>
        <w:t xml:space="preserve"> Élaboration de scénarios de réforme institutionnelle</w:t>
      </w:r>
    </w:p>
    <w:p w14:paraId="6D00D832" w14:textId="61AF41DE"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élaborera plusieurs scénarios de réforme institutionnelle visant à améliorer le pilotage et la coordination des réformes du climat des investissements.</w:t>
      </w:r>
      <w:r>
        <w:rPr>
          <w:rFonts w:ascii="Times New Roman" w:hAnsi="Times New Roman" w:cs="Times New Roman"/>
          <w:sz w:val="24"/>
          <w:szCs w:val="24"/>
        </w:rPr>
        <w:t xml:space="preserve"> </w:t>
      </w:r>
      <w:r w:rsidRPr="00BF114C">
        <w:rPr>
          <w:rFonts w:ascii="Times New Roman" w:hAnsi="Times New Roman" w:cs="Times New Roman"/>
          <w:sz w:val="24"/>
          <w:szCs w:val="24"/>
        </w:rPr>
        <w:t>Chaque scénario devra préciser :</w:t>
      </w:r>
    </w:p>
    <w:p w14:paraId="5472F7A4" w14:textId="77777777" w:rsidR="00BF114C" w:rsidRPr="00BF114C" w:rsidRDefault="00BF114C" w:rsidP="00BF114C">
      <w:pPr>
        <w:numPr>
          <w:ilvl w:val="0"/>
          <w:numId w:val="8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l’architecture</w:t>
      </w:r>
      <w:proofErr w:type="gramEnd"/>
      <w:r w:rsidRPr="00BF114C">
        <w:rPr>
          <w:rFonts w:ascii="Times New Roman" w:hAnsi="Times New Roman" w:cs="Times New Roman"/>
          <w:sz w:val="24"/>
          <w:szCs w:val="24"/>
        </w:rPr>
        <w:t xml:space="preserve"> institutionnelle proposée ;</w:t>
      </w:r>
    </w:p>
    <w:p w14:paraId="5993239F" w14:textId="77777777" w:rsidR="00BF114C" w:rsidRPr="00BF114C" w:rsidRDefault="00BF114C" w:rsidP="00BF114C">
      <w:pPr>
        <w:numPr>
          <w:ilvl w:val="0"/>
          <w:numId w:val="8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rôles et responsabilités des différentes institutions ;</w:t>
      </w:r>
    </w:p>
    <w:p w14:paraId="7CCA6AD1" w14:textId="77777777" w:rsidR="00BF114C" w:rsidRPr="00BF114C" w:rsidRDefault="00BF114C" w:rsidP="00BF114C">
      <w:pPr>
        <w:numPr>
          <w:ilvl w:val="0"/>
          <w:numId w:val="8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mécanismes de coordination et de prise de décision ;</w:t>
      </w:r>
    </w:p>
    <w:p w14:paraId="7C70CEE1" w14:textId="77777777" w:rsidR="00BF114C" w:rsidRPr="00BF114C" w:rsidRDefault="00BF114C" w:rsidP="00BF114C">
      <w:pPr>
        <w:numPr>
          <w:ilvl w:val="0"/>
          <w:numId w:val="88"/>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dispositifs de suivi et d’évaluation.</w:t>
      </w:r>
    </w:p>
    <w:p w14:paraId="0EBD90CB"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Ces scénarios devront tenir compte des réalités institutionnelles du Tchad ainsi que des bonnes pratiques internationales.</w:t>
      </w:r>
    </w:p>
    <w:p w14:paraId="19686363" w14:textId="65D40695" w:rsidR="00BF114C" w:rsidRPr="00BF114C" w:rsidRDefault="00BF114C" w:rsidP="00BF114C">
      <w:pPr>
        <w:spacing w:after="0" w:line="276" w:lineRule="auto"/>
        <w:jc w:val="both"/>
        <w:rPr>
          <w:rFonts w:ascii="Times New Roman" w:hAnsi="Times New Roman" w:cs="Times New Roman"/>
          <w:sz w:val="24"/>
          <w:szCs w:val="24"/>
        </w:rPr>
      </w:pPr>
    </w:p>
    <w:p w14:paraId="54B983D0" w14:textId="645D5AB8"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4.1</w:t>
      </w:r>
      <w:r w:rsidR="006D205E">
        <w:rPr>
          <w:rFonts w:ascii="Times New Roman" w:hAnsi="Times New Roman" w:cs="Times New Roman"/>
          <w:b/>
          <w:bCs/>
          <w:sz w:val="24"/>
          <w:szCs w:val="24"/>
        </w:rPr>
        <w:t>0</w:t>
      </w:r>
      <w:r w:rsidRPr="00BF114C">
        <w:rPr>
          <w:rFonts w:ascii="Times New Roman" w:hAnsi="Times New Roman" w:cs="Times New Roman"/>
          <w:b/>
          <w:bCs/>
          <w:sz w:val="24"/>
          <w:szCs w:val="24"/>
        </w:rPr>
        <w:t xml:space="preserve"> Proposition d’un nouveau dispositif institutionnel</w:t>
      </w:r>
    </w:p>
    <w:p w14:paraId="6C029AE7"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Sur la base des analyses et des consultations menées, le consultant proposera un dispositif institutionnel optimisé pour la conduite des réformes du climat des investissements.</w:t>
      </w:r>
    </w:p>
    <w:p w14:paraId="3AFD6FAD"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 dispositif devra permettre :</w:t>
      </w:r>
    </w:p>
    <w:p w14:paraId="27B21F15" w14:textId="77777777" w:rsidR="00BF114C" w:rsidRPr="00BF114C" w:rsidRDefault="00BF114C" w:rsidP="00BF114C">
      <w:pPr>
        <w:numPr>
          <w:ilvl w:val="0"/>
          <w:numId w:val="8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un</w:t>
      </w:r>
      <w:proofErr w:type="gramEnd"/>
      <w:r w:rsidRPr="00BF114C">
        <w:rPr>
          <w:rFonts w:ascii="Times New Roman" w:hAnsi="Times New Roman" w:cs="Times New Roman"/>
          <w:sz w:val="24"/>
          <w:szCs w:val="24"/>
        </w:rPr>
        <w:t xml:space="preserve"> pilotage stratégique efficace des réformes ;</w:t>
      </w:r>
    </w:p>
    <w:p w14:paraId="775F3D4B" w14:textId="77777777" w:rsidR="00BF114C" w:rsidRPr="00BF114C" w:rsidRDefault="00BF114C" w:rsidP="00BF114C">
      <w:pPr>
        <w:numPr>
          <w:ilvl w:val="0"/>
          <w:numId w:val="8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une</w:t>
      </w:r>
      <w:proofErr w:type="gramEnd"/>
      <w:r w:rsidRPr="00BF114C">
        <w:rPr>
          <w:rFonts w:ascii="Times New Roman" w:hAnsi="Times New Roman" w:cs="Times New Roman"/>
          <w:sz w:val="24"/>
          <w:szCs w:val="24"/>
        </w:rPr>
        <w:t xml:space="preserve"> coordination renforcée entre les institutions publiques ;</w:t>
      </w:r>
    </w:p>
    <w:p w14:paraId="1BBF7031" w14:textId="77777777" w:rsidR="00BF114C" w:rsidRPr="00BF114C" w:rsidRDefault="00BF114C" w:rsidP="00BF114C">
      <w:pPr>
        <w:numPr>
          <w:ilvl w:val="0"/>
          <w:numId w:val="8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une</w:t>
      </w:r>
      <w:proofErr w:type="gramEnd"/>
      <w:r w:rsidRPr="00BF114C">
        <w:rPr>
          <w:rFonts w:ascii="Times New Roman" w:hAnsi="Times New Roman" w:cs="Times New Roman"/>
          <w:sz w:val="24"/>
          <w:szCs w:val="24"/>
        </w:rPr>
        <w:t xml:space="preserve"> implication structurée du secteur privé ;</w:t>
      </w:r>
    </w:p>
    <w:p w14:paraId="1A3FCAB7" w14:textId="77777777" w:rsidR="00BF114C" w:rsidRPr="00BF114C" w:rsidRDefault="00BF114C" w:rsidP="00BF114C">
      <w:pPr>
        <w:numPr>
          <w:ilvl w:val="0"/>
          <w:numId w:val="89"/>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un</w:t>
      </w:r>
      <w:proofErr w:type="gramEnd"/>
      <w:r w:rsidRPr="00BF114C">
        <w:rPr>
          <w:rFonts w:ascii="Times New Roman" w:hAnsi="Times New Roman" w:cs="Times New Roman"/>
          <w:sz w:val="24"/>
          <w:szCs w:val="24"/>
        </w:rPr>
        <w:t xml:space="preserve"> suivi efficace des progrès réalisés.</w:t>
      </w:r>
    </w:p>
    <w:p w14:paraId="1C5089D4" w14:textId="01383EF6" w:rsidR="00BF114C" w:rsidRPr="00BF114C" w:rsidRDefault="00BF114C" w:rsidP="00BF114C">
      <w:pPr>
        <w:spacing w:after="0" w:line="276" w:lineRule="auto"/>
        <w:jc w:val="both"/>
        <w:rPr>
          <w:rFonts w:ascii="Times New Roman" w:hAnsi="Times New Roman" w:cs="Times New Roman"/>
          <w:sz w:val="24"/>
          <w:szCs w:val="24"/>
        </w:rPr>
      </w:pPr>
    </w:p>
    <w:p w14:paraId="58C43818" w14:textId="5887A6A4"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4.1</w:t>
      </w:r>
      <w:r w:rsidR="006D205E">
        <w:rPr>
          <w:rFonts w:ascii="Times New Roman" w:hAnsi="Times New Roman" w:cs="Times New Roman"/>
          <w:b/>
          <w:bCs/>
          <w:sz w:val="24"/>
          <w:szCs w:val="24"/>
        </w:rPr>
        <w:t>1</w:t>
      </w:r>
      <w:r w:rsidRPr="00BF114C">
        <w:rPr>
          <w:rFonts w:ascii="Times New Roman" w:hAnsi="Times New Roman" w:cs="Times New Roman"/>
          <w:b/>
          <w:bCs/>
          <w:sz w:val="24"/>
          <w:szCs w:val="24"/>
        </w:rPr>
        <w:t xml:space="preserve"> Élaboration d’une feuille de route de mise en œuvre</w:t>
      </w:r>
    </w:p>
    <w:p w14:paraId="7AA8E5C1"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élaborera une feuille de route détaillée pour la mise en œuvre du dispositif institutionnel proposé.</w:t>
      </w:r>
    </w:p>
    <w:p w14:paraId="3C8312AD"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Cette feuille de route devra préciser :</w:t>
      </w:r>
    </w:p>
    <w:p w14:paraId="0B70508A" w14:textId="77777777" w:rsidR="00BF114C" w:rsidRPr="00BF114C" w:rsidRDefault="00BF114C" w:rsidP="00BF114C">
      <w:pPr>
        <w:numPr>
          <w:ilvl w:val="0"/>
          <w:numId w:val="90"/>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actions à entreprendre ;</w:t>
      </w:r>
    </w:p>
    <w:p w14:paraId="6ECE81DE" w14:textId="77777777" w:rsidR="00BF114C" w:rsidRPr="00BF114C" w:rsidRDefault="00BF114C" w:rsidP="00BF114C">
      <w:pPr>
        <w:numPr>
          <w:ilvl w:val="0"/>
          <w:numId w:val="90"/>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responsabilités institutionnelles ;</w:t>
      </w:r>
    </w:p>
    <w:p w14:paraId="03590349" w14:textId="77777777" w:rsidR="00BF114C" w:rsidRPr="00BF114C" w:rsidRDefault="00BF114C" w:rsidP="00BF114C">
      <w:pPr>
        <w:numPr>
          <w:ilvl w:val="0"/>
          <w:numId w:val="90"/>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lastRenderedPageBreak/>
        <w:t>le</w:t>
      </w:r>
      <w:proofErr w:type="gramEnd"/>
      <w:r w:rsidRPr="00BF114C">
        <w:rPr>
          <w:rFonts w:ascii="Times New Roman" w:hAnsi="Times New Roman" w:cs="Times New Roman"/>
          <w:sz w:val="24"/>
          <w:szCs w:val="24"/>
        </w:rPr>
        <w:t xml:space="preserve"> calendrier de mise en œuvre ;</w:t>
      </w:r>
    </w:p>
    <w:p w14:paraId="08DFAEB6" w14:textId="77777777" w:rsidR="00BF114C" w:rsidRPr="00BF114C" w:rsidRDefault="00BF114C" w:rsidP="00BF114C">
      <w:pPr>
        <w:numPr>
          <w:ilvl w:val="0"/>
          <w:numId w:val="90"/>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ressources nécessaires ;</w:t>
      </w:r>
    </w:p>
    <w:p w14:paraId="083E2F86" w14:textId="77777777" w:rsidR="00BF114C" w:rsidRPr="00BF114C" w:rsidRDefault="00BF114C" w:rsidP="00BF114C">
      <w:pPr>
        <w:numPr>
          <w:ilvl w:val="0"/>
          <w:numId w:val="90"/>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les</w:t>
      </w:r>
      <w:proofErr w:type="gramEnd"/>
      <w:r w:rsidRPr="00BF114C">
        <w:rPr>
          <w:rFonts w:ascii="Times New Roman" w:hAnsi="Times New Roman" w:cs="Times New Roman"/>
          <w:sz w:val="24"/>
          <w:szCs w:val="24"/>
        </w:rPr>
        <w:t xml:space="preserve"> indicateurs de suivi.</w:t>
      </w:r>
    </w:p>
    <w:p w14:paraId="54B1CC05" w14:textId="017F06E5" w:rsidR="00BF114C" w:rsidRPr="00BF114C" w:rsidRDefault="00BF114C" w:rsidP="00BF114C">
      <w:pPr>
        <w:spacing w:after="0" w:line="276" w:lineRule="auto"/>
        <w:jc w:val="both"/>
        <w:rPr>
          <w:rFonts w:ascii="Times New Roman" w:hAnsi="Times New Roman" w:cs="Times New Roman"/>
          <w:sz w:val="24"/>
          <w:szCs w:val="24"/>
        </w:rPr>
      </w:pPr>
    </w:p>
    <w:p w14:paraId="43ECB954" w14:textId="08FB3DA6"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4.1</w:t>
      </w:r>
      <w:r w:rsidR="006D205E">
        <w:rPr>
          <w:rFonts w:ascii="Times New Roman" w:hAnsi="Times New Roman" w:cs="Times New Roman"/>
          <w:b/>
          <w:bCs/>
          <w:sz w:val="24"/>
          <w:szCs w:val="24"/>
        </w:rPr>
        <w:t>2</w:t>
      </w:r>
      <w:r w:rsidRPr="00BF114C">
        <w:rPr>
          <w:rFonts w:ascii="Times New Roman" w:hAnsi="Times New Roman" w:cs="Times New Roman"/>
          <w:b/>
          <w:bCs/>
          <w:sz w:val="24"/>
          <w:szCs w:val="24"/>
        </w:rPr>
        <w:t xml:space="preserve"> Atelier de validation</w:t>
      </w:r>
    </w:p>
    <w:p w14:paraId="589E7A6C" w14:textId="68DFD116"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À l’issue de la mission, le consultant organisera un atelier de validation réunissant les principales parties prenantes.</w:t>
      </w:r>
      <w:r>
        <w:rPr>
          <w:rFonts w:ascii="Times New Roman" w:hAnsi="Times New Roman" w:cs="Times New Roman"/>
          <w:sz w:val="24"/>
          <w:szCs w:val="24"/>
        </w:rPr>
        <w:t xml:space="preserve"> </w:t>
      </w:r>
      <w:r w:rsidRPr="00BF114C">
        <w:rPr>
          <w:rFonts w:ascii="Times New Roman" w:hAnsi="Times New Roman" w:cs="Times New Roman"/>
          <w:sz w:val="24"/>
          <w:szCs w:val="24"/>
        </w:rPr>
        <w:t>Cet atelier permettra :</w:t>
      </w:r>
    </w:p>
    <w:p w14:paraId="52CB61F7" w14:textId="77777777" w:rsidR="00BF114C" w:rsidRPr="00BF114C" w:rsidRDefault="00BF114C" w:rsidP="00BF114C">
      <w:pPr>
        <w:numPr>
          <w:ilvl w:val="0"/>
          <w:numId w:val="91"/>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de</w:t>
      </w:r>
      <w:proofErr w:type="gramEnd"/>
      <w:r w:rsidRPr="00BF114C">
        <w:rPr>
          <w:rFonts w:ascii="Times New Roman" w:hAnsi="Times New Roman" w:cs="Times New Roman"/>
          <w:sz w:val="24"/>
          <w:szCs w:val="24"/>
        </w:rPr>
        <w:t xml:space="preserve"> présenter les résultats de l’étude ;</w:t>
      </w:r>
    </w:p>
    <w:p w14:paraId="5F7A2DAD" w14:textId="77777777" w:rsidR="00BF114C" w:rsidRPr="00BF114C" w:rsidRDefault="00BF114C" w:rsidP="00BF114C">
      <w:pPr>
        <w:numPr>
          <w:ilvl w:val="0"/>
          <w:numId w:val="91"/>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de</w:t>
      </w:r>
      <w:proofErr w:type="gramEnd"/>
      <w:r w:rsidRPr="00BF114C">
        <w:rPr>
          <w:rFonts w:ascii="Times New Roman" w:hAnsi="Times New Roman" w:cs="Times New Roman"/>
          <w:sz w:val="24"/>
          <w:szCs w:val="24"/>
        </w:rPr>
        <w:t xml:space="preserve"> discuter des recommandations proposées ;</w:t>
      </w:r>
    </w:p>
    <w:p w14:paraId="6D3723BB" w14:textId="77777777" w:rsidR="00BF114C" w:rsidRPr="00BF114C" w:rsidRDefault="00BF114C" w:rsidP="00BF114C">
      <w:pPr>
        <w:numPr>
          <w:ilvl w:val="0"/>
          <w:numId w:val="91"/>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de</w:t>
      </w:r>
      <w:proofErr w:type="gramEnd"/>
      <w:r w:rsidRPr="00BF114C">
        <w:rPr>
          <w:rFonts w:ascii="Times New Roman" w:hAnsi="Times New Roman" w:cs="Times New Roman"/>
          <w:sz w:val="24"/>
          <w:szCs w:val="24"/>
        </w:rPr>
        <w:t xml:space="preserve"> recueillir les observations des participants ;</w:t>
      </w:r>
    </w:p>
    <w:p w14:paraId="7762AD9F" w14:textId="77777777" w:rsidR="00BF114C" w:rsidRPr="00BF114C" w:rsidRDefault="00BF114C" w:rsidP="00BF114C">
      <w:pPr>
        <w:numPr>
          <w:ilvl w:val="0"/>
          <w:numId w:val="91"/>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de</w:t>
      </w:r>
      <w:proofErr w:type="gramEnd"/>
      <w:r w:rsidRPr="00BF114C">
        <w:rPr>
          <w:rFonts w:ascii="Times New Roman" w:hAnsi="Times New Roman" w:cs="Times New Roman"/>
          <w:sz w:val="24"/>
          <w:szCs w:val="24"/>
        </w:rPr>
        <w:t xml:space="preserve"> valider les orientations du dispositif institutionnel proposé.</w:t>
      </w:r>
    </w:p>
    <w:p w14:paraId="1FABB429"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Les conclusions de cet atelier seront intégrées dans le rapport final de la mission.</w:t>
      </w:r>
    </w:p>
    <w:p w14:paraId="7A2CBA11" w14:textId="77777777" w:rsidR="00BF114C" w:rsidRDefault="00BF114C" w:rsidP="00C71834">
      <w:pPr>
        <w:spacing w:after="0" w:line="276" w:lineRule="auto"/>
        <w:jc w:val="both"/>
        <w:rPr>
          <w:rFonts w:ascii="Times New Roman" w:hAnsi="Times New Roman" w:cs="Times New Roman"/>
          <w:sz w:val="24"/>
          <w:szCs w:val="24"/>
        </w:rPr>
      </w:pPr>
    </w:p>
    <w:p w14:paraId="50562304" w14:textId="4CF62012" w:rsidR="00BF114C" w:rsidRPr="00BF114C" w:rsidRDefault="00BF114C" w:rsidP="00BF114C">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BF114C">
        <w:rPr>
          <w:rFonts w:ascii="Times New Roman" w:hAnsi="Times New Roman" w:cs="Times New Roman"/>
          <w:b/>
          <w:bCs/>
          <w:sz w:val="28"/>
          <w:szCs w:val="28"/>
        </w:rPr>
        <w:t>Résultats attendus</w:t>
      </w:r>
    </w:p>
    <w:p w14:paraId="3A63545C" w14:textId="77777777" w:rsidR="00BF114C" w:rsidRDefault="00BF114C" w:rsidP="00BF114C">
      <w:pPr>
        <w:spacing w:after="0" w:line="276" w:lineRule="auto"/>
        <w:jc w:val="both"/>
        <w:rPr>
          <w:rFonts w:ascii="Times New Roman" w:hAnsi="Times New Roman" w:cs="Times New Roman"/>
          <w:sz w:val="24"/>
          <w:szCs w:val="24"/>
        </w:rPr>
      </w:pPr>
    </w:p>
    <w:p w14:paraId="138A3BFA" w14:textId="7D7631D9"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La mission confiée au consultant devra aboutir à la production d’une analyse approfondie et de recommandations opérationnelles permettant de renforcer le dispositif institutionnel chargé de la conduite et du suivi des réformes du climat des investissements au Tchad.</w:t>
      </w:r>
    </w:p>
    <w:p w14:paraId="392BB266"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Les travaux réalisés devront permettre d’améliorer la gouvernance des réformes, de renforcer la coordination interinstitutionnelle et d’accroître l’efficacité des mécanismes de pilotage et de suivi des réformes visant à améliorer l’environnement des affaires et à promouvoir le développement du secteur privé.</w:t>
      </w:r>
    </w:p>
    <w:p w14:paraId="5C67BEF5"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À l’issue de la mission, les résultats suivants sont attendus :</w:t>
      </w:r>
    </w:p>
    <w:p w14:paraId="131596EC" w14:textId="02C5ADB7" w:rsidR="00BF114C" w:rsidRPr="00BF114C" w:rsidRDefault="00BF114C" w:rsidP="00BF114C">
      <w:pPr>
        <w:spacing w:after="0" w:line="276" w:lineRule="auto"/>
        <w:jc w:val="both"/>
        <w:rPr>
          <w:rFonts w:ascii="Times New Roman" w:hAnsi="Times New Roman" w:cs="Times New Roman"/>
          <w:sz w:val="24"/>
          <w:szCs w:val="24"/>
        </w:rPr>
      </w:pPr>
    </w:p>
    <w:p w14:paraId="60CD7782" w14:textId="59314E07" w:rsidR="00BF114C" w:rsidRPr="00BF114C" w:rsidRDefault="00BF114C" w:rsidP="00BF114C">
      <w:pPr>
        <w:spacing w:after="0" w:line="276" w:lineRule="auto"/>
        <w:jc w:val="both"/>
        <w:rPr>
          <w:rFonts w:ascii="Times New Roman" w:hAnsi="Times New Roman" w:cs="Times New Roman"/>
          <w:sz w:val="24"/>
          <w:szCs w:val="24"/>
        </w:rPr>
      </w:pPr>
    </w:p>
    <w:p w14:paraId="456E9A08" w14:textId="528CD094"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5.</w:t>
      </w:r>
      <w:r w:rsidR="006D205E">
        <w:rPr>
          <w:rFonts w:ascii="Times New Roman" w:hAnsi="Times New Roman" w:cs="Times New Roman"/>
          <w:b/>
          <w:bCs/>
          <w:sz w:val="24"/>
          <w:szCs w:val="24"/>
        </w:rPr>
        <w:t>1</w:t>
      </w:r>
      <w:r w:rsidRPr="00BF114C">
        <w:rPr>
          <w:rFonts w:ascii="Times New Roman" w:hAnsi="Times New Roman" w:cs="Times New Roman"/>
          <w:b/>
          <w:bCs/>
          <w:sz w:val="24"/>
          <w:szCs w:val="24"/>
        </w:rPr>
        <w:t xml:space="preserve"> Formulation d’un modèle institutionnel optimisé</w:t>
      </w:r>
    </w:p>
    <w:p w14:paraId="16443AAF" w14:textId="23F0BB3A"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Sur la base des analyses réalisées et des bonnes pratiques internationales identifiées, le consultant devra proposer un modèle institutionnel optimisé pour la conduite des réformes du climat des investissements au Tchad.</w:t>
      </w:r>
      <w:r>
        <w:rPr>
          <w:rFonts w:ascii="Times New Roman" w:hAnsi="Times New Roman" w:cs="Times New Roman"/>
          <w:sz w:val="24"/>
          <w:szCs w:val="24"/>
        </w:rPr>
        <w:t xml:space="preserve"> </w:t>
      </w:r>
      <w:r w:rsidRPr="00BF114C">
        <w:rPr>
          <w:rFonts w:ascii="Times New Roman" w:hAnsi="Times New Roman" w:cs="Times New Roman"/>
          <w:sz w:val="24"/>
          <w:szCs w:val="24"/>
        </w:rPr>
        <w:t>Ce modèle devra notamment :</w:t>
      </w:r>
    </w:p>
    <w:p w14:paraId="528BFEE6" w14:textId="77777777" w:rsidR="00BF114C" w:rsidRPr="00BF114C" w:rsidRDefault="00BF114C" w:rsidP="00BF114C">
      <w:pPr>
        <w:numPr>
          <w:ilvl w:val="0"/>
          <w:numId w:val="9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clarifier</w:t>
      </w:r>
      <w:proofErr w:type="gramEnd"/>
      <w:r w:rsidRPr="00BF114C">
        <w:rPr>
          <w:rFonts w:ascii="Times New Roman" w:hAnsi="Times New Roman" w:cs="Times New Roman"/>
          <w:sz w:val="24"/>
          <w:szCs w:val="24"/>
        </w:rPr>
        <w:t xml:space="preserve"> les rôles et responsabilités des différentes institutions ;</w:t>
      </w:r>
    </w:p>
    <w:p w14:paraId="5FBEA7A7" w14:textId="77777777" w:rsidR="00BF114C" w:rsidRPr="00BF114C" w:rsidRDefault="00BF114C" w:rsidP="00BF114C">
      <w:pPr>
        <w:numPr>
          <w:ilvl w:val="0"/>
          <w:numId w:val="9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renforcer</w:t>
      </w:r>
      <w:proofErr w:type="gramEnd"/>
      <w:r w:rsidRPr="00BF114C">
        <w:rPr>
          <w:rFonts w:ascii="Times New Roman" w:hAnsi="Times New Roman" w:cs="Times New Roman"/>
          <w:sz w:val="24"/>
          <w:szCs w:val="24"/>
        </w:rPr>
        <w:t xml:space="preserve"> les mécanismes de coordination interinstitutionnelle ;</w:t>
      </w:r>
    </w:p>
    <w:p w14:paraId="3032934D" w14:textId="77777777" w:rsidR="00BF114C" w:rsidRPr="00BF114C" w:rsidRDefault="00BF114C" w:rsidP="00BF114C">
      <w:pPr>
        <w:numPr>
          <w:ilvl w:val="0"/>
          <w:numId w:val="9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améliorer</w:t>
      </w:r>
      <w:proofErr w:type="gramEnd"/>
      <w:r w:rsidRPr="00BF114C">
        <w:rPr>
          <w:rFonts w:ascii="Times New Roman" w:hAnsi="Times New Roman" w:cs="Times New Roman"/>
          <w:sz w:val="24"/>
          <w:szCs w:val="24"/>
        </w:rPr>
        <w:t xml:space="preserve"> la gouvernance et le pilotage stratégique des réformes ;</w:t>
      </w:r>
    </w:p>
    <w:p w14:paraId="1F49BE73" w14:textId="77777777" w:rsidR="00BF114C" w:rsidRPr="00BF114C" w:rsidRDefault="00BF114C" w:rsidP="00BF114C">
      <w:pPr>
        <w:numPr>
          <w:ilvl w:val="0"/>
          <w:numId w:val="94"/>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favoriser</w:t>
      </w:r>
      <w:proofErr w:type="gramEnd"/>
      <w:r w:rsidRPr="00BF114C">
        <w:rPr>
          <w:rFonts w:ascii="Times New Roman" w:hAnsi="Times New Roman" w:cs="Times New Roman"/>
          <w:sz w:val="24"/>
          <w:szCs w:val="24"/>
        </w:rPr>
        <w:t xml:space="preserve"> une participation structurée du secteur privé dans le processus de réforme.</w:t>
      </w:r>
    </w:p>
    <w:p w14:paraId="6B1C1492"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Les propositions devront tenir compte du contexte institutionnel tchadien, des priorités stratégiques nationales ainsi que des engagements internationaux du pays.</w:t>
      </w:r>
    </w:p>
    <w:p w14:paraId="2F4E1A3A" w14:textId="654B6381" w:rsidR="00BF114C" w:rsidRPr="00BF114C" w:rsidRDefault="00BF114C" w:rsidP="00BF114C">
      <w:pPr>
        <w:spacing w:after="0" w:line="276" w:lineRule="auto"/>
        <w:jc w:val="both"/>
        <w:rPr>
          <w:rFonts w:ascii="Times New Roman" w:hAnsi="Times New Roman" w:cs="Times New Roman"/>
          <w:sz w:val="24"/>
          <w:szCs w:val="24"/>
        </w:rPr>
      </w:pPr>
    </w:p>
    <w:p w14:paraId="62510034" w14:textId="229C093D" w:rsidR="00BF114C" w:rsidRPr="00BF114C" w:rsidRDefault="00BF114C" w:rsidP="00BF114C">
      <w:pPr>
        <w:spacing w:after="0" w:line="276" w:lineRule="auto"/>
        <w:jc w:val="both"/>
        <w:rPr>
          <w:rFonts w:ascii="Times New Roman" w:hAnsi="Times New Roman" w:cs="Times New Roman"/>
          <w:b/>
          <w:bCs/>
          <w:sz w:val="24"/>
          <w:szCs w:val="24"/>
        </w:rPr>
      </w:pPr>
      <w:r w:rsidRPr="00BF114C">
        <w:rPr>
          <w:rFonts w:ascii="Times New Roman" w:hAnsi="Times New Roman" w:cs="Times New Roman"/>
          <w:b/>
          <w:bCs/>
          <w:sz w:val="24"/>
          <w:szCs w:val="24"/>
        </w:rPr>
        <w:t>5.</w:t>
      </w:r>
      <w:r w:rsidR="006D205E">
        <w:rPr>
          <w:rFonts w:ascii="Times New Roman" w:hAnsi="Times New Roman" w:cs="Times New Roman"/>
          <w:b/>
          <w:bCs/>
          <w:sz w:val="24"/>
          <w:szCs w:val="24"/>
        </w:rPr>
        <w:t>2</w:t>
      </w:r>
      <w:r w:rsidRPr="00BF114C">
        <w:rPr>
          <w:rFonts w:ascii="Times New Roman" w:hAnsi="Times New Roman" w:cs="Times New Roman"/>
          <w:b/>
          <w:bCs/>
          <w:sz w:val="24"/>
          <w:szCs w:val="24"/>
        </w:rPr>
        <w:t xml:space="preserve"> Définition d’un mécanisme opérationnel de pilotage et de suivi des réformes</w:t>
      </w:r>
    </w:p>
    <w:p w14:paraId="5881C2A0"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devra également proposer un mécanisme opérationnel permettant d’assurer un pilotage efficace et un suivi rigoureux des réformes du climat des investissements.</w:t>
      </w:r>
    </w:p>
    <w:p w14:paraId="05145802"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 mécanisme devra inclure notamment :</w:t>
      </w:r>
    </w:p>
    <w:p w14:paraId="7880FD12" w14:textId="77777777" w:rsidR="00BF114C" w:rsidRPr="00BF114C" w:rsidRDefault="00BF114C" w:rsidP="00BF114C">
      <w:pPr>
        <w:numPr>
          <w:ilvl w:val="0"/>
          <w:numId w:val="9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une</w:t>
      </w:r>
      <w:proofErr w:type="gramEnd"/>
      <w:r w:rsidRPr="00BF114C">
        <w:rPr>
          <w:rFonts w:ascii="Times New Roman" w:hAnsi="Times New Roman" w:cs="Times New Roman"/>
          <w:sz w:val="24"/>
          <w:szCs w:val="24"/>
        </w:rPr>
        <w:t xml:space="preserve"> architecture claire de gouvernance des réformes ;</w:t>
      </w:r>
    </w:p>
    <w:p w14:paraId="07798C29" w14:textId="77777777" w:rsidR="00BF114C" w:rsidRPr="00BF114C" w:rsidRDefault="00BF114C" w:rsidP="00BF114C">
      <w:pPr>
        <w:numPr>
          <w:ilvl w:val="0"/>
          <w:numId w:val="9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un</w:t>
      </w:r>
      <w:proofErr w:type="gramEnd"/>
      <w:r w:rsidRPr="00BF114C">
        <w:rPr>
          <w:rFonts w:ascii="Times New Roman" w:hAnsi="Times New Roman" w:cs="Times New Roman"/>
          <w:sz w:val="24"/>
          <w:szCs w:val="24"/>
        </w:rPr>
        <w:t xml:space="preserve"> système de coordination entre les institutions publiques concernées ;</w:t>
      </w:r>
    </w:p>
    <w:p w14:paraId="5D02B4AB" w14:textId="77777777" w:rsidR="00BF114C" w:rsidRPr="00BF114C" w:rsidRDefault="00BF114C" w:rsidP="00BF114C">
      <w:pPr>
        <w:numPr>
          <w:ilvl w:val="0"/>
          <w:numId w:val="9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des</w:t>
      </w:r>
      <w:proofErr w:type="gramEnd"/>
      <w:r w:rsidRPr="00BF114C">
        <w:rPr>
          <w:rFonts w:ascii="Times New Roman" w:hAnsi="Times New Roman" w:cs="Times New Roman"/>
          <w:sz w:val="24"/>
          <w:szCs w:val="24"/>
        </w:rPr>
        <w:t xml:space="preserve"> outils de suivi et d’évaluation des réformes ;</w:t>
      </w:r>
    </w:p>
    <w:p w14:paraId="4BD9F1AA" w14:textId="77777777" w:rsidR="00BF114C" w:rsidRPr="00BF114C" w:rsidRDefault="00BF114C" w:rsidP="00BF114C">
      <w:pPr>
        <w:numPr>
          <w:ilvl w:val="0"/>
          <w:numId w:val="9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t>des</w:t>
      </w:r>
      <w:proofErr w:type="gramEnd"/>
      <w:r w:rsidRPr="00BF114C">
        <w:rPr>
          <w:rFonts w:ascii="Times New Roman" w:hAnsi="Times New Roman" w:cs="Times New Roman"/>
          <w:sz w:val="24"/>
          <w:szCs w:val="24"/>
        </w:rPr>
        <w:t xml:space="preserve"> indicateurs de performance permettant de mesurer les progrès réalisés ;</w:t>
      </w:r>
    </w:p>
    <w:p w14:paraId="0318F608" w14:textId="77777777" w:rsidR="00BF114C" w:rsidRPr="00BF114C" w:rsidRDefault="00BF114C" w:rsidP="00BF114C">
      <w:pPr>
        <w:numPr>
          <w:ilvl w:val="0"/>
          <w:numId w:val="95"/>
        </w:numPr>
        <w:spacing w:after="0" w:line="276" w:lineRule="auto"/>
        <w:jc w:val="both"/>
        <w:rPr>
          <w:rFonts w:ascii="Times New Roman" w:hAnsi="Times New Roman" w:cs="Times New Roman"/>
          <w:sz w:val="24"/>
          <w:szCs w:val="24"/>
        </w:rPr>
      </w:pPr>
      <w:proofErr w:type="gramStart"/>
      <w:r w:rsidRPr="00BF114C">
        <w:rPr>
          <w:rFonts w:ascii="Times New Roman" w:hAnsi="Times New Roman" w:cs="Times New Roman"/>
          <w:sz w:val="24"/>
          <w:szCs w:val="24"/>
        </w:rPr>
        <w:lastRenderedPageBreak/>
        <w:t>un</w:t>
      </w:r>
      <w:proofErr w:type="gramEnd"/>
      <w:r w:rsidRPr="00BF114C">
        <w:rPr>
          <w:rFonts w:ascii="Times New Roman" w:hAnsi="Times New Roman" w:cs="Times New Roman"/>
          <w:sz w:val="24"/>
          <w:szCs w:val="24"/>
        </w:rPr>
        <w:t xml:space="preserve"> dispositif de dialogue public-privé structuré permettant d’intégrer les préoccupations du secteur privé.</w:t>
      </w:r>
    </w:p>
    <w:p w14:paraId="63FF26BC" w14:textId="183537FD"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Ce mécanisme devra permettre d’assurer une mise en œuvre cohérente et efficace des réformes et de renforcer la transparence et la redevabilité dans le processus de réforme.</w:t>
      </w:r>
    </w:p>
    <w:p w14:paraId="4E7DD795"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 xml:space="preserve">À travers ces résultats, la mission devra contribuer à renforcer durablement la gouvernance des réformes du climat des investissements au Tchad et à soutenir les efforts du Gouvernement visant à améliorer l’environnement des affaires, à promouvoir l’investissement privé et à favoriser le développement </w:t>
      </w:r>
      <w:proofErr w:type="gramStart"/>
      <w:r w:rsidRPr="00BF114C">
        <w:rPr>
          <w:rFonts w:ascii="Times New Roman" w:hAnsi="Times New Roman" w:cs="Times New Roman"/>
          <w:sz w:val="24"/>
          <w:szCs w:val="24"/>
        </w:rPr>
        <w:t>des micro</w:t>
      </w:r>
      <w:proofErr w:type="gramEnd"/>
      <w:r w:rsidRPr="00BF114C">
        <w:rPr>
          <w:rFonts w:ascii="Times New Roman" w:hAnsi="Times New Roman" w:cs="Times New Roman"/>
          <w:sz w:val="24"/>
          <w:szCs w:val="24"/>
        </w:rPr>
        <w:t>, petites et moyennes entreprises.</w:t>
      </w:r>
    </w:p>
    <w:p w14:paraId="5E7E2E46" w14:textId="77777777" w:rsidR="00BF114C" w:rsidRDefault="00BF114C" w:rsidP="00C71834">
      <w:pPr>
        <w:spacing w:after="0" w:line="276" w:lineRule="auto"/>
        <w:jc w:val="both"/>
        <w:rPr>
          <w:rFonts w:ascii="Times New Roman" w:hAnsi="Times New Roman" w:cs="Times New Roman"/>
          <w:sz w:val="24"/>
          <w:szCs w:val="24"/>
        </w:rPr>
      </w:pPr>
    </w:p>
    <w:p w14:paraId="2DB5BAD6" w14:textId="36284EE7" w:rsidR="00BF114C" w:rsidRPr="00BF114C" w:rsidRDefault="00BF114C" w:rsidP="00BF114C">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BF114C">
        <w:rPr>
          <w:rFonts w:ascii="Times New Roman" w:hAnsi="Times New Roman" w:cs="Times New Roman"/>
          <w:b/>
          <w:bCs/>
          <w:sz w:val="28"/>
          <w:szCs w:val="28"/>
        </w:rPr>
        <w:t>Livrables attendus</w:t>
      </w:r>
    </w:p>
    <w:p w14:paraId="3A9259B9" w14:textId="77777777" w:rsidR="00BF114C" w:rsidRDefault="00BF114C" w:rsidP="00BF114C">
      <w:pPr>
        <w:spacing w:after="0" w:line="276" w:lineRule="auto"/>
        <w:jc w:val="both"/>
        <w:rPr>
          <w:rFonts w:ascii="Times New Roman" w:hAnsi="Times New Roman" w:cs="Times New Roman"/>
          <w:sz w:val="24"/>
          <w:szCs w:val="24"/>
        </w:rPr>
      </w:pPr>
    </w:p>
    <w:p w14:paraId="74F9611B" w14:textId="17A62A68"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Dans le cadre de la présente mission, le consultant devra produire plusieurs livrables permettant d’assurer le suivi et la validation progressive des travaux réalisés.</w:t>
      </w:r>
      <w:r>
        <w:rPr>
          <w:rFonts w:ascii="Times New Roman" w:hAnsi="Times New Roman" w:cs="Times New Roman"/>
          <w:sz w:val="24"/>
          <w:szCs w:val="24"/>
        </w:rPr>
        <w:t xml:space="preserve"> </w:t>
      </w:r>
      <w:r w:rsidRPr="00BF114C">
        <w:rPr>
          <w:rFonts w:ascii="Times New Roman" w:hAnsi="Times New Roman" w:cs="Times New Roman"/>
          <w:sz w:val="24"/>
          <w:szCs w:val="24"/>
        </w:rPr>
        <w:t>Ces livrables permettront de présenter les résultats des différentes phases de la mission, depuis l’analyse initiale du dispositif institutionnel existant jusqu’à la formulation de recommandations opérationnelles pour la révision du dispositif de pilotage des réformes du climat des investissements.</w:t>
      </w:r>
    </w:p>
    <w:p w14:paraId="4A2638A2" w14:textId="3DD13BF3"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 xml:space="preserve">La durée totale de la mission est estimée à </w:t>
      </w:r>
      <w:r w:rsidRPr="00BF114C">
        <w:rPr>
          <w:rFonts w:ascii="Times New Roman" w:hAnsi="Times New Roman" w:cs="Times New Roman"/>
          <w:b/>
          <w:bCs/>
          <w:sz w:val="24"/>
          <w:szCs w:val="24"/>
        </w:rPr>
        <w:t>soixante (60) jours calendaires</w:t>
      </w:r>
      <w:r w:rsidRPr="00BF114C">
        <w:rPr>
          <w:rFonts w:ascii="Times New Roman" w:hAnsi="Times New Roman" w:cs="Times New Roman"/>
          <w:sz w:val="24"/>
          <w:szCs w:val="24"/>
        </w:rPr>
        <w:t xml:space="preserve"> à compter de la date de signature du contrat.</w:t>
      </w:r>
      <w:r>
        <w:rPr>
          <w:rFonts w:ascii="Times New Roman" w:hAnsi="Times New Roman" w:cs="Times New Roman"/>
          <w:sz w:val="24"/>
          <w:szCs w:val="24"/>
        </w:rPr>
        <w:t xml:space="preserve"> </w:t>
      </w:r>
      <w:r w:rsidRPr="00BF114C">
        <w:rPr>
          <w:rFonts w:ascii="Times New Roman" w:hAnsi="Times New Roman" w:cs="Times New Roman"/>
          <w:sz w:val="24"/>
          <w:szCs w:val="24"/>
        </w:rPr>
        <w:t xml:space="preserve">Les livrables devront être soumis au </w:t>
      </w:r>
      <w:r w:rsidRPr="00BF114C">
        <w:rPr>
          <w:rFonts w:ascii="Times New Roman" w:hAnsi="Times New Roman" w:cs="Times New Roman"/>
          <w:b/>
          <w:bCs/>
          <w:sz w:val="24"/>
          <w:szCs w:val="24"/>
        </w:rPr>
        <w:t>Ministère du Commerce et de l’Industrie</w:t>
      </w:r>
      <w:r w:rsidRPr="00BF114C">
        <w:rPr>
          <w:rFonts w:ascii="Times New Roman" w:hAnsi="Times New Roman" w:cs="Times New Roman"/>
          <w:sz w:val="24"/>
          <w:szCs w:val="24"/>
        </w:rPr>
        <w:t xml:space="preserve"> et à l’</w:t>
      </w:r>
      <w:r w:rsidRPr="00BF114C">
        <w:rPr>
          <w:rFonts w:ascii="Times New Roman" w:hAnsi="Times New Roman" w:cs="Times New Roman"/>
          <w:b/>
          <w:bCs/>
          <w:sz w:val="24"/>
          <w:szCs w:val="24"/>
        </w:rPr>
        <w:t>Unité de Gestion du Projet</w:t>
      </w:r>
      <w:r w:rsidRPr="00BF114C">
        <w:rPr>
          <w:rFonts w:ascii="Times New Roman" w:hAnsi="Times New Roman" w:cs="Times New Roman"/>
          <w:sz w:val="24"/>
          <w:szCs w:val="24"/>
        </w:rPr>
        <w:t xml:space="preserve"> pour examen et validation.</w:t>
      </w:r>
    </w:p>
    <w:p w14:paraId="375785CE"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consultant devra également tenir compte des observations formulées par les parties prenantes afin d’intégrer les ajustements nécessaires dans les versions finales des rapports.</w:t>
      </w:r>
    </w:p>
    <w:p w14:paraId="33B4F957" w14:textId="77777777" w:rsid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Les livrables attendus sont présentés dans le tableau ci-dessous :</w:t>
      </w:r>
    </w:p>
    <w:p w14:paraId="4EEC8857" w14:textId="77777777" w:rsidR="00BF114C" w:rsidRPr="00BF114C" w:rsidRDefault="00BF114C" w:rsidP="00BF114C">
      <w:pPr>
        <w:spacing w:after="0" w:line="276" w:lineRule="auto"/>
        <w:jc w:val="both"/>
        <w:rPr>
          <w:rFonts w:ascii="Times New Roman" w:hAnsi="Times New Roman" w:cs="Times New Roman"/>
          <w:sz w:val="24"/>
          <w:szCs w:val="24"/>
        </w:rPr>
      </w:pPr>
    </w:p>
    <w:tbl>
      <w:tblPr>
        <w:tblW w:w="91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2"/>
        <w:gridCol w:w="7453"/>
      </w:tblGrid>
      <w:tr w:rsidR="00E0520C" w:rsidRPr="00BF114C" w14:paraId="4D2E697F" w14:textId="77777777" w:rsidTr="00E0520C">
        <w:trPr>
          <w:tblHeader/>
          <w:tblCellSpacing w:w="15" w:type="dxa"/>
        </w:trPr>
        <w:tc>
          <w:tcPr>
            <w:tcW w:w="1677" w:type="dxa"/>
            <w:vAlign w:val="center"/>
            <w:hideMark/>
          </w:tcPr>
          <w:p w14:paraId="40CE5FB6" w14:textId="77777777" w:rsidR="00E0520C" w:rsidRPr="00BF114C" w:rsidRDefault="00E0520C" w:rsidP="00BF114C">
            <w:pPr>
              <w:spacing w:after="0" w:line="276" w:lineRule="auto"/>
              <w:jc w:val="both"/>
              <w:rPr>
                <w:rFonts w:ascii="Times New Roman" w:hAnsi="Times New Roman" w:cs="Times New Roman"/>
                <w:b/>
                <w:bCs/>
              </w:rPr>
            </w:pPr>
            <w:r w:rsidRPr="00BF114C">
              <w:rPr>
                <w:rFonts w:ascii="Times New Roman" w:hAnsi="Times New Roman" w:cs="Times New Roman"/>
                <w:b/>
                <w:bCs/>
              </w:rPr>
              <w:t>Livrable</w:t>
            </w:r>
          </w:p>
        </w:tc>
        <w:tc>
          <w:tcPr>
            <w:tcW w:w="7408" w:type="dxa"/>
            <w:vAlign w:val="center"/>
            <w:hideMark/>
          </w:tcPr>
          <w:p w14:paraId="483AB28B" w14:textId="77777777" w:rsidR="00E0520C" w:rsidRPr="00BF114C" w:rsidRDefault="00E0520C" w:rsidP="00BF114C">
            <w:pPr>
              <w:spacing w:after="0" w:line="276" w:lineRule="auto"/>
              <w:jc w:val="both"/>
              <w:rPr>
                <w:rFonts w:ascii="Times New Roman" w:hAnsi="Times New Roman" w:cs="Times New Roman"/>
                <w:b/>
                <w:bCs/>
              </w:rPr>
            </w:pPr>
            <w:r w:rsidRPr="00BF114C">
              <w:rPr>
                <w:rFonts w:ascii="Times New Roman" w:hAnsi="Times New Roman" w:cs="Times New Roman"/>
                <w:b/>
                <w:bCs/>
              </w:rPr>
              <w:t>Contenu</w:t>
            </w:r>
          </w:p>
        </w:tc>
      </w:tr>
      <w:tr w:rsidR="00E0520C" w:rsidRPr="00BF114C" w14:paraId="4419224C" w14:textId="77777777" w:rsidTr="00E0520C">
        <w:trPr>
          <w:tblCellSpacing w:w="15" w:type="dxa"/>
        </w:trPr>
        <w:tc>
          <w:tcPr>
            <w:tcW w:w="1677" w:type="dxa"/>
            <w:vAlign w:val="center"/>
            <w:hideMark/>
          </w:tcPr>
          <w:p w14:paraId="0891FC90"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b/>
                <w:bCs/>
              </w:rPr>
              <w:t>Rapport de démarrage (Inception Report)</w:t>
            </w:r>
          </w:p>
        </w:tc>
        <w:tc>
          <w:tcPr>
            <w:tcW w:w="7408" w:type="dxa"/>
            <w:vAlign w:val="center"/>
            <w:hideMark/>
          </w:tcPr>
          <w:p w14:paraId="6392E877"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rPr>
              <w:t>Ce rapport présentera la compréhension de la mission par le consultant, la méthodologie proposée, le plan de travail détaillé, le calendrier des activités ainsi que les outils méthodologiques qui seront utilisés pour la collecte et l’analyse des données.</w:t>
            </w:r>
          </w:p>
        </w:tc>
      </w:tr>
      <w:tr w:rsidR="00E0520C" w:rsidRPr="00BF114C" w14:paraId="638F01C0" w14:textId="77777777" w:rsidTr="00E0520C">
        <w:trPr>
          <w:tblCellSpacing w:w="15" w:type="dxa"/>
        </w:trPr>
        <w:tc>
          <w:tcPr>
            <w:tcW w:w="1677" w:type="dxa"/>
            <w:vAlign w:val="center"/>
            <w:hideMark/>
          </w:tcPr>
          <w:p w14:paraId="1345A683"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b/>
                <w:bCs/>
              </w:rPr>
              <w:t>Rapport de diagnostic institutionnel</w:t>
            </w:r>
          </w:p>
        </w:tc>
        <w:tc>
          <w:tcPr>
            <w:tcW w:w="7408" w:type="dxa"/>
            <w:vAlign w:val="center"/>
            <w:hideMark/>
          </w:tcPr>
          <w:p w14:paraId="7211AE74"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rPr>
              <w:t>Ce rapport présentera une analyse approfondie du dispositif institutionnel actuel des réformes du climat des investissements, incluant la cartographie des institutions concernées, l’analyse des mécanismes de coordination existants ainsi que l’identification des principales contraintes institutionnelles et opérationnelles.</w:t>
            </w:r>
          </w:p>
        </w:tc>
      </w:tr>
      <w:tr w:rsidR="00E0520C" w:rsidRPr="00BF114C" w14:paraId="09729983" w14:textId="77777777" w:rsidTr="00E0520C">
        <w:trPr>
          <w:tblCellSpacing w:w="15" w:type="dxa"/>
        </w:trPr>
        <w:tc>
          <w:tcPr>
            <w:tcW w:w="1677" w:type="dxa"/>
            <w:vAlign w:val="center"/>
            <w:hideMark/>
          </w:tcPr>
          <w:p w14:paraId="00431180"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b/>
                <w:bCs/>
              </w:rPr>
              <w:t>Rapport de propositions institutionnelles</w:t>
            </w:r>
          </w:p>
        </w:tc>
        <w:tc>
          <w:tcPr>
            <w:tcW w:w="7408" w:type="dxa"/>
            <w:vAlign w:val="center"/>
            <w:hideMark/>
          </w:tcPr>
          <w:p w14:paraId="2802FA72"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rPr>
              <w:t>Ce rapport présentera les différents scénarios de réforme institutionnelle visant à améliorer la gouvernance et la coordination des réformes du climat des investissements. Il inclura également une analyse comparative internationale mettant en évidence les bonnes pratiques pertinentes pour le contexte tchadien.</w:t>
            </w:r>
          </w:p>
        </w:tc>
      </w:tr>
      <w:tr w:rsidR="00E0520C" w:rsidRPr="00BF114C" w14:paraId="4C987B2F" w14:textId="77777777" w:rsidTr="00E0520C">
        <w:trPr>
          <w:tblCellSpacing w:w="15" w:type="dxa"/>
        </w:trPr>
        <w:tc>
          <w:tcPr>
            <w:tcW w:w="1677" w:type="dxa"/>
            <w:vAlign w:val="center"/>
            <w:hideMark/>
          </w:tcPr>
          <w:p w14:paraId="0C77E619"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b/>
                <w:bCs/>
              </w:rPr>
              <w:t>Rapport final de la mission</w:t>
            </w:r>
          </w:p>
        </w:tc>
        <w:tc>
          <w:tcPr>
            <w:tcW w:w="7408" w:type="dxa"/>
            <w:vAlign w:val="center"/>
            <w:hideMark/>
          </w:tcPr>
          <w:p w14:paraId="6EC306B3" w14:textId="77777777" w:rsidR="00E0520C" w:rsidRPr="00BF114C" w:rsidRDefault="00E0520C" w:rsidP="00BF114C">
            <w:pPr>
              <w:spacing w:after="0" w:line="276" w:lineRule="auto"/>
              <w:jc w:val="both"/>
              <w:rPr>
                <w:rFonts w:ascii="Times New Roman" w:hAnsi="Times New Roman" w:cs="Times New Roman"/>
              </w:rPr>
            </w:pPr>
            <w:r w:rsidRPr="00BF114C">
              <w:rPr>
                <w:rFonts w:ascii="Times New Roman" w:hAnsi="Times New Roman" w:cs="Times New Roman"/>
              </w:rPr>
              <w:t>Le rapport final présentera le modèle institutionnel recommandé pour la conduite des réformes du climat des investissements au Tchad. Il inclura également une feuille de route détaillée de mise en œuvre précisant les actions à entreprendre, les responsabilités institutionnelles, les ressources nécessaires ainsi que les indicateurs de suivi des réformes.</w:t>
            </w:r>
          </w:p>
        </w:tc>
      </w:tr>
    </w:tbl>
    <w:p w14:paraId="4FDA5A9E" w14:textId="77777777" w:rsidR="00BF114C" w:rsidRDefault="00BF114C" w:rsidP="00BF114C">
      <w:pPr>
        <w:spacing w:after="0" w:line="276" w:lineRule="auto"/>
        <w:jc w:val="both"/>
        <w:rPr>
          <w:rFonts w:ascii="Times New Roman" w:hAnsi="Times New Roman" w:cs="Times New Roman"/>
          <w:sz w:val="24"/>
          <w:szCs w:val="24"/>
        </w:rPr>
      </w:pPr>
    </w:p>
    <w:p w14:paraId="10BAA706" w14:textId="1EF59ED0"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lastRenderedPageBreak/>
        <w:t>Les livrables devront être soumis sous format électronique (Word et PDF) et accompagnés, le cas échéant, des annexes techniques nécessaires à la compréhension des analyses et recommandations formulées.</w:t>
      </w:r>
    </w:p>
    <w:p w14:paraId="63A648B3" w14:textId="77777777" w:rsidR="00BF114C" w:rsidRPr="00BF114C" w:rsidRDefault="00BF114C" w:rsidP="00BF114C">
      <w:pPr>
        <w:spacing w:after="0" w:line="276" w:lineRule="auto"/>
        <w:jc w:val="both"/>
        <w:rPr>
          <w:rFonts w:ascii="Times New Roman" w:hAnsi="Times New Roman" w:cs="Times New Roman"/>
          <w:sz w:val="24"/>
          <w:szCs w:val="24"/>
        </w:rPr>
      </w:pPr>
      <w:r w:rsidRPr="00BF114C">
        <w:rPr>
          <w:rFonts w:ascii="Times New Roman" w:hAnsi="Times New Roman" w:cs="Times New Roman"/>
          <w:sz w:val="24"/>
          <w:szCs w:val="24"/>
        </w:rPr>
        <w:t>Le rapport final devra intégrer les observations formulées par le Ministère du Commerce et de l’Industrie, l’Unité de Gestion du Projet ainsi que les autres parties prenantes consultées dans le cadre de la mission.</w:t>
      </w:r>
    </w:p>
    <w:p w14:paraId="54CDF886" w14:textId="77777777" w:rsidR="00BF114C" w:rsidRDefault="00BF114C" w:rsidP="00C71834">
      <w:pPr>
        <w:spacing w:after="0" w:line="276" w:lineRule="auto"/>
        <w:jc w:val="both"/>
        <w:rPr>
          <w:rFonts w:ascii="Times New Roman" w:hAnsi="Times New Roman" w:cs="Times New Roman"/>
          <w:sz w:val="24"/>
          <w:szCs w:val="24"/>
        </w:rPr>
      </w:pPr>
    </w:p>
    <w:p w14:paraId="41556419" w14:textId="2288ED63" w:rsidR="00C5788A" w:rsidRPr="00C5788A" w:rsidRDefault="00C5788A" w:rsidP="00C5788A">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C5788A">
        <w:rPr>
          <w:rFonts w:ascii="Times New Roman" w:hAnsi="Times New Roman" w:cs="Times New Roman"/>
          <w:b/>
          <w:bCs/>
          <w:sz w:val="28"/>
          <w:szCs w:val="28"/>
        </w:rPr>
        <w:t>Durée de la mission et calendrier indicatif</w:t>
      </w:r>
    </w:p>
    <w:p w14:paraId="0435FF4D" w14:textId="77777777" w:rsidR="00C5788A" w:rsidRDefault="00C5788A" w:rsidP="00C5788A">
      <w:pPr>
        <w:spacing w:after="0" w:line="276" w:lineRule="auto"/>
        <w:jc w:val="both"/>
        <w:rPr>
          <w:rFonts w:ascii="Times New Roman" w:hAnsi="Times New Roman" w:cs="Times New Roman"/>
          <w:sz w:val="24"/>
          <w:szCs w:val="24"/>
        </w:rPr>
      </w:pPr>
    </w:p>
    <w:p w14:paraId="58CC753C" w14:textId="269DA741"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 xml:space="preserve">La durée totale de la mission est estimée à </w:t>
      </w:r>
      <w:r w:rsidRPr="00C5788A">
        <w:rPr>
          <w:rFonts w:ascii="Times New Roman" w:hAnsi="Times New Roman" w:cs="Times New Roman"/>
          <w:b/>
          <w:bCs/>
          <w:sz w:val="24"/>
          <w:szCs w:val="24"/>
        </w:rPr>
        <w:t>soixante (60) jours calendaires</w:t>
      </w:r>
      <w:r w:rsidRPr="00C5788A">
        <w:rPr>
          <w:rFonts w:ascii="Times New Roman" w:hAnsi="Times New Roman" w:cs="Times New Roman"/>
          <w:sz w:val="24"/>
          <w:szCs w:val="24"/>
        </w:rPr>
        <w:t xml:space="preserve"> à compter de la date de notification de démarrage de la mission.</w:t>
      </w:r>
      <w:r>
        <w:rPr>
          <w:rFonts w:ascii="Times New Roman" w:hAnsi="Times New Roman" w:cs="Times New Roman"/>
          <w:sz w:val="24"/>
          <w:szCs w:val="24"/>
        </w:rPr>
        <w:t xml:space="preserve"> </w:t>
      </w:r>
      <w:r w:rsidRPr="00C5788A">
        <w:rPr>
          <w:rFonts w:ascii="Times New Roman" w:hAnsi="Times New Roman" w:cs="Times New Roman"/>
          <w:sz w:val="24"/>
          <w:szCs w:val="24"/>
        </w:rPr>
        <w:t>La mission sera structurée en plusieurs phases successives correspondant aux principales étapes de l’étude, depuis la phase de cadrage et de collecte d’informations jusqu’à la validation des recommandations finales.</w:t>
      </w:r>
    </w:p>
    <w:p w14:paraId="36BA5E7B"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Le consultant devra organiser ses travaux de manière à respecter le calendrier indicatif présenté ci-dessous. Ce calendrier pourra être ajusté en concertation avec l’Unité de Gestion du Projet, en fonction des contraintes opérationnelles et de la disponibilité des parties prenantes.</w:t>
      </w:r>
    </w:p>
    <w:p w14:paraId="26C76CCD" w14:textId="092637AB" w:rsidR="00C5788A" w:rsidRPr="00C5788A" w:rsidRDefault="00C5788A" w:rsidP="00C5788A">
      <w:pPr>
        <w:spacing w:after="0" w:line="276" w:lineRule="auto"/>
        <w:jc w:val="both"/>
        <w:rPr>
          <w:rFonts w:ascii="Times New Roman" w:hAnsi="Times New Roman" w:cs="Times New Roman"/>
          <w:sz w:val="24"/>
          <w:szCs w:val="24"/>
        </w:rPr>
      </w:pPr>
    </w:p>
    <w:p w14:paraId="4BA5BF53" w14:textId="77777777" w:rsidR="00C5788A" w:rsidRDefault="00C5788A" w:rsidP="00C5788A">
      <w:pPr>
        <w:spacing w:after="0" w:line="276" w:lineRule="auto"/>
        <w:jc w:val="both"/>
        <w:rPr>
          <w:rFonts w:ascii="Times New Roman" w:hAnsi="Times New Roman" w:cs="Times New Roman"/>
          <w:b/>
          <w:bCs/>
          <w:sz w:val="24"/>
          <w:szCs w:val="24"/>
        </w:rPr>
      </w:pPr>
      <w:r w:rsidRPr="00C5788A">
        <w:rPr>
          <w:rFonts w:ascii="Times New Roman" w:hAnsi="Times New Roman" w:cs="Times New Roman"/>
          <w:b/>
          <w:bCs/>
          <w:sz w:val="24"/>
          <w:szCs w:val="24"/>
        </w:rPr>
        <w:t>Calendrier indicatif de la mission</w:t>
      </w:r>
    </w:p>
    <w:p w14:paraId="6125AF55" w14:textId="77777777" w:rsidR="00C5788A" w:rsidRPr="00C5788A" w:rsidRDefault="00C5788A" w:rsidP="00C5788A">
      <w:pPr>
        <w:spacing w:after="0" w:line="276" w:lineRule="auto"/>
        <w:jc w:val="both"/>
        <w:rPr>
          <w:rFonts w:ascii="Times New Roman" w:hAnsi="Times New Roman" w:cs="Times New Roman"/>
          <w:b/>
          <w:bCs/>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5"/>
        <w:gridCol w:w="5280"/>
        <w:gridCol w:w="1217"/>
      </w:tblGrid>
      <w:tr w:rsidR="00C5788A" w:rsidRPr="00C5788A" w14:paraId="5D0BAC36" w14:textId="77777777" w:rsidTr="00C5788A">
        <w:trPr>
          <w:tblHeader/>
          <w:tblCellSpacing w:w="15" w:type="dxa"/>
        </w:trPr>
        <w:tc>
          <w:tcPr>
            <w:tcW w:w="0" w:type="auto"/>
            <w:vAlign w:val="center"/>
            <w:hideMark/>
          </w:tcPr>
          <w:p w14:paraId="30A9BE9A" w14:textId="77777777" w:rsidR="00C5788A" w:rsidRPr="00C5788A" w:rsidRDefault="00C5788A" w:rsidP="00C5788A">
            <w:pPr>
              <w:spacing w:after="0" w:line="276" w:lineRule="auto"/>
              <w:jc w:val="both"/>
              <w:rPr>
                <w:rFonts w:ascii="Times New Roman" w:hAnsi="Times New Roman" w:cs="Times New Roman"/>
                <w:b/>
                <w:bCs/>
                <w:sz w:val="24"/>
                <w:szCs w:val="24"/>
              </w:rPr>
            </w:pPr>
            <w:r w:rsidRPr="00C5788A">
              <w:rPr>
                <w:rFonts w:ascii="Times New Roman" w:hAnsi="Times New Roman" w:cs="Times New Roman"/>
                <w:b/>
                <w:bCs/>
                <w:sz w:val="24"/>
                <w:szCs w:val="24"/>
              </w:rPr>
              <w:t>Phase</w:t>
            </w:r>
          </w:p>
        </w:tc>
        <w:tc>
          <w:tcPr>
            <w:tcW w:w="0" w:type="auto"/>
            <w:vAlign w:val="center"/>
            <w:hideMark/>
          </w:tcPr>
          <w:p w14:paraId="7B01DF8D" w14:textId="77777777" w:rsidR="00C5788A" w:rsidRPr="00C5788A" w:rsidRDefault="00C5788A" w:rsidP="00C5788A">
            <w:pPr>
              <w:spacing w:after="0" w:line="276" w:lineRule="auto"/>
              <w:jc w:val="both"/>
              <w:rPr>
                <w:rFonts w:ascii="Times New Roman" w:hAnsi="Times New Roman" w:cs="Times New Roman"/>
                <w:b/>
                <w:bCs/>
                <w:sz w:val="24"/>
                <w:szCs w:val="24"/>
              </w:rPr>
            </w:pPr>
            <w:r w:rsidRPr="00C5788A">
              <w:rPr>
                <w:rFonts w:ascii="Times New Roman" w:hAnsi="Times New Roman" w:cs="Times New Roman"/>
                <w:b/>
                <w:bCs/>
                <w:sz w:val="24"/>
                <w:szCs w:val="24"/>
              </w:rPr>
              <w:t>Activités principales</w:t>
            </w:r>
          </w:p>
        </w:tc>
        <w:tc>
          <w:tcPr>
            <w:tcW w:w="0" w:type="auto"/>
            <w:vAlign w:val="center"/>
            <w:hideMark/>
          </w:tcPr>
          <w:p w14:paraId="11EA1A9D" w14:textId="77777777" w:rsidR="00C5788A" w:rsidRPr="00C5788A" w:rsidRDefault="00C5788A" w:rsidP="00C5788A">
            <w:pPr>
              <w:spacing w:after="0" w:line="276" w:lineRule="auto"/>
              <w:jc w:val="both"/>
              <w:rPr>
                <w:rFonts w:ascii="Times New Roman" w:hAnsi="Times New Roman" w:cs="Times New Roman"/>
                <w:b/>
                <w:bCs/>
                <w:sz w:val="24"/>
                <w:szCs w:val="24"/>
              </w:rPr>
            </w:pPr>
            <w:r w:rsidRPr="00C5788A">
              <w:rPr>
                <w:rFonts w:ascii="Times New Roman" w:hAnsi="Times New Roman" w:cs="Times New Roman"/>
                <w:b/>
                <w:bCs/>
                <w:sz w:val="24"/>
                <w:szCs w:val="24"/>
              </w:rPr>
              <w:t>Durée indicative</w:t>
            </w:r>
          </w:p>
        </w:tc>
      </w:tr>
      <w:tr w:rsidR="00C5788A" w:rsidRPr="00B608CF" w14:paraId="48A17D2C" w14:textId="77777777" w:rsidTr="00C5788A">
        <w:trPr>
          <w:tblCellSpacing w:w="15" w:type="dxa"/>
        </w:trPr>
        <w:tc>
          <w:tcPr>
            <w:tcW w:w="0" w:type="auto"/>
            <w:vAlign w:val="center"/>
            <w:hideMark/>
          </w:tcPr>
          <w:p w14:paraId="23DA6FC8"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Phase 1 : Cadrage de la mission et revue documentaire</w:t>
            </w:r>
          </w:p>
        </w:tc>
        <w:tc>
          <w:tcPr>
            <w:tcW w:w="0" w:type="auto"/>
            <w:vAlign w:val="center"/>
            <w:hideMark/>
          </w:tcPr>
          <w:p w14:paraId="0DFF0F2C"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Organisation de la réunion de lancement, revue des documents de référence, compréhension du contexte institutionnel et finalisation de la méthodologie de travail.</w:t>
            </w:r>
          </w:p>
        </w:tc>
        <w:tc>
          <w:tcPr>
            <w:tcW w:w="0" w:type="auto"/>
            <w:vAlign w:val="center"/>
            <w:hideMark/>
          </w:tcPr>
          <w:p w14:paraId="0CF5B15A"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2 semaines</w:t>
            </w:r>
          </w:p>
        </w:tc>
      </w:tr>
      <w:tr w:rsidR="00C5788A" w:rsidRPr="00B608CF" w14:paraId="410B137E" w14:textId="77777777" w:rsidTr="00C5788A">
        <w:trPr>
          <w:tblCellSpacing w:w="15" w:type="dxa"/>
        </w:trPr>
        <w:tc>
          <w:tcPr>
            <w:tcW w:w="0" w:type="auto"/>
            <w:vAlign w:val="center"/>
            <w:hideMark/>
          </w:tcPr>
          <w:p w14:paraId="764BD2A7"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Phase 2 : Diagnostic institutionnel</w:t>
            </w:r>
          </w:p>
        </w:tc>
        <w:tc>
          <w:tcPr>
            <w:tcW w:w="0" w:type="auto"/>
            <w:vAlign w:val="center"/>
            <w:hideMark/>
          </w:tcPr>
          <w:p w14:paraId="55DD506B"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Cartographie du dispositif institutionnel existant, identification des acteurs clés, consultations avec les institutions publiques et les organisations du secteur privé, analyse des mécanismes de coordination et de suivi des réformes.</w:t>
            </w:r>
          </w:p>
        </w:tc>
        <w:tc>
          <w:tcPr>
            <w:tcW w:w="0" w:type="auto"/>
            <w:vAlign w:val="center"/>
            <w:hideMark/>
          </w:tcPr>
          <w:p w14:paraId="26630D89" w14:textId="5BAB6F64" w:rsidR="00C5788A" w:rsidRPr="00B608CF" w:rsidRDefault="00FC1358" w:rsidP="00C5788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00C5788A" w:rsidRPr="00B608CF">
              <w:rPr>
                <w:rFonts w:ascii="Times New Roman" w:hAnsi="Times New Roman" w:cs="Times New Roman"/>
                <w:sz w:val="24"/>
                <w:szCs w:val="24"/>
              </w:rPr>
              <w:t xml:space="preserve"> semaines</w:t>
            </w:r>
          </w:p>
        </w:tc>
      </w:tr>
      <w:tr w:rsidR="00C5788A" w:rsidRPr="00B608CF" w14:paraId="7DE9E000" w14:textId="77777777" w:rsidTr="00C5788A">
        <w:trPr>
          <w:tblCellSpacing w:w="15" w:type="dxa"/>
        </w:trPr>
        <w:tc>
          <w:tcPr>
            <w:tcW w:w="0" w:type="auto"/>
            <w:vAlign w:val="center"/>
            <w:hideMark/>
          </w:tcPr>
          <w:p w14:paraId="60F790A1"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Phase 3 : Élaboration des scénarios de réforme institutionnelle</w:t>
            </w:r>
          </w:p>
        </w:tc>
        <w:tc>
          <w:tcPr>
            <w:tcW w:w="0" w:type="auto"/>
            <w:vAlign w:val="center"/>
            <w:hideMark/>
          </w:tcPr>
          <w:p w14:paraId="147451C0"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Analyse comparative internationale, identification des lacunes institutionnelles, élaboration de scénarios de réforme et formulation de propositions pour un dispositif institutionnel optimisé.</w:t>
            </w:r>
          </w:p>
        </w:tc>
        <w:tc>
          <w:tcPr>
            <w:tcW w:w="0" w:type="auto"/>
            <w:vAlign w:val="center"/>
            <w:hideMark/>
          </w:tcPr>
          <w:p w14:paraId="4D70DD62" w14:textId="72D738E6" w:rsidR="00C5788A" w:rsidRPr="00B608CF" w:rsidRDefault="00FC1358" w:rsidP="00C5788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00C5788A" w:rsidRPr="00B608CF">
              <w:rPr>
                <w:rFonts w:ascii="Times New Roman" w:hAnsi="Times New Roman" w:cs="Times New Roman"/>
                <w:sz w:val="24"/>
                <w:szCs w:val="24"/>
              </w:rPr>
              <w:t xml:space="preserve"> semaines</w:t>
            </w:r>
          </w:p>
        </w:tc>
      </w:tr>
      <w:tr w:rsidR="00C5788A" w:rsidRPr="00B608CF" w14:paraId="3C8343A2" w14:textId="77777777" w:rsidTr="00C5788A">
        <w:trPr>
          <w:tblCellSpacing w:w="15" w:type="dxa"/>
        </w:trPr>
        <w:tc>
          <w:tcPr>
            <w:tcW w:w="0" w:type="auto"/>
            <w:vAlign w:val="center"/>
            <w:hideMark/>
          </w:tcPr>
          <w:p w14:paraId="10435351"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Phase 4 : Validation et finalisation des recommandations</w:t>
            </w:r>
          </w:p>
        </w:tc>
        <w:tc>
          <w:tcPr>
            <w:tcW w:w="0" w:type="auto"/>
            <w:vAlign w:val="center"/>
            <w:hideMark/>
          </w:tcPr>
          <w:p w14:paraId="01E012E3" w14:textId="77777777" w:rsidR="00C5788A" w:rsidRPr="00B608CF" w:rsidRDefault="00C5788A" w:rsidP="00C5788A">
            <w:pPr>
              <w:spacing w:after="0" w:line="276" w:lineRule="auto"/>
              <w:jc w:val="both"/>
              <w:rPr>
                <w:rFonts w:ascii="Times New Roman" w:hAnsi="Times New Roman" w:cs="Times New Roman"/>
                <w:sz w:val="24"/>
                <w:szCs w:val="24"/>
              </w:rPr>
            </w:pPr>
            <w:r w:rsidRPr="00B608CF">
              <w:rPr>
                <w:rFonts w:ascii="Times New Roman" w:hAnsi="Times New Roman" w:cs="Times New Roman"/>
                <w:sz w:val="24"/>
                <w:szCs w:val="24"/>
              </w:rPr>
              <w:t>Organisation de l’atelier de validation avec les parties prenantes, intégration des observations reçues et finalisation du rapport final incluant le modèle institutionnel recommandé et la feuille de route de mise en œuvre.</w:t>
            </w:r>
          </w:p>
        </w:tc>
        <w:tc>
          <w:tcPr>
            <w:tcW w:w="0" w:type="auto"/>
            <w:vAlign w:val="center"/>
            <w:hideMark/>
          </w:tcPr>
          <w:p w14:paraId="0C413462" w14:textId="221754B7" w:rsidR="00C5788A" w:rsidRPr="00B608CF" w:rsidRDefault="00FC1358" w:rsidP="00C5788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C5788A" w:rsidRPr="00B608CF">
              <w:rPr>
                <w:rFonts w:ascii="Times New Roman" w:hAnsi="Times New Roman" w:cs="Times New Roman"/>
                <w:sz w:val="24"/>
                <w:szCs w:val="24"/>
              </w:rPr>
              <w:t xml:space="preserve"> semaine</w:t>
            </w:r>
          </w:p>
        </w:tc>
      </w:tr>
    </w:tbl>
    <w:p w14:paraId="12C678E2" w14:textId="7DC427FE" w:rsidR="00C5788A" w:rsidRPr="00B608CF" w:rsidRDefault="00C5788A" w:rsidP="00C5788A">
      <w:pPr>
        <w:spacing w:after="0" w:line="276" w:lineRule="auto"/>
        <w:jc w:val="both"/>
        <w:rPr>
          <w:rFonts w:ascii="Times New Roman" w:hAnsi="Times New Roman" w:cs="Times New Roman"/>
          <w:sz w:val="24"/>
          <w:szCs w:val="24"/>
        </w:rPr>
      </w:pPr>
    </w:p>
    <w:p w14:paraId="631834E4"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La mise en œuvre de ce calendrier permettra d’assurer une progression logique des travaux et de garantir la production des livrables dans les délais prévus.</w:t>
      </w:r>
    </w:p>
    <w:p w14:paraId="32B1F0E9"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lastRenderedPageBreak/>
        <w:t>Le consultant devra veiller à maintenir une communication régulière avec l’Unité de Gestion du Projet et les institutions concernées afin d’assurer le bon déroulement de la mission et la validation progressive des résultats.</w:t>
      </w:r>
    </w:p>
    <w:p w14:paraId="03DCA62A" w14:textId="77777777" w:rsidR="00C5788A" w:rsidRDefault="00C5788A" w:rsidP="00C71834">
      <w:pPr>
        <w:spacing w:after="0" w:line="276" w:lineRule="auto"/>
        <w:jc w:val="both"/>
        <w:rPr>
          <w:rFonts w:ascii="Times New Roman" w:hAnsi="Times New Roman" w:cs="Times New Roman"/>
          <w:sz w:val="24"/>
          <w:szCs w:val="24"/>
        </w:rPr>
      </w:pPr>
    </w:p>
    <w:p w14:paraId="12A8DABB" w14:textId="259AD4D9" w:rsidR="00C5788A" w:rsidRPr="00C5788A" w:rsidRDefault="00C5788A" w:rsidP="00C5788A">
      <w:pPr>
        <w:pStyle w:val="Paragraphedeliste"/>
        <w:numPr>
          <w:ilvl w:val="0"/>
          <w:numId w:val="5"/>
        </w:numPr>
        <w:shd w:val="clear" w:color="auto" w:fill="BDD6EE" w:themeFill="accent5" w:themeFillTint="66"/>
        <w:spacing w:after="0" w:line="276" w:lineRule="auto"/>
        <w:jc w:val="both"/>
        <w:rPr>
          <w:rFonts w:ascii="Times New Roman" w:hAnsi="Times New Roman" w:cs="Times New Roman"/>
          <w:b/>
          <w:bCs/>
          <w:sz w:val="28"/>
          <w:szCs w:val="28"/>
        </w:rPr>
      </w:pPr>
      <w:r w:rsidRPr="00C5788A">
        <w:rPr>
          <w:rFonts w:ascii="Times New Roman" w:hAnsi="Times New Roman" w:cs="Times New Roman"/>
          <w:b/>
          <w:bCs/>
          <w:sz w:val="28"/>
          <w:szCs w:val="28"/>
        </w:rPr>
        <w:t>Profil et qualifications du consultant</w:t>
      </w:r>
    </w:p>
    <w:p w14:paraId="441DFF52" w14:textId="77777777" w:rsidR="00C5788A" w:rsidRDefault="00C5788A" w:rsidP="00C5788A">
      <w:pPr>
        <w:spacing w:after="0" w:line="276" w:lineRule="auto"/>
        <w:jc w:val="both"/>
        <w:rPr>
          <w:rFonts w:ascii="Times New Roman" w:hAnsi="Times New Roman" w:cs="Times New Roman"/>
          <w:sz w:val="24"/>
          <w:szCs w:val="24"/>
        </w:rPr>
      </w:pPr>
    </w:p>
    <w:p w14:paraId="7B025FE1" w14:textId="51540E78"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La mission sera confiée à un consultant individuel disposant d’une expertise confirmée en matière de réformes du climat des affaires, de gouvernance institutionnelle et de politiques publiques liées au développement du secteur privé.</w:t>
      </w:r>
      <w:r>
        <w:rPr>
          <w:rFonts w:ascii="Times New Roman" w:hAnsi="Times New Roman" w:cs="Times New Roman"/>
          <w:sz w:val="24"/>
          <w:szCs w:val="24"/>
        </w:rPr>
        <w:t xml:space="preserve"> </w:t>
      </w:r>
      <w:r w:rsidRPr="00C5788A">
        <w:rPr>
          <w:rFonts w:ascii="Times New Roman" w:hAnsi="Times New Roman" w:cs="Times New Roman"/>
          <w:sz w:val="24"/>
          <w:szCs w:val="24"/>
        </w:rPr>
        <w:t>Le consultant devra justifier de qualifications académiques solides ainsi que d’une expérience professionnelle significative dans la conduite d’analyses institutionnelles et la formulation de recommandations stratégiques en matière de réformes économiques.</w:t>
      </w:r>
    </w:p>
    <w:p w14:paraId="21C2F0BF"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Le consultant devra être titulaire au minimum d’un diplôme de niveau Master (Bac+5) ou équivalent dans l’un des domaines suivants :</w:t>
      </w:r>
    </w:p>
    <w:p w14:paraId="4E9A92F9" w14:textId="77777777" w:rsidR="00C5788A" w:rsidRPr="00C5788A" w:rsidRDefault="00C5788A" w:rsidP="00C5788A">
      <w:pPr>
        <w:numPr>
          <w:ilvl w:val="0"/>
          <w:numId w:val="104"/>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économie</w:t>
      </w:r>
      <w:proofErr w:type="gramEnd"/>
    </w:p>
    <w:p w14:paraId="1B052E28" w14:textId="77777777" w:rsidR="00C5788A" w:rsidRPr="00C5788A" w:rsidRDefault="00C5788A" w:rsidP="00C5788A">
      <w:pPr>
        <w:numPr>
          <w:ilvl w:val="0"/>
          <w:numId w:val="104"/>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droit</w:t>
      </w:r>
      <w:proofErr w:type="gramEnd"/>
      <w:r w:rsidRPr="00C5788A">
        <w:rPr>
          <w:rFonts w:ascii="Times New Roman" w:hAnsi="Times New Roman" w:cs="Times New Roman"/>
          <w:sz w:val="24"/>
          <w:szCs w:val="24"/>
        </w:rPr>
        <w:t xml:space="preserve"> des affaires</w:t>
      </w:r>
    </w:p>
    <w:p w14:paraId="30C863E3" w14:textId="77777777" w:rsidR="00C5788A" w:rsidRPr="00C5788A" w:rsidRDefault="00C5788A" w:rsidP="00C5788A">
      <w:pPr>
        <w:numPr>
          <w:ilvl w:val="0"/>
          <w:numId w:val="104"/>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administration</w:t>
      </w:r>
      <w:proofErr w:type="gramEnd"/>
      <w:r w:rsidRPr="00C5788A">
        <w:rPr>
          <w:rFonts w:ascii="Times New Roman" w:hAnsi="Times New Roman" w:cs="Times New Roman"/>
          <w:sz w:val="24"/>
          <w:szCs w:val="24"/>
        </w:rPr>
        <w:t xml:space="preserve"> publique</w:t>
      </w:r>
    </w:p>
    <w:p w14:paraId="12ACCD84" w14:textId="77777777" w:rsidR="00C5788A" w:rsidRPr="00C5788A" w:rsidRDefault="00C5788A" w:rsidP="00C5788A">
      <w:pPr>
        <w:numPr>
          <w:ilvl w:val="0"/>
          <w:numId w:val="104"/>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politiques</w:t>
      </w:r>
      <w:proofErr w:type="gramEnd"/>
      <w:r w:rsidRPr="00C5788A">
        <w:rPr>
          <w:rFonts w:ascii="Times New Roman" w:hAnsi="Times New Roman" w:cs="Times New Roman"/>
          <w:sz w:val="24"/>
          <w:szCs w:val="24"/>
        </w:rPr>
        <w:t xml:space="preserve"> publiques</w:t>
      </w:r>
    </w:p>
    <w:p w14:paraId="0A54F076" w14:textId="77777777" w:rsidR="00C5788A" w:rsidRPr="00C5788A" w:rsidRDefault="00C5788A" w:rsidP="00C5788A">
      <w:pPr>
        <w:numPr>
          <w:ilvl w:val="0"/>
          <w:numId w:val="104"/>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gestion</w:t>
      </w:r>
      <w:proofErr w:type="gramEnd"/>
      <w:r w:rsidRPr="00C5788A">
        <w:rPr>
          <w:rFonts w:ascii="Times New Roman" w:hAnsi="Times New Roman" w:cs="Times New Roman"/>
          <w:sz w:val="24"/>
          <w:szCs w:val="24"/>
        </w:rPr>
        <w:t xml:space="preserve"> publique</w:t>
      </w:r>
    </w:p>
    <w:p w14:paraId="7799987C" w14:textId="77777777" w:rsidR="00C5788A" w:rsidRPr="00C5788A" w:rsidRDefault="00C5788A" w:rsidP="00C5788A">
      <w:pPr>
        <w:numPr>
          <w:ilvl w:val="0"/>
          <w:numId w:val="104"/>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développement</w:t>
      </w:r>
      <w:proofErr w:type="gramEnd"/>
      <w:r w:rsidRPr="00C5788A">
        <w:rPr>
          <w:rFonts w:ascii="Times New Roman" w:hAnsi="Times New Roman" w:cs="Times New Roman"/>
          <w:sz w:val="24"/>
          <w:szCs w:val="24"/>
        </w:rPr>
        <w:t xml:space="preserve"> économique</w:t>
      </w:r>
    </w:p>
    <w:p w14:paraId="5A7BC109" w14:textId="77777777" w:rsidR="00C5788A" w:rsidRPr="00C5788A" w:rsidRDefault="00C5788A" w:rsidP="00C5788A">
      <w:pPr>
        <w:numPr>
          <w:ilvl w:val="0"/>
          <w:numId w:val="104"/>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ou</w:t>
      </w:r>
      <w:proofErr w:type="gramEnd"/>
      <w:r w:rsidRPr="00C5788A">
        <w:rPr>
          <w:rFonts w:ascii="Times New Roman" w:hAnsi="Times New Roman" w:cs="Times New Roman"/>
          <w:sz w:val="24"/>
          <w:szCs w:val="24"/>
        </w:rPr>
        <w:t xml:space="preserve"> toute autre discipline pertinente.</w:t>
      </w:r>
    </w:p>
    <w:p w14:paraId="651B2CCC" w14:textId="7F099616"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 xml:space="preserve">Le consultant devra justifier d’une expérience professionnelle d’au moins </w:t>
      </w:r>
      <w:r>
        <w:rPr>
          <w:rFonts w:ascii="Times New Roman" w:hAnsi="Times New Roman" w:cs="Times New Roman"/>
          <w:sz w:val="24"/>
          <w:szCs w:val="24"/>
        </w:rPr>
        <w:t>cinq</w:t>
      </w:r>
      <w:r w:rsidRPr="00C5788A">
        <w:rPr>
          <w:rFonts w:ascii="Times New Roman" w:hAnsi="Times New Roman" w:cs="Times New Roman"/>
          <w:sz w:val="24"/>
          <w:szCs w:val="24"/>
        </w:rPr>
        <w:t xml:space="preserve"> (</w:t>
      </w:r>
      <w:r>
        <w:rPr>
          <w:rFonts w:ascii="Times New Roman" w:hAnsi="Times New Roman" w:cs="Times New Roman"/>
          <w:sz w:val="24"/>
          <w:szCs w:val="24"/>
        </w:rPr>
        <w:t>5</w:t>
      </w:r>
      <w:r w:rsidRPr="00C5788A">
        <w:rPr>
          <w:rFonts w:ascii="Times New Roman" w:hAnsi="Times New Roman" w:cs="Times New Roman"/>
          <w:sz w:val="24"/>
          <w:szCs w:val="24"/>
        </w:rPr>
        <w:t>) années dans des domaines liés à :</w:t>
      </w:r>
    </w:p>
    <w:p w14:paraId="5E927EE0" w14:textId="77777777" w:rsidR="00C5788A" w:rsidRPr="00C5788A" w:rsidRDefault="00C5788A" w:rsidP="00C5788A">
      <w:pPr>
        <w:numPr>
          <w:ilvl w:val="0"/>
          <w:numId w:val="105"/>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l’amélioration</w:t>
      </w:r>
      <w:proofErr w:type="gramEnd"/>
      <w:r w:rsidRPr="00C5788A">
        <w:rPr>
          <w:rFonts w:ascii="Times New Roman" w:hAnsi="Times New Roman" w:cs="Times New Roman"/>
          <w:sz w:val="24"/>
          <w:szCs w:val="24"/>
        </w:rPr>
        <w:t xml:space="preserve"> du climat des affaires ;</w:t>
      </w:r>
    </w:p>
    <w:p w14:paraId="351A3F60" w14:textId="77777777" w:rsidR="00C5788A" w:rsidRPr="00C5788A" w:rsidRDefault="00C5788A" w:rsidP="00C5788A">
      <w:pPr>
        <w:numPr>
          <w:ilvl w:val="0"/>
          <w:numId w:val="105"/>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les</w:t>
      </w:r>
      <w:proofErr w:type="gramEnd"/>
      <w:r w:rsidRPr="00C5788A">
        <w:rPr>
          <w:rFonts w:ascii="Times New Roman" w:hAnsi="Times New Roman" w:cs="Times New Roman"/>
          <w:sz w:val="24"/>
          <w:szCs w:val="24"/>
        </w:rPr>
        <w:t xml:space="preserve"> réformes institutionnelles et réglementaires ;</w:t>
      </w:r>
    </w:p>
    <w:p w14:paraId="4AFE2436" w14:textId="77777777" w:rsidR="00C5788A" w:rsidRPr="00C5788A" w:rsidRDefault="00C5788A" w:rsidP="00C5788A">
      <w:pPr>
        <w:numPr>
          <w:ilvl w:val="0"/>
          <w:numId w:val="105"/>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la</w:t>
      </w:r>
      <w:proofErr w:type="gramEnd"/>
      <w:r w:rsidRPr="00C5788A">
        <w:rPr>
          <w:rFonts w:ascii="Times New Roman" w:hAnsi="Times New Roman" w:cs="Times New Roman"/>
          <w:sz w:val="24"/>
          <w:szCs w:val="24"/>
        </w:rPr>
        <w:t xml:space="preserve"> gouvernance des politiques publiques ;</w:t>
      </w:r>
    </w:p>
    <w:p w14:paraId="12BFF965" w14:textId="77777777" w:rsidR="00C5788A" w:rsidRPr="00C5788A" w:rsidRDefault="00C5788A" w:rsidP="00C5788A">
      <w:pPr>
        <w:numPr>
          <w:ilvl w:val="0"/>
          <w:numId w:val="105"/>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le</w:t>
      </w:r>
      <w:proofErr w:type="gramEnd"/>
      <w:r w:rsidRPr="00C5788A">
        <w:rPr>
          <w:rFonts w:ascii="Times New Roman" w:hAnsi="Times New Roman" w:cs="Times New Roman"/>
          <w:sz w:val="24"/>
          <w:szCs w:val="24"/>
        </w:rPr>
        <w:t xml:space="preserve"> développement du secteur privé.</w:t>
      </w:r>
    </w:p>
    <w:p w14:paraId="69CF5FFF"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Il devra également démontrer une expérience avérée dans la réalisation d’études stratégiques ou institutionnelles similaires.</w:t>
      </w:r>
    </w:p>
    <w:p w14:paraId="20A14E3E"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Le consultant devra disposer d’une expérience spécifique dans les domaines suivants :</w:t>
      </w:r>
    </w:p>
    <w:p w14:paraId="674363CF" w14:textId="77777777" w:rsidR="00C5788A" w:rsidRPr="00C5788A" w:rsidRDefault="00C5788A" w:rsidP="00C5788A">
      <w:pPr>
        <w:numPr>
          <w:ilvl w:val="0"/>
          <w:numId w:val="106"/>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analyse</w:t>
      </w:r>
      <w:proofErr w:type="gramEnd"/>
      <w:r w:rsidRPr="00C5788A">
        <w:rPr>
          <w:rFonts w:ascii="Times New Roman" w:hAnsi="Times New Roman" w:cs="Times New Roman"/>
          <w:sz w:val="24"/>
          <w:szCs w:val="24"/>
        </w:rPr>
        <w:t xml:space="preserve"> et réformes du climat des investissements ;</w:t>
      </w:r>
    </w:p>
    <w:p w14:paraId="1F58DA63" w14:textId="77777777" w:rsidR="00C5788A" w:rsidRPr="00C5788A" w:rsidRDefault="00C5788A" w:rsidP="00C5788A">
      <w:pPr>
        <w:numPr>
          <w:ilvl w:val="0"/>
          <w:numId w:val="106"/>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conception</w:t>
      </w:r>
      <w:proofErr w:type="gramEnd"/>
      <w:r w:rsidRPr="00C5788A">
        <w:rPr>
          <w:rFonts w:ascii="Times New Roman" w:hAnsi="Times New Roman" w:cs="Times New Roman"/>
          <w:sz w:val="24"/>
          <w:szCs w:val="24"/>
        </w:rPr>
        <w:t xml:space="preserve"> et mise en place de dispositifs institutionnels de pilotage des réformes ;</w:t>
      </w:r>
    </w:p>
    <w:p w14:paraId="2EBEC7CE" w14:textId="77777777" w:rsidR="00C5788A" w:rsidRPr="00C5788A" w:rsidRDefault="00C5788A" w:rsidP="00C5788A">
      <w:pPr>
        <w:numPr>
          <w:ilvl w:val="0"/>
          <w:numId w:val="106"/>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réalisation</w:t>
      </w:r>
      <w:proofErr w:type="gramEnd"/>
      <w:r w:rsidRPr="00C5788A">
        <w:rPr>
          <w:rFonts w:ascii="Times New Roman" w:hAnsi="Times New Roman" w:cs="Times New Roman"/>
          <w:sz w:val="24"/>
          <w:szCs w:val="24"/>
        </w:rPr>
        <w:t xml:space="preserve"> d’études institutionnelles ou de diagnostics organisationnels ;</w:t>
      </w:r>
    </w:p>
    <w:p w14:paraId="6803FA62" w14:textId="77777777" w:rsidR="00C5788A" w:rsidRPr="00C5788A" w:rsidRDefault="00C5788A" w:rsidP="00C5788A">
      <w:pPr>
        <w:numPr>
          <w:ilvl w:val="0"/>
          <w:numId w:val="106"/>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appui</w:t>
      </w:r>
      <w:proofErr w:type="gramEnd"/>
      <w:r w:rsidRPr="00C5788A">
        <w:rPr>
          <w:rFonts w:ascii="Times New Roman" w:hAnsi="Times New Roman" w:cs="Times New Roman"/>
          <w:sz w:val="24"/>
          <w:szCs w:val="24"/>
        </w:rPr>
        <w:t xml:space="preserve"> aux gouvernements dans la mise en œuvre de réformes économiques et institutionnelles.</w:t>
      </w:r>
    </w:p>
    <w:p w14:paraId="5F7D6A17"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Une expérience de travail dans les pays africains, notamment en Afrique subsaharienne, est fortement souhaitée.</w:t>
      </w:r>
    </w:p>
    <w:p w14:paraId="695BDD8D"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Une connaissance du contexte institutionnel, économique et réglementaire des pays en développement, en particulier des pays membres de l’OHADA, constituerait un atout.</w:t>
      </w:r>
    </w:p>
    <w:p w14:paraId="75D527B7" w14:textId="77777777" w:rsidR="00C5788A" w:rsidRPr="00C5788A" w:rsidRDefault="00C5788A" w:rsidP="00C5788A">
      <w:pPr>
        <w:spacing w:after="0" w:line="276" w:lineRule="auto"/>
        <w:jc w:val="both"/>
        <w:rPr>
          <w:rFonts w:ascii="Times New Roman" w:hAnsi="Times New Roman" w:cs="Times New Roman"/>
          <w:sz w:val="24"/>
          <w:szCs w:val="24"/>
        </w:rPr>
      </w:pPr>
      <w:r w:rsidRPr="00C5788A">
        <w:rPr>
          <w:rFonts w:ascii="Times New Roman" w:hAnsi="Times New Roman" w:cs="Times New Roman"/>
          <w:sz w:val="24"/>
          <w:szCs w:val="24"/>
        </w:rPr>
        <w:t>Le consultant devra démontrer :</w:t>
      </w:r>
    </w:p>
    <w:p w14:paraId="0D618C26" w14:textId="77777777" w:rsidR="00C5788A" w:rsidRPr="00C5788A" w:rsidRDefault="00C5788A" w:rsidP="00C5788A">
      <w:pPr>
        <w:numPr>
          <w:ilvl w:val="0"/>
          <w:numId w:val="108"/>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de</w:t>
      </w:r>
      <w:proofErr w:type="gramEnd"/>
      <w:r w:rsidRPr="00C5788A">
        <w:rPr>
          <w:rFonts w:ascii="Times New Roman" w:hAnsi="Times New Roman" w:cs="Times New Roman"/>
          <w:sz w:val="24"/>
          <w:szCs w:val="24"/>
        </w:rPr>
        <w:t xml:space="preserve"> solides capacités d’analyse institutionnelle et stratégique ;</w:t>
      </w:r>
    </w:p>
    <w:p w14:paraId="724A3A3C" w14:textId="77777777" w:rsidR="00C5788A" w:rsidRPr="00C5788A" w:rsidRDefault="00C5788A" w:rsidP="00C5788A">
      <w:pPr>
        <w:numPr>
          <w:ilvl w:val="0"/>
          <w:numId w:val="108"/>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une</w:t>
      </w:r>
      <w:proofErr w:type="gramEnd"/>
      <w:r w:rsidRPr="00C5788A">
        <w:rPr>
          <w:rFonts w:ascii="Times New Roman" w:hAnsi="Times New Roman" w:cs="Times New Roman"/>
          <w:sz w:val="24"/>
          <w:szCs w:val="24"/>
        </w:rPr>
        <w:t xml:space="preserve"> bonne maîtrise des outils d’analyse des politiques publiques ;</w:t>
      </w:r>
    </w:p>
    <w:p w14:paraId="24A904FD" w14:textId="77777777" w:rsidR="00C5788A" w:rsidRPr="00C5788A" w:rsidRDefault="00C5788A" w:rsidP="00C5788A">
      <w:pPr>
        <w:numPr>
          <w:ilvl w:val="0"/>
          <w:numId w:val="108"/>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t>une</w:t>
      </w:r>
      <w:proofErr w:type="gramEnd"/>
      <w:r w:rsidRPr="00C5788A">
        <w:rPr>
          <w:rFonts w:ascii="Times New Roman" w:hAnsi="Times New Roman" w:cs="Times New Roman"/>
          <w:sz w:val="24"/>
          <w:szCs w:val="24"/>
        </w:rPr>
        <w:t xml:space="preserve"> excellente capacité de rédaction de rapports analytiques ;</w:t>
      </w:r>
    </w:p>
    <w:p w14:paraId="033114B0" w14:textId="77777777" w:rsidR="00C5788A" w:rsidRPr="00C5788A" w:rsidRDefault="00C5788A" w:rsidP="00C5788A">
      <w:pPr>
        <w:numPr>
          <w:ilvl w:val="0"/>
          <w:numId w:val="108"/>
        </w:numPr>
        <w:spacing w:after="0" w:line="276" w:lineRule="auto"/>
        <w:jc w:val="both"/>
        <w:rPr>
          <w:rFonts w:ascii="Times New Roman" w:hAnsi="Times New Roman" w:cs="Times New Roman"/>
          <w:sz w:val="24"/>
          <w:szCs w:val="24"/>
        </w:rPr>
      </w:pPr>
      <w:proofErr w:type="gramStart"/>
      <w:r w:rsidRPr="00C5788A">
        <w:rPr>
          <w:rFonts w:ascii="Times New Roman" w:hAnsi="Times New Roman" w:cs="Times New Roman"/>
          <w:sz w:val="24"/>
          <w:szCs w:val="24"/>
        </w:rPr>
        <w:lastRenderedPageBreak/>
        <w:t>de</w:t>
      </w:r>
      <w:proofErr w:type="gramEnd"/>
      <w:r w:rsidRPr="00C5788A">
        <w:rPr>
          <w:rFonts w:ascii="Times New Roman" w:hAnsi="Times New Roman" w:cs="Times New Roman"/>
          <w:sz w:val="24"/>
          <w:szCs w:val="24"/>
        </w:rPr>
        <w:t xml:space="preserve"> bonnes compétences en communication et en facilitation des consultations avec les parties prenantes.</w:t>
      </w:r>
    </w:p>
    <w:sectPr w:rsidR="00C5788A" w:rsidRPr="00C57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4954"/>
    <w:multiLevelType w:val="multilevel"/>
    <w:tmpl w:val="ABF2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87E1D"/>
    <w:multiLevelType w:val="multilevel"/>
    <w:tmpl w:val="F1AE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D4E7F"/>
    <w:multiLevelType w:val="multilevel"/>
    <w:tmpl w:val="280C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66B76"/>
    <w:multiLevelType w:val="multilevel"/>
    <w:tmpl w:val="AA00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63D86"/>
    <w:multiLevelType w:val="multilevel"/>
    <w:tmpl w:val="1888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D5D5F"/>
    <w:multiLevelType w:val="multilevel"/>
    <w:tmpl w:val="C1A8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25788"/>
    <w:multiLevelType w:val="multilevel"/>
    <w:tmpl w:val="8AFE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DC3212"/>
    <w:multiLevelType w:val="multilevel"/>
    <w:tmpl w:val="556E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73610"/>
    <w:multiLevelType w:val="multilevel"/>
    <w:tmpl w:val="8ECC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EE53B5"/>
    <w:multiLevelType w:val="multilevel"/>
    <w:tmpl w:val="24C2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533FC2"/>
    <w:multiLevelType w:val="multilevel"/>
    <w:tmpl w:val="937A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534EBE"/>
    <w:multiLevelType w:val="multilevel"/>
    <w:tmpl w:val="2A92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E77CF3"/>
    <w:multiLevelType w:val="multilevel"/>
    <w:tmpl w:val="852A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A0195E"/>
    <w:multiLevelType w:val="multilevel"/>
    <w:tmpl w:val="B33A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E43A2"/>
    <w:multiLevelType w:val="multilevel"/>
    <w:tmpl w:val="AF7C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9E14F7"/>
    <w:multiLevelType w:val="multilevel"/>
    <w:tmpl w:val="0464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1A2398"/>
    <w:multiLevelType w:val="multilevel"/>
    <w:tmpl w:val="7F68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992C02"/>
    <w:multiLevelType w:val="multilevel"/>
    <w:tmpl w:val="EA74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DF7D07"/>
    <w:multiLevelType w:val="multilevel"/>
    <w:tmpl w:val="731E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8C5AC9"/>
    <w:multiLevelType w:val="multilevel"/>
    <w:tmpl w:val="12E8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F6419D"/>
    <w:multiLevelType w:val="multilevel"/>
    <w:tmpl w:val="B5B8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4206A9"/>
    <w:multiLevelType w:val="multilevel"/>
    <w:tmpl w:val="6C20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A41A08"/>
    <w:multiLevelType w:val="multilevel"/>
    <w:tmpl w:val="A80C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180E8E"/>
    <w:multiLevelType w:val="multilevel"/>
    <w:tmpl w:val="154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6B4C80"/>
    <w:multiLevelType w:val="multilevel"/>
    <w:tmpl w:val="1DAC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CA5B52"/>
    <w:multiLevelType w:val="multilevel"/>
    <w:tmpl w:val="2504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830C56"/>
    <w:multiLevelType w:val="multilevel"/>
    <w:tmpl w:val="EEE6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904A68"/>
    <w:multiLevelType w:val="multilevel"/>
    <w:tmpl w:val="6000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814C93"/>
    <w:multiLevelType w:val="multilevel"/>
    <w:tmpl w:val="F4CE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6A13A6"/>
    <w:multiLevelType w:val="multilevel"/>
    <w:tmpl w:val="E34A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8C24FB"/>
    <w:multiLevelType w:val="multilevel"/>
    <w:tmpl w:val="C400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DD3E73"/>
    <w:multiLevelType w:val="multilevel"/>
    <w:tmpl w:val="E0E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605D0A"/>
    <w:multiLevelType w:val="multilevel"/>
    <w:tmpl w:val="3032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5B41B7"/>
    <w:multiLevelType w:val="multilevel"/>
    <w:tmpl w:val="BB4E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4F1B4B"/>
    <w:multiLevelType w:val="multilevel"/>
    <w:tmpl w:val="9CAC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FD1D6F"/>
    <w:multiLevelType w:val="multilevel"/>
    <w:tmpl w:val="C1AE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CE7A67"/>
    <w:multiLevelType w:val="multilevel"/>
    <w:tmpl w:val="108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FE236D"/>
    <w:multiLevelType w:val="multilevel"/>
    <w:tmpl w:val="968E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2271B1"/>
    <w:multiLevelType w:val="multilevel"/>
    <w:tmpl w:val="C150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B2183A"/>
    <w:multiLevelType w:val="multilevel"/>
    <w:tmpl w:val="28EE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7E1B25"/>
    <w:multiLevelType w:val="hybridMultilevel"/>
    <w:tmpl w:val="4B349FD8"/>
    <w:lvl w:ilvl="0" w:tplc="416E9F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4320EDA"/>
    <w:multiLevelType w:val="multilevel"/>
    <w:tmpl w:val="E976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717DDA"/>
    <w:multiLevelType w:val="multilevel"/>
    <w:tmpl w:val="EDFA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830C91"/>
    <w:multiLevelType w:val="multilevel"/>
    <w:tmpl w:val="AFD0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F80DDC"/>
    <w:multiLevelType w:val="multilevel"/>
    <w:tmpl w:val="B002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196ADC"/>
    <w:multiLevelType w:val="multilevel"/>
    <w:tmpl w:val="99AC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941DF5"/>
    <w:multiLevelType w:val="multilevel"/>
    <w:tmpl w:val="FC86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FF0356"/>
    <w:multiLevelType w:val="multilevel"/>
    <w:tmpl w:val="7532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684C13"/>
    <w:multiLevelType w:val="multilevel"/>
    <w:tmpl w:val="606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903500"/>
    <w:multiLevelType w:val="multilevel"/>
    <w:tmpl w:val="207E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0B006F"/>
    <w:multiLevelType w:val="multilevel"/>
    <w:tmpl w:val="9CF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272A53"/>
    <w:multiLevelType w:val="multilevel"/>
    <w:tmpl w:val="BB4A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189583D"/>
    <w:multiLevelType w:val="multilevel"/>
    <w:tmpl w:val="C734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F756C8"/>
    <w:multiLevelType w:val="multilevel"/>
    <w:tmpl w:val="08D4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823C51"/>
    <w:multiLevelType w:val="multilevel"/>
    <w:tmpl w:val="7E50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28650B5"/>
    <w:multiLevelType w:val="multilevel"/>
    <w:tmpl w:val="D5E2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2A62875"/>
    <w:multiLevelType w:val="multilevel"/>
    <w:tmpl w:val="7964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36115DF"/>
    <w:multiLevelType w:val="multilevel"/>
    <w:tmpl w:val="5EB8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636DCE"/>
    <w:multiLevelType w:val="multilevel"/>
    <w:tmpl w:val="7DE2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91441B"/>
    <w:multiLevelType w:val="multilevel"/>
    <w:tmpl w:val="27F2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59B02EC"/>
    <w:multiLevelType w:val="multilevel"/>
    <w:tmpl w:val="882A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697594D"/>
    <w:multiLevelType w:val="multilevel"/>
    <w:tmpl w:val="2E4A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AA2D4B"/>
    <w:multiLevelType w:val="multilevel"/>
    <w:tmpl w:val="982C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72B754E"/>
    <w:multiLevelType w:val="multilevel"/>
    <w:tmpl w:val="265E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58191E"/>
    <w:multiLevelType w:val="multilevel"/>
    <w:tmpl w:val="8BDE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F52F52"/>
    <w:multiLevelType w:val="multilevel"/>
    <w:tmpl w:val="2264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9C83BD5"/>
    <w:multiLevelType w:val="multilevel"/>
    <w:tmpl w:val="3AB8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9DF3B93"/>
    <w:multiLevelType w:val="multilevel"/>
    <w:tmpl w:val="48F6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BC624B5"/>
    <w:multiLevelType w:val="multilevel"/>
    <w:tmpl w:val="B432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ED1631C"/>
    <w:multiLevelType w:val="multilevel"/>
    <w:tmpl w:val="CF78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FF5402F"/>
    <w:multiLevelType w:val="multilevel"/>
    <w:tmpl w:val="204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12B23A8"/>
    <w:multiLevelType w:val="multilevel"/>
    <w:tmpl w:val="405E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19B65F2"/>
    <w:multiLevelType w:val="multilevel"/>
    <w:tmpl w:val="71A8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33F5231"/>
    <w:multiLevelType w:val="multilevel"/>
    <w:tmpl w:val="DE42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5A7C36"/>
    <w:multiLevelType w:val="multilevel"/>
    <w:tmpl w:val="F9AC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5235FF4"/>
    <w:multiLevelType w:val="multilevel"/>
    <w:tmpl w:val="C08E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54B737A"/>
    <w:multiLevelType w:val="multilevel"/>
    <w:tmpl w:val="A458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5C77530"/>
    <w:multiLevelType w:val="multilevel"/>
    <w:tmpl w:val="F9AA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86438DA"/>
    <w:multiLevelType w:val="multilevel"/>
    <w:tmpl w:val="84EC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A413466"/>
    <w:multiLevelType w:val="multilevel"/>
    <w:tmpl w:val="D7F6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B464F4B"/>
    <w:multiLevelType w:val="multilevel"/>
    <w:tmpl w:val="88AA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B7603A6"/>
    <w:multiLevelType w:val="multilevel"/>
    <w:tmpl w:val="673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BC55194"/>
    <w:multiLevelType w:val="multilevel"/>
    <w:tmpl w:val="DB54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C60BF1"/>
    <w:multiLevelType w:val="multilevel"/>
    <w:tmpl w:val="9ED0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F4A6E2D"/>
    <w:multiLevelType w:val="multilevel"/>
    <w:tmpl w:val="0818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15B328F"/>
    <w:multiLevelType w:val="multilevel"/>
    <w:tmpl w:val="BEC8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2BD2AE8"/>
    <w:multiLevelType w:val="multilevel"/>
    <w:tmpl w:val="9504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3376F32"/>
    <w:multiLevelType w:val="multilevel"/>
    <w:tmpl w:val="4250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48A4F59"/>
    <w:multiLevelType w:val="multilevel"/>
    <w:tmpl w:val="85DC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5855E61"/>
    <w:multiLevelType w:val="multilevel"/>
    <w:tmpl w:val="E98C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86C4088"/>
    <w:multiLevelType w:val="multilevel"/>
    <w:tmpl w:val="AF02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565385"/>
    <w:multiLevelType w:val="multilevel"/>
    <w:tmpl w:val="C126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A586FD9"/>
    <w:multiLevelType w:val="multilevel"/>
    <w:tmpl w:val="2E0C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A8713D1"/>
    <w:multiLevelType w:val="multilevel"/>
    <w:tmpl w:val="F5B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1517FF"/>
    <w:multiLevelType w:val="multilevel"/>
    <w:tmpl w:val="9A40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FAE41F3"/>
    <w:multiLevelType w:val="multilevel"/>
    <w:tmpl w:val="B63C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0117AC6"/>
    <w:multiLevelType w:val="multilevel"/>
    <w:tmpl w:val="8B68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582F0E"/>
    <w:multiLevelType w:val="multilevel"/>
    <w:tmpl w:val="BE6C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0F1134B"/>
    <w:multiLevelType w:val="multilevel"/>
    <w:tmpl w:val="D07E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2242AE4"/>
    <w:multiLevelType w:val="multilevel"/>
    <w:tmpl w:val="2E0E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3D0379A"/>
    <w:multiLevelType w:val="multilevel"/>
    <w:tmpl w:val="7D90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7B1236F"/>
    <w:multiLevelType w:val="multilevel"/>
    <w:tmpl w:val="046A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8D85A56"/>
    <w:multiLevelType w:val="multilevel"/>
    <w:tmpl w:val="AD5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93A6FC7"/>
    <w:multiLevelType w:val="multilevel"/>
    <w:tmpl w:val="00AE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B467F62"/>
    <w:multiLevelType w:val="multilevel"/>
    <w:tmpl w:val="457A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B8B5061"/>
    <w:multiLevelType w:val="multilevel"/>
    <w:tmpl w:val="D6EC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BEC4FF7"/>
    <w:multiLevelType w:val="multilevel"/>
    <w:tmpl w:val="010E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DB852BB"/>
    <w:multiLevelType w:val="multilevel"/>
    <w:tmpl w:val="2482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FB62FE7"/>
    <w:multiLevelType w:val="multilevel"/>
    <w:tmpl w:val="C6EA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573436">
    <w:abstractNumId w:val="7"/>
  </w:num>
  <w:num w:numId="2" w16cid:durableId="986473993">
    <w:abstractNumId w:val="88"/>
  </w:num>
  <w:num w:numId="3" w16cid:durableId="934022540">
    <w:abstractNumId w:val="51"/>
  </w:num>
  <w:num w:numId="4" w16cid:durableId="1917278672">
    <w:abstractNumId w:val="93"/>
  </w:num>
  <w:num w:numId="5" w16cid:durableId="586309348">
    <w:abstractNumId w:val="40"/>
  </w:num>
  <w:num w:numId="6" w16cid:durableId="198666610">
    <w:abstractNumId w:val="28"/>
  </w:num>
  <w:num w:numId="7" w16cid:durableId="1506676586">
    <w:abstractNumId w:val="19"/>
  </w:num>
  <w:num w:numId="8" w16cid:durableId="491991152">
    <w:abstractNumId w:val="102"/>
  </w:num>
  <w:num w:numId="9" w16cid:durableId="1318922779">
    <w:abstractNumId w:val="5"/>
  </w:num>
  <w:num w:numId="10" w16cid:durableId="677080827">
    <w:abstractNumId w:val="1"/>
  </w:num>
  <w:num w:numId="11" w16cid:durableId="54351852">
    <w:abstractNumId w:val="81"/>
  </w:num>
  <w:num w:numId="12" w16cid:durableId="1875728995">
    <w:abstractNumId w:val="58"/>
  </w:num>
  <w:num w:numId="13" w16cid:durableId="1932926757">
    <w:abstractNumId w:val="79"/>
  </w:num>
  <w:num w:numId="14" w16cid:durableId="1452898731">
    <w:abstractNumId w:val="6"/>
  </w:num>
  <w:num w:numId="15" w16cid:durableId="85423010">
    <w:abstractNumId w:val="87"/>
  </w:num>
  <w:num w:numId="16" w16cid:durableId="1437293050">
    <w:abstractNumId w:val="80"/>
  </w:num>
  <w:num w:numId="17" w16cid:durableId="1230002541">
    <w:abstractNumId w:val="8"/>
  </w:num>
  <w:num w:numId="18" w16cid:durableId="1631859539">
    <w:abstractNumId w:val="104"/>
  </w:num>
  <w:num w:numId="19" w16cid:durableId="1697579308">
    <w:abstractNumId w:val="39"/>
  </w:num>
  <w:num w:numId="20" w16cid:durableId="2003578773">
    <w:abstractNumId w:val="31"/>
  </w:num>
  <w:num w:numId="21" w16cid:durableId="845292502">
    <w:abstractNumId w:val="35"/>
  </w:num>
  <w:num w:numId="22" w16cid:durableId="236062362">
    <w:abstractNumId w:val="100"/>
  </w:num>
  <w:num w:numId="23" w16cid:durableId="1079907843">
    <w:abstractNumId w:val="85"/>
  </w:num>
  <w:num w:numId="24" w16cid:durableId="304092100">
    <w:abstractNumId w:val="43"/>
  </w:num>
  <w:num w:numId="25" w16cid:durableId="2106801177">
    <w:abstractNumId w:val="4"/>
  </w:num>
  <w:num w:numId="26" w16cid:durableId="2086174141">
    <w:abstractNumId w:val="69"/>
  </w:num>
  <w:num w:numId="27" w16cid:durableId="440027775">
    <w:abstractNumId w:val="50"/>
  </w:num>
  <w:num w:numId="28" w16cid:durableId="2036105163">
    <w:abstractNumId w:val="29"/>
  </w:num>
  <w:num w:numId="29" w16cid:durableId="1730491536">
    <w:abstractNumId w:val="76"/>
  </w:num>
  <w:num w:numId="30" w16cid:durableId="884560804">
    <w:abstractNumId w:val="64"/>
  </w:num>
  <w:num w:numId="31" w16cid:durableId="1934973069">
    <w:abstractNumId w:val="101"/>
  </w:num>
  <w:num w:numId="32" w16cid:durableId="1196847648">
    <w:abstractNumId w:val="78"/>
  </w:num>
  <w:num w:numId="33" w16cid:durableId="637759847">
    <w:abstractNumId w:val="12"/>
  </w:num>
  <w:num w:numId="34" w16cid:durableId="106773914">
    <w:abstractNumId w:val="48"/>
  </w:num>
  <w:num w:numId="35" w16cid:durableId="745765337">
    <w:abstractNumId w:val="105"/>
  </w:num>
  <w:num w:numId="36" w16cid:durableId="1124075088">
    <w:abstractNumId w:val="68"/>
  </w:num>
  <w:num w:numId="37" w16cid:durableId="1646004150">
    <w:abstractNumId w:val="84"/>
  </w:num>
  <w:num w:numId="38" w16cid:durableId="468018011">
    <w:abstractNumId w:val="107"/>
  </w:num>
  <w:num w:numId="39" w16cid:durableId="275793750">
    <w:abstractNumId w:val="89"/>
  </w:num>
  <w:num w:numId="40" w16cid:durableId="816797841">
    <w:abstractNumId w:val="21"/>
  </w:num>
  <w:num w:numId="41" w16cid:durableId="91243375">
    <w:abstractNumId w:val="90"/>
  </w:num>
  <w:num w:numId="42" w16cid:durableId="1282956227">
    <w:abstractNumId w:val="52"/>
  </w:num>
  <w:num w:numId="43" w16cid:durableId="659967373">
    <w:abstractNumId w:val="10"/>
  </w:num>
  <w:num w:numId="44" w16cid:durableId="556018021">
    <w:abstractNumId w:val="83"/>
  </w:num>
  <w:num w:numId="45" w16cid:durableId="2109033393">
    <w:abstractNumId w:val="62"/>
  </w:num>
  <w:num w:numId="46" w16cid:durableId="575670754">
    <w:abstractNumId w:val="9"/>
  </w:num>
  <w:num w:numId="47" w16cid:durableId="413623551">
    <w:abstractNumId w:val="74"/>
  </w:num>
  <w:num w:numId="48" w16cid:durableId="1395347177">
    <w:abstractNumId w:val="86"/>
  </w:num>
  <w:num w:numId="49" w16cid:durableId="2043751389">
    <w:abstractNumId w:val="106"/>
  </w:num>
  <w:num w:numId="50" w16cid:durableId="1382553242">
    <w:abstractNumId w:val="108"/>
  </w:num>
  <w:num w:numId="51" w16cid:durableId="2146897016">
    <w:abstractNumId w:val="61"/>
  </w:num>
  <w:num w:numId="52" w16cid:durableId="1467621720">
    <w:abstractNumId w:val="15"/>
  </w:num>
  <w:num w:numId="53" w16cid:durableId="1231503464">
    <w:abstractNumId w:val="46"/>
  </w:num>
  <w:num w:numId="54" w16cid:durableId="1474518417">
    <w:abstractNumId w:val="27"/>
  </w:num>
  <w:num w:numId="55" w16cid:durableId="1713579962">
    <w:abstractNumId w:val="82"/>
  </w:num>
  <w:num w:numId="56" w16cid:durableId="47383564">
    <w:abstractNumId w:val="96"/>
  </w:num>
  <w:num w:numId="57" w16cid:durableId="972099305">
    <w:abstractNumId w:val="97"/>
  </w:num>
  <w:num w:numId="58" w16cid:durableId="924142962">
    <w:abstractNumId w:val="53"/>
  </w:num>
  <w:num w:numId="59" w16cid:durableId="1979219065">
    <w:abstractNumId w:val="56"/>
  </w:num>
  <w:num w:numId="60" w16cid:durableId="7608679">
    <w:abstractNumId w:val="0"/>
  </w:num>
  <w:num w:numId="61" w16cid:durableId="1439255524">
    <w:abstractNumId w:val="54"/>
  </w:num>
  <w:num w:numId="62" w16cid:durableId="608704353">
    <w:abstractNumId w:val="66"/>
  </w:num>
  <w:num w:numId="63" w16cid:durableId="687635771">
    <w:abstractNumId w:val="3"/>
  </w:num>
  <w:num w:numId="64" w16cid:durableId="664938966">
    <w:abstractNumId w:val="18"/>
  </w:num>
  <w:num w:numId="65" w16cid:durableId="478234603">
    <w:abstractNumId w:val="30"/>
  </w:num>
  <w:num w:numId="66" w16cid:durableId="2021616928">
    <w:abstractNumId w:val="72"/>
  </w:num>
  <w:num w:numId="67" w16cid:durableId="300892968">
    <w:abstractNumId w:val="57"/>
  </w:num>
  <w:num w:numId="68" w16cid:durableId="1473257211">
    <w:abstractNumId w:val="45"/>
  </w:num>
  <w:num w:numId="69" w16cid:durableId="488980903">
    <w:abstractNumId w:val="44"/>
  </w:num>
  <w:num w:numId="70" w16cid:durableId="1323121147">
    <w:abstractNumId w:val="94"/>
  </w:num>
  <w:num w:numId="71" w16cid:durableId="1080367266">
    <w:abstractNumId w:val="14"/>
  </w:num>
  <w:num w:numId="72" w16cid:durableId="1568807808">
    <w:abstractNumId w:val="33"/>
  </w:num>
  <w:num w:numId="73" w16cid:durableId="1684211283">
    <w:abstractNumId w:val="25"/>
  </w:num>
  <w:num w:numId="74" w16cid:durableId="885876390">
    <w:abstractNumId w:val="2"/>
  </w:num>
  <w:num w:numId="75" w16cid:durableId="165562807">
    <w:abstractNumId w:val="60"/>
  </w:num>
  <w:num w:numId="76" w16cid:durableId="241330110">
    <w:abstractNumId w:val="49"/>
  </w:num>
  <w:num w:numId="77" w16cid:durableId="230507082">
    <w:abstractNumId w:val="24"/>
  </w:num>
  <w:num w:numId="78" w16cid:durableId="774713902">
    <w:abstractNumId w:val="16"/>
  </w:num>
  <w:num w:numId="79" w16cid:durableId="1247497144">
    <w:abstractNumId w:val="47"/>
  </w:num>
  <w:num w:numId="80" w16cid:durableId="361713840">
    <w:abstractNumId w:val="26"/>
  </w:num>
  <w:num w:numId="81" w16cid:durableId="947472275">
    <w:abstractNumId w:val="63"/>
  </w:num>
  <w:num w:numId="82" w16cid:durableId="939217538">
    <w:abstractNumId w:val="23"/>
  </w:num>
  <w:num w:numId="83" w16cid:durableId="1308508050">
    <w:abstractNumId w:val="11"/>
  </w:num>
  <w:num w:numId="84" w16cid:durableId="492575477">
    <w:abstractNumId w:val="99"/>
  </w:num>
  <w:num w:numId="85" w16cid:durableId="153880609">
    <w:abstractNumId w:val="73"/>
  </w:num>
  <w:num w:numId="86" w16cid:durableId="1578591316">
    <w:abstractNumId w:val="13"/>
  </w:num>
  <w:num w:numId="87" w16cid:durableId="846868045">
    <w:abstractNumId w:val="37"/>
  </w:num>
  <w:num w:numId="88" w16cid:durableId="192354090">
    <w:abstractNumId w:val="92"/>
  </w:num>
  <w:num w:numId="89" w16cid:durableId="169412394">
    <w:abstractNumId w:val="70"/>
  </w:num>
  <w:num w:numId="90" w16cid:durableId="1278759565">
    <w:abstractNumId w:val="17"/>
  </w:num>
  <w:num w:numId="91" w16cid:durableId="1735354623">
    <w:abstractNumId w:val="34"/>
  </w:num>
  <w:num w:numId="92" w16cid:durableId="596981521">
    <w:abstractNumId w:val="98"/>
  </w:num>
  <w:num w:numId="93" w16cid:durableId="1908178787">
    <w:abstractNumId w:val="75"/>
  </w:num>
  <w:num w:numId="94" w16cid:durableId="2056388638">
    <w:abstractNumId w:val="77"/>
  </w:num>
  <w:num w:numId="95" w16cid:durableId="1548488985">
    <w:abstractNumId w:val="36"/>
  </w:num>
  <w:num w:numId="96" w16cid:durableId="276837100">
    <w:abstractNumId w:val="71"/>
  </w:num>
  <w:num w:numId="97" w16cid:durableId="1533493240">
    <w:abstractNumId w:val="67"/>
  </w:num>
  <w:num w:numId="98" w16cid:durableId="976565744">
    <w:abstractNumId w:val="55"/>
  </w:num>
  <w:num w:numId="99" w16cid:durableId="671377125">
    <w:abstractNumId w:val="95"/>
  </w:num>
  <w:num w:numId="100" w16cid:durableId="2143690699">
    <w:abstractNumId w:val="42"/>
  </w:num>
  <w:num w:numId="101" w16cid:durableId="786848234">
    <w:abstractNumId w:val="91"/>
  </w:num>
  <w:num w:numId="102" w16cid:durableId="1675525329">
    <w:abstractNumId w:val="22"/>
  </w:num>
  <w:num w:numId="103" w16cid:durableId="1598907732">
    <w:abstractNumId w:val="38"/>
  </w:num>
  <w:num w:numId="104" w16cid:durableId="16196469">
    <w:abstractNumId w:val="41"/>
  </w:num>
  <w:num w:numId="105" w16cid:durableId="726301451">
    <w:abstractNumId w:val="103"/>
  </w:num>
  <w:num w:numId="106" w16cid:durableId="944001166">
    <w:abstractNumId w:val="32"/>
  </w:num>
  <w:num w:numId="107" w16cid:durableId="42484922">
    <w:abstractNumId w:val="20"/>
  </w:num>
  <w:num w:numId="108" w16cid:durableId="1355423335">
    <w:abstractNumId w:val="59"/>
  </w:num>
  <w:num w:numId="109" w16cid:durableId="400758082">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E52"/>
    <w:rsid w:val="00042E52"/>
    <w:rsid w:val="00192D28"/>
    <w:rsid w:val="003A0491"/>
    <w:rsid w:val="00697AEC"/>
    <w:rsid w:val="006D205E"/>
    <w:rsid w:val="00770FC9"/>
    <w:rsid w:val="008744BB"/>
    <w:rsid w:val="008F6618"/>
    <w:rsid w:val="00A1236D"/>
    <w:rsid w:val="00A75827"/>
    <w:rsid w:val="00AD2466"/>
    <w:rsid w:val="00B230FE"/>
    <w:rsid w:val="00B608CF"/>
    <w:rsid w:val="00BB17D8"/>
    <w:rsid w:val="00BE7DE8"/>
    <w:rsid w:val="00BF114C"/>
    <w:rsid w:val="00C0366B"/>
    <w:rsid w:val="00C20364"/>
    <w:rsid w:val="00C5788A"/>
    <w:rsid w:val="00C71834"/>
    <w:rsid w:val="00D72B36"/>
    <w:rsid w:val="00E0520C"/>
    <w:rsid w:val="00FC13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B0731"/>
  <w15:chartTrackingRefBased/>
  <w15:docId w15:val="{5A1226D9-0B9A-459F-8FBE-233DA0BA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E52"/>
  </w:style>
  <w:style w:type="paragraph" w:styleId="Titre1">
    <w:name w:val="heading 1"/>
    <w:basedOn w:val="Normal"/>
    <w:next w:val="Normal"/>
    <w:link w:val="Titre1Car"/>
    <w:uiPriority w:val="9"/>
    <w:qFormat/>
    <w:rsid w:val="00042E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42E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42E5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42E5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42E5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42E5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2E5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2E5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2E5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2E5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42E5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42E5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42E5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42E5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42E5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2E5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2E5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2E52"/>
    <w:rPr>
      <w:rFonts w:eastAsiaTheme="majorEastAsia" w:cstheme="majorBidi"/>
      <w:color w:val="272727" w:themeColor="text1" w:themeTint="D8"/>
    </w:rPr>
  </w:style>
  <w:style w:type="paragraph" w:styleId="Titre">
    <w:name w:val="Title"/>
    <w:basedOn w:val="Normal"/>
    <w:next w:val="Normal"/>
    <w:link w:val="TitreCar"/>
    <w:uiPriority w:val="10"/>
    <w:qFormat/>
    <w:rsid w:val="00042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2E5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2E5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2E5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2E52"/>
    <w:pPr>
      <w:spacing w:before="160"/>
      <w:jc w:val="center"/>
    </w:pPr>
    <w:rPr>
      <w:i/>
      <w:iCs/>
      <w:color w:val="404040" w:themeColor="text1" w:themeTint="BF"/>
    </w:rPr>
  </w:style>
  <w:style w:type="character" w:customStyle="1" w:styleId="CitationCar">
    <w:name w:val="Citation Car"/>
    <w:basedOn w:val="Policepardfaut"/>
    <w:link w:val="Citation"/>
    <w:uiPriority w:val="29"/>
    <w:rsid w:val="00042E52"/>
    <w:rPr>
      <w:i/>
      <w:iCs/>
      <w:color w:val="404040" w:themeColor="text1" w:themeTint="BF"/>
    </w:rPr>
  </w:style>
  <w:style w:type="paragraph" w:styleId="Paragraphedeliste">
    <w:name w:val="List Paragraph"/>
    <w:basedOn w:val="Normal"/>
    <w:uiPriority w:val="34"/>
    <w:qFormat/>
    <w:rsid w:val="00042E52"/>
    <w:pPr>
      <w:ind w:left="720"/>
      <w:contextualSpacing/>
    </w:pPr>
  </w:style>
  <w:style w:type="character" w:styleId="Accentuationintense">
    <w:name w:val="Intense Emphasis"/>
    <w:basedOn w:val="Policepardfaut"/>
    <w:uiPriority w:val="21"/>
    <w:qFormat/>
    <w:rsid w:val="00042E52"/>
    <w:rPr>
      <w:i/>
      <w:iCs/>
      <w:color w:val="2F5496" w:themeColor="accent1" w:themeShade="BF"/>
    </w:rPr>
  </w:style>
  <w:style w:type="paragraph" w:styleId="Citationintense">
    <w:name w:val="Intense Quote"/>
    <w:basedOn w:val="Normal"/>
    <w:next w:val="Normal"/>
    <w:link w:val="CitationintenseCar"/>
    <w:uiPriority w:val="30"/>
    <w:qFormat/>
    <w:rsid w:val="00042E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42E52"/>
    <w:rPr>
      <w:i/>
      <w:iCs/>
      <w:color w:val="2F5496" w:themeColor="accent1" w:themeShade="BF"/>
    </w:rPr>
  </w:style>
  <w:style w:type="character" w:styleId="Rfrenceintense">
    <w:name w:val="Intense Reference"/>
    <w:basedOn w:val="Policepardfaut"/>
    <w:uiPriority w:val="32"/>
    <w:qFormat/>
    <w:rsid w:val="00042E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4999</Words>
  <Characters>27498</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Abderrahmane GADEMI</dc:creator>
  <cp:keywords/>
  <dc:description/>
  <cp:lastModifiedBy>Khalil d’Abzac</cp:lastModifiedBy>
  <cp:revision>8</cp:revision>
  <dcterms:created xsi:type="dcterms:W3CDTF">2026-03-18T03:17:00Z</dcterms:created>
  <dcterms:modified xsi:type="dcterms:W3CDTF">2026-04-24T16:23:00Z</dcterms:modified>
</cp:coreProperties>
</file>