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drawings/drawing1.xml" ContentType="application/vnd.openxmlformats-officedocument.drawingml.chartshapes+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drawings/drawing2.xml" ContentType="application/vnd.openxmlformats-officedocument.drawingml.chartshapes+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4BE931E" w14:textId="705CA836" w:rsidR="004E0817" w:rsidRPr="00F94B79" w:rsidRDefault="00DA1C24">
      <w:pPr>
        <w:rPr>
          <w:lang w:val="fr-FR"/>
        </w:rPr>
      </w:pPr>
      <w:bookmarkStart w:id="0" w:name="_GoBack"/>
      <w:bookmarkEnd w:id="0"/>
      <w:r w:rsidRPr="00F94B79">
        <w:rPr>
          <w:noProof/>
          <w:lang w:val="fr-FR" w:eastAsia="fr-FR"/>
        </w:rPr>
        <w:drawing>
          <wp:anchor distT="0" distB="0" distL="114300" distR="114300" simplePos="0" relativeHeight="251785216" behindDoc="0" locked="0" layoutInCell="1" allowOverlap="1" wp14:anchorId="42941D0B" wp14:editId="2735E6E2">
            <wp:simplePos x="0" y="0"/>
            <wp:positionH relativeFrom="column">
              <wp:posOffset>660400</wp:posOffset>
            </wp:positionH>
            <wp:positionV relativeFrom="paragraph">
              <wp:posOffset>-253365</wp:posOffset>
            </wp:positionV>
            <wp:extent cx="593090" cy="520700"/>
            <wp:effectExtent l="76200" t="38100" r="35560" b="88900"/>
            <wp:wrapNone/>
            <wp:docPr id="2042404472"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3090" cy="520700"/>
                    </a:xfrm>
                    <a:prstGeom prst="rect">
                      <a:avLst/>
                    </a:prstGeom>
                    <a:noFill/>
                    <a:ln>
                      <a:noFill/>
                    </a:ln>
                    <a:effectLst>
                      <a:outerShdw blurRad="50800" dist="38100" dir="8100000" algn="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F94B79">
        <w:rPr>
          <w:noProof/>
          <w:lang w:val="fr-FR" w:eastAsia="fr-FR"/>
        </w:rPr>
        <w:drawing>
          <wp:anchor distT="0" distB="0" distL="114300" distR="114300" simplePos="0" relativeHeight="251799552" behindDoc="0" locked="0" layoutInCell="1" allowOverlap="1" wp14:anchorId="7E7F5E7E" wp14:editId="3E17D90E">
            <wp:simplePos x="0" y="0"/>
            <wp:positionH relativeFrom="column">
              <wp:posOffset>4819650</wp:posOffset>
            </wp:positionH>
            <wp:positionV relativeFrom="paragraph">
              <wp:posOffset>-254000</wp:posOffset>
            </wp:positionV>
            <wp:extent cx="541020" cy="520129"/>
            <wp:effectExtent l="0" t="0" r="0" b="0"/>
            <wp:wrapNone/>
            <wp:docPr id="77733229" name="Picture 77733229">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C6DE4FF-DF24-364A-ECBA-AF44E61C3C0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733229" name="Picture 77733229">
                      <a:extLst>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C6DE4FF-DF24-364A-ECBA-AF44E61C3C0F}"/>
                        </a:ext>
                      </a:extLst>
                    </pic:cNvPr>
                    <pic:cNvPicPr>
                      <a:picLocks noChangeAspect="1"/>
                    </pic:cNvPicPr>
                  </pic:nvPicPr>
                  <pic:blipFill>
                    <a:blip r:embed="rId10" cstate="print">
                      <a:extLst>
                        <a:ext uri="{BEBA8EAE-BF5A-486C-A8C5-ECC9F3942E4B}">
                          <a14:imgProps xmlns:a14="http://schemas.microsoft.com/office/drawing/2010/main">
                            <a14:imgLayer r:embed="rId11">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541020" cy="520129"/>
                    </a:xfrm>
                    <a:prstGeom prst="rect">
                      <a:avLst/>
                    </a:prstGeom>
                  </pic:spPr>
                </pic:pic>
              </a:graphicData>
            </a:graphic>
            <wp14:sizeRelH relativeFrom="margin">
              <wp14:pctWidth>0</wp14:pctWidth>
            </wp14:sizeRelH>
            <wp14:sizeRelV relativeFrom="margin">
              <wp14:pctHeight>0</wp14:pctHeight>
            </wp14:sizeRelV>
          </wp:anchor>
        </w:drawing>
      </w:r>
      <w:r w:rsidR="00D9164E" w:rsidRPr="00F94B79">
        <w:rPr>
          <w:noProof/>
          <w:lang w:val="fr-FR" w:eastAsia="fr-FR"/>
        </w:rPr>
        <mc:AlternateContent>
          <mc:Choice Requires="wps">
            <w:drawing>
              <wp:anchor distT="0" distB="0" distL="114300" distR="114300" simplePos="0" relativeHeight="251727872" behindDoc="0" locked="0" layoutInCell="1" allowOverlap="1" wp14:anchorId="52E91D7A" wp14:editId="6D169F05">
                <wp:simplePos x="0" y="0"/>
                <wp:positionH relativeFrom="column">
                  <wp:posOffset>-970329</wp:posOffset>
                </wp:positionH>
                <wp:positionV relativeFrom="paragraph">
                  <wp:posOffset>-970280</wp:posOffset>
                </wp:positionV>
                <wp:extent cx="7927144" cy="10192043"/>
                <wp:effectExtent l="0" t="0" r="17145" b="19050"/>
                <wp:wrapNone/>
                <wp:docPr id="1318313210" name="Rectangle 4"/>
                <wp:cNvGraphicFramePr/>
                <a:graphic xmlns:a="http://schemas.openxmlformats.org/drawingml/2006/main">
                  <a:graphicData uri="http://schemas.microsoft.com/office/word/2010/wordprocessingShape">
                    <wps:wsp>
                      <wps:cNvSpPr/>
                      <wps:spPr>
                        <a:xfrm>
                          <a:off x="0" y="0"/>
                          <a:ext cx="7927144" cy="10192043"/>
                        </a:xfrm>
                        <a:prstGeom prst="rect">
                          <a:avLst/>
                        </a:prstGeom>
                        <a:gradFill flip="none" rotWithShape="1">
                          <a:gsLst>
                            <a:gs pos="86000">
                              <a:schemeClr val="bg1"/>
                            </a:gs>
                            <a:gs pos="95000">
                              <a:srgbClr val="FFC000"/>
                            </a:gs>
                            <a:gs pos="18000">
                              <a:schemeClr val="bg1"/>
                            </a:gs>
                            <a:gs pos="0">
                              <a:srgbClr val="FFC000"/>
                            </a:gs>
                          </a:gsLst>
                          <a:lin ang="10800000" scaled="1"/>
                          <a:tileRect/>
                        </a:gra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1D58258" id="Rectangle 4" o:spid="_x0000_s1026" style="position:absolute;margin-left:-76.4pt;margin-top:-76.4pt;width:624.2pt;height:802.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" fillcolor="#ffc000" strokecolor="#09101d [484]" strokeweight="1pt">
                <v:fill color2="#ffc000" rotate="t" angle="270" colors="0 #ffc000;11796f white;56361f white;62259f #ffc000" focus="100%" type="gradient"/>
              </v:rect>
            </w:pict>
          </mc:Fallback>
        </mc:AlternateContent>
      </w:r>
      <w:r w:rsidR="00815CB6" w:rsidRPr="00F94B79">
        <w:rPr>
          <w:noProof/>
          <w:lang w:val="fr-FR" w:eastAsia="fr-FR"/>
        </w:rPr>
        <mc:AlternateContent>
          <mc:Choice Requires="wps">
            <w:drawing>
              <wp:anchor distT="45720" distB="45720" distL="114300" distR="114300" simplePos="0" relativeHeight="251812864" behindDoc="0" locked="0" layoutInCell="1" allowOverlap="1" wp14:anchorId="327EF4B8" wp14:editId="6477DA23">
                <wp:simplePos x="0" y="0"/>
                <wp:positionH relativeFrom="column">
                  <wp:posOffset>5189220</wp:posOffset>
                </wp:positionH>
                <wp:positionV relativeFrom="paragraph">
                  <wp:posOffset>7552055</wp:posOffset>
                </wp:positionV>
                <wp:extent cx="628650" cy="400050"/>
                <wp:effectExtent l="0" t="0" r="0" b="0"/>
                <wp:wrapNone/>
                <wp:docPr id="82353342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 cy="400050"/>
                        </a:xfrm>
                        <a:prstGeom prst="rect">
                          <a:avLst/>
                        </a:prstGeom>
                        <a:noFill/>
                        <a:ln w="9525">
                          <a:noFill/>
                          <a:miter lim="800000"/>
                          <a:headEnd/>
                          <a:tailEnd/>
                        </a:ln>
                      </wps:spPr>
                      <wps:txbx>
                        <w:txbxContent>
                          <w:p w14:paraId="281984F8" w14:textId="77777777" w:rsidR="005A504F" w:rsidRPr="00543C6B" w:rsidRDefault="005A504F" w:rsidP="005A504F">
                            <w:pPr>
                              <w:rPr>
                                <w:b/>
                                <w:bCs/>
                                <w:color w:val="FF0000"/>
                                <w:sz w:val="8"/>
                                <w:szCs w:val="8"/>
                                <w:lang w:val="fr-FR"/>
                              </w:rPr>
                            </w:pPr>
                            <w:r w:rsidRPr="00543C6B">
                              <w:rPr>
                                <w:rFonts w:ascii="Century Gothic" w:hAnsi="Century Gothic"/>
                                <w:b/>
                                <w:bCs/>
                                <w:color w:val="FF0000"/>
                                <w:sz w:val="28"/>
                                <w:szCs w:val="28"/>
                                <w:lang w:val="fr-FR"/>
                              </w:rPr>
                              <w:t>2025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27EF4B8" id="_x0000_t202" coordsize="21600,21600" o:spt="202" path="m,l,21600r21600,l21600,xe">
                <v:stroke joinstyle="miter"/>
                <v:path gradientshapeok="t" o:connecttype="rect"/>
              </v:shapetype>
              <v:shape id="Zone de texte 2" o:spid="_x0000_s1026" type="#_x0000_t202" style="position:absolute;margin-left:408.6pt;margin-top:594.65pt;width:49.5pt;height:31.5pt;z-index:251812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" filled="f" stroked="f">
                <v:textbox>
                  <w:txbxContent>
                    <w:p w14:paraId="281984F8" w14:textId="77777777" w:rsidR="005A504F" w:rsidRPr="00543C6B" w:rsidRDefault="005A504F" w:rsidP="005A504F">
                      <w:pPr>
                        <w:rPr>
                          <w:b/>
                          <w:bCs/>
                          <w:color w:val="FF0000"/>
                          <w:sz w:val="8"/>
                          <w:szCs w:val="8"/>
                          <w:lang w:val="fr-FR"/>
                        </w:rPr>
                      </w:pPr>
                      <w:r w:rsidRPr="00543C6B">
                        <w:rPr>
                          <w:rFonts w:ascii="Century Gothic" w:hAnsi="Century Gothic"/>
                          <w:b/>
                          <w:bCs/>
                          <w:color w:val="FF0000"/>
                          <w:sz w:val="28"/>
                          <w:szCs w:val="28"/>
                          <w:lang w:val="fr-FR"/>
                        </w:rPr>
                        <w:t>2025</w:t>
                      </w:r>
                    </w:p>
                  </w:txbxContent>
                </v:textbox>
              </v:shape>
            </w:pict>
          </mc:Fallback>
        </mc:AlternateContent>
      </w:r>
      <w:r w:rsidR="00815CB6" w:rsidRPr="00F94B79">
        <w:rPr>
          <w:noProof/>
          <w:lang w:val="fr-FR" w:eastAsia="fr-FR"/>
        </w:rPr>
        <mc:AlternateContent>
          <mc:Choice Requires="wps">
            <w:drawing>
              <wp:anchor distT="0" distB="0" distL="114300" distR="114300" simplePos="0" relativeHeight="251796479" behindDoc="0" locked="0" layoutInCell="1" allowOverlap="1" wp14:anchorId="3DC47490" wp14:editId="0342D1BA">
                <wp:simplePos x="0" y="0"/>
                <wp:positionH relativeFrom="column">
                  <wp:posOffset>5200650</wp:posOffset>
                </wp:positionH>
                <wp:positionV relativeFrom="paragraph">
                  <wp:posOffset>7442200</wp:posOffset>
                </wp:positionV>
                <wp:extent cx="558800" cy="577850"/>
                <wp:effectExtent l="19050" t="19050" r="31750" b="31750"/>
                <wp:wrapNone/>
                <wp:docPr id="485258001" name="Dodécagone 19"/>
                <wp:cNvGraphicFramePr/>
                <a:graphic xmlns:a="http://schemas.openxmlformats.org/drawingml/2006/main">
                  <a:graphicData uri="http://schemas.microsoft.com/office/word/2010/wordprocessingShape">
                    <wps:wsp>
                      <wps:cNvSpPr/>
                      <wps:spPr>
                        <a:xfrm>
                          <a:off x="0" y="0"/>
                          <a:ext cx="558800" cy="577850"/>
                        </a:xfrm>
                        <a:prstGeom prst="dodecagon">
                          <a:avLst/>
                        </a:prstGeom>
                        <a:solidFill>
                          <a:srgbClr val="FFC000"/>
                        </a:solidFill>
                        <a:ln w="57150">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75D94AD" id="Dodécagone 19" o:spid="_x0000_s1026" style="position:absolute;margin-left:409.5pt;margin-top:586pt;width:44pt;height:45.5pt;z-index:25179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58800,577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" path="m,211504l74869,77421,204531,,354269,,483931,77421r74869,134083l558800,366346,483931,500429,354269,577850r-149738,l74869,500429,,366346,,211504xe" fillcolor="#ffc000" strokecolor="white [3212]" strokeweight="4.5pt">
                <v:stroke joinstyle="miter"/>
                <v:path arrowok="t" o:connecttype="custom" o:connectlocs="0,211504;74869,77421;204531,0;354269,0;483931,77421;558800,211504;558800,366346;483931,500429;354269,577850;204531,577850;74869,500429;0,366346;0,211504" o:connectangles="0,0,0,0,0,0,0,0,0,0,0,0,0"/>
              </v:shape>
            </w:pict>
          </mc:Fallback>
        </mc:AlternateContent>
      </w:r>
      <w:r w:rsidR="00421DF3" w:rsidRPr="00F94B79">
        <w:rPr>
          <w:noProof/>
          <w:lang w:val="fr-FR" w:eastAsia="fr-FR"/>
        </w:rPr>
        <mc:AlternateContent>
          <mc:Choice Requires="wps">
            <w:drawing>
              <wp:anchor distT="0" distB="0" distL="114300" distR="114300" simplePos="0" relativeHeight="251803648" behindDoc="0" locked="0" layoutInCell="1" allowOverlap="1" wp14:anchorId="3F029B17" wp14:editId="57BA5BBB">
                <wp:simplePos x="0" y="0"/>
                <wp:positionH relativeFrom="margin">
                  <wp:posOffset>1270000</wp:posOffset>
                </wp:positionH>
                <wp:positionV relativeFrom="paragraph">
                  <wp:posOffset>7283450</wp:posOffset>
                </wp:positionV>
                <wp:extent cx="3517900" cy="628650"/>
                <wp:effectExtent l="0" t="0" r="0" b="0"/>
                <wp:wrapNone/>
                <wp:docPr id="1863521954" name="Zone de texte 1863521954"/>
                <wp:cNvGraphicFramePr/>
                <a:graphic xmlns:a="http://schemas.openxmlformats.org/drawingml/2006/main">
                  <a:graphicData uri="http://schemas.microsoft.com/office/word/2010/wordprocessingShape">
                    <wps:wsp>
                      <wps:cNvSpPr txBox="1"/>
                      <wps:spPr>
                        <a:xfrm>
                          <a:off x="0" y="0"/>
                          <a:ext cx="3517900" cy="628650"/>
                        </a:xfrm>
                        <a:prstGeom prst="rect">
                          <a:avLst/>
                        </a:prstGeom>
                        <a:noFill/>
                        <a:ln>
                          <a:noFill/>
                        </a:ln>
                        <a:effectLst/>
                      </wps:spPr>
                      <wps:txbx>
                        <w:txbxContent>
                          <w:p w14:paraId="6DD579FD" w14:textId="47EADFDE" w:rsidR="00860629" w:rsidRPr="00421DF3" w:rsidRDefault="001959FC" w:rsidP="00860629">
                            <w:pPr>
                              <w:spacing w:after="0" w:line="240" w:lineRule="auto"/>
                              <w:jc w:val="center"/>
                              <w:rPr>
                                <w:color w:val="FF0000"/>
                                <w:sz w:val="72"/>
                                <w:szCs w:val="280"/>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21DF3">
                              <w:rPr>
                                <w:color w:val="FF0000"/>
                                <w:sz w:val="72"/>
                                <w:szCs w:val="280"/>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LE </w:t>
                            </w:r>
                            <w:r w:rsidR="00860629" w:rsidRPr="00421DF3">
                              <w:rPr>
                                <w:color w:val="FF0000"/>
                                <w:sz w:val="72"/>
                                <w:szCs w:val="280"/>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COMPENDIUM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F029B17" id="Zone de texte 1863521954" o:spid="_x0000_s1027" type="#_x0000_t202" style="position:absolute;margin-left:100pt;margin-top:573.5pt;width:277pt;height:49.5pt;z-index:251803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" filled="f" stroked="f">
                <v:textbox>
                  <w:txbxContent>
                    <w:p w14:paraId="6DD579FD" w14:textId="47EADFDE" w:rsidR="00860629" w:rsidRPr="00421DF3" w:rsidRDefault="001959FC" w:rsidP="00860629">
                      <w:pPr>
                        <w:spacing w:after="0" w:line="240" w:lineRule="auto"/>
                        <w:jc w:val="center"/>
                        <w:rPr>
                          <w:color w:val="FF0000"/>
                          <w:sz w:val="72"/>
                          <w:szCs w:val="280"/>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21DF3">
                        <w:rPr>
                          <w:color w:val="FF0000"/>
                          <w:sz w:val="72"/>
                          <w:szCs w:val="280"/>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LE </w:t>
                      </w:r>
                      <w:r w:rsidR="00860629" w:rsidRPr="00421DF3">
                        <w:rPr>
                          <w:color w:val="FF0000"/>
                          <w:sz w:val="72"/>
                          <w:szCs w:val="280"/>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COMPENDIUM</w:t>
                      </w:r>
                    </w:p>
                  </w:txbxContent>
                </v:textbox>
                <w10:wrap anchorx="margin"/>
              </v:shape>
            </w:pict>
          </mc:Fallback>
        </mc:AlternateContent>
      </w:r>
      <w:r w:rsidR="004A3B79" w:rsidRPr="00F94B79">
        <w:rPr>
          <w:noProof/>
          <w:lang w:val="fr-FR" w:eastAsia="fr-FR"/>
        </w:rPr>
        <w:drawing>
          <wp:anchor distT="0" distB="0" distL="114300" distR="114300" simplePos="0" relativeHeight="251805696" behindDoc="0" locked="0" layoutInCell="1" allowOverlap="1" wp14:anchorId="30821A0E" wp14:editId="21529957">
            <wp:simplePos x="0" y="0"/>
            <wp:positionH relativeFrom="column">
              <wp:posOffset>742950</wp:posOffset>
            </wp:positionH>
            <wp:positionV relativeFrom="paragraph">
              <wp:posOffset>622300</wp:posOffset>
            </wp:positionV>
            <wp:extent cx="4565269" cy="6913880"/>
            <wp:effectExtent l="0" t="0" r="0" b="0"/>
            <wp:wrapNone/>
            <wp:docPr id="828847852"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70316" cy="6921524"/>
                    </a:xfrm>
                    <a:prstGeom prst="rect">
                      <a:avLst/>
                    </a:prstGeom>
                    <a:noFill/>
                    <a:ln>
                      <a:noFill/>
                    </a:ln>
                  </pic:spPr>
                </pic:pic>
              </a:graphicData>
            </a:graphic>
            <wp14:sizeRelH relativeFrom="margin">
              <wp14:pctWidth>0</wp14:pctWidth>
            </wp14:sizeRelH>
            <wp14:sizeRelV relativeFrom="margin">
              <wp14:pctHeight>0</wp14:pctHeight>
            </wp14:sizeRelV>
          </wp:anchor>
        </w:drawing>
      </w:r>
      <w:bookmarkStart w:id="1" w:name="_Hlk196404712"/>
      <w:bookmarkStart w:id="2" w:name="_Hlk197071380"/>
      <w:bookmarkEnd w:id="1"/>
      <w:bookmarkEnd w:id="2"/>
      <w:r w:rsidR="003826C8" w:rsidRPr="00F94B79">
        <w:rPr>
          <w:noProof/>
          <w:lang w:val="fr-FR" w:eastAsia="fr-FR"/>
        </w:rPr>
        <mc:AlternateContent>
          <mc:Choice Requires="wps">
            <w:drawing>
              <wp:anchor distT="45720" distB="45720" distL="114300" distR="114300" simplePos="0" relativeHeight="251731968" behindDoc="0" locked="0" layoutInCell="1" allowOverlap="1" wp14:anchorId="49252C7D" wp14:editId="62F31DCF">
                <wp:simplePos x="0" y="0"/>
                <wp:positionH relativeFrom="column">
                  <wp:posOffset>-556895</wp:posOffset>
                </wp:positionH>
                <wp:positionV relativeFrom="paragraph">
                  <wp:posOffset>-908685</wp:posOffset>
                </wp:positionV>
                <wp:extent cx="580445" cy="10048240"/>
                <wp:effectExtent l="0" t="0" r="10160" b="10160"/>
                <wp:wrapNone/>
                <wp:docPr id="37923964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445" cy="10048240"/>
                        </a:xfrm>
                        <a:prstGeom prst="rect">
                          <a:avLst/>
                        </a:prstGeom>
                        <a:noFill/>
                        <a:ln w="9525">
                          <a:solidFill>
                            <a:schemeClr val="bg1"/>
                          </a:solidFill>
                          <a:miter lim="800000"/>
                          <a:headEnd/>
                          <a:tailEnd/>
                        </a:ln>
                      </wps:spPr>
                      <wps:txbx>
                        <w:txbxContent>
                          <w:p w14:paraId="6694ED5E" w14:textId="10E48316" w:rsidR="00A570EA" w:rsidRPr="00520FF6" w:rsidRDefault="008D2840" w:rsidP="00C642DB">
                            <w:pPr>
                              <w:jc w:val="center"/>
                              <w:rPr>
                                <w:color w:val="002060"/>
                                <w:sz w:val="6"/>
                                <w:szCs w:val="6"/>
                                <w:lang w:val="fr-FR"/>
                              </w:rPr>
                            </w:pPr>
                            <w:r w:rsidRPr="00520FF6">
                              <w:rPr>
                                <w:rFonts w:ascii="Century Gothic" w:hAnsi="Century Gothic"/>
                                <w:color w:val="002060"/>
                                <w:sz w:val="24"/>
                                <w:szCs w:val="24"/>
                                <w:lang w:val="fr-FR"/>
                              </w:rPr>
                              <w:t>Valorisons les compétences féminines</w:t>
                            </w:r>
                          </w:p>
                        </w:txbxContent>
                      </wps:txbx>
                      <wps:bodyPr rot="0" vert="vert270"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9252C7D" id="_x0000_s1028" type="#_x0000_t202" style="position:absolute;margin-left:-43.85pt;margin-top:-71.55pt;width:45.7pt;height:791.2pt;z-index:251731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" filled="f" strokecolor="white [3212]">
                <v:textbox style="layout-flow:vertical;mso-layout-flow-alt:bottom-to-top">
                  <w:txbxContent>
                    <w:p w14:paraId="6694ED5E" w14:textId="10E48316" w:rsidR="00A570EA" w:rsidRPr="00520FF6" w:rsidRDefault="008D2840" w:rsidP="00C642DB">
                      <w:pPr>
                        <w:jc w:val="center"/>
                        <w:rPr>
                          <w:color w:val="002060"/>
                          <w:sz w:val="6"/>
                          <w:szCs w:val="6"/>
                          <w:lang w:val="fr-FR"/>
                        </w:rPr>
                      </w:pPr>
                      <w:r w:rsidRPr="00520FF6">
                        <w:rPr>
                          <w:rFonts w:ascii="Century Gothic" w:hAnsi="Century Gothic"/>
                          <w:color w:val="002060"/>
                          <w:sz w:val="24"/>
                          <w:szCs w:val="24"/>
                          <w:lang w:val="fr-FR"/>
                        </w:rPr>
                        <w:t>Valorisons les compétences féminines</w:t>
                      </w:r>
                    </w:p>
                  </w:txbxContent>
                </v:textbox>
              </v:shape>
            </w:pict>
          </mc:Fallback>
        </mc:AlternateContent>
      </w:r>
    </w:p>
    <w:p w14:paraId="3871BD5E" w14:textId="2DAE19FA" w:rsidR="004E0817" w:rsidRPr="00F94B79" w:rsidRDefault="002A7BAA">
      <w:pPr>
        <w:rPr>
          <w:lang w:val="fr-FR"/>
        </w:rPr>
      </w:pPr>
      <w:r w:rsidRPr="00F94B79">
        <w:rPr>
          <w:noProof/>
          <w:lang w:val="fr-FR" w:eastAsia="fr-FR"/>
        </w:rPr>
        <mc:AlternateContent>
          <mc:Choice Requires="wps">
            <w:drawing>
              <wp:anchor distT="0" distB="0" distL="114300" distR="114300" simplePos="0" relativeHeight="251840512" behindDoc="0" locked="0" layoutInCell="1" allowOverlap="1" wp14:anchorId="7E5E20BA" wp14:editId="7CE88500">
                <wp:simplePos x="0" y="0"/>
                <wp:positionH relativeFrom="margin">
                  <wp:posOffset>2501900</wp:posOffset>
                </wp:positionH>
                <wp:positionV relativeFrom="paragraph">
                  <wp:posOffset>7696200</wp:posOffset>
                </wp:positionV>
                <wp:extent cx="1028700" cy="349250"/>
                <wp:effectExtent l="0" t="0" r="0" b="0"/>
                <wp:wrapNone/>
                <wp:docPr id="1491537015" name="Zone de texte 1491537015"/>
                <wp:cNvGraphicFramePr/>
                <a:graphic xmlns:a="http://schemas.openxmlformats.org/drawingml/2006/main">
                  <a:graphicData uri="http://schemas.microsoft.com/office/word/2010/wordprocessingShape">
                    <wps:wsp>
                      <wps:cNvSpPr txBox="1"/>
                      <wps:spPr>
                        <a:xfrm>
                          <a:off x="0" y="0"/>
                          <a:ext cx="1028700" cy="349250"/>
                        </a:xfrm>
                        <a:prstGeom prst="rect">
                          <a:avLst/>
                        </a:prstGeom>
                        <a:noFill/>
                        <a:ln>
                          <a:noFill/>
                        </a:ln>
                        <a:effectLst/>
                      </wps:spPr>
                      <wps:txbx>
                        <w:txbxContent>
                          <w:p w14:paraId="11F81A40" w14:textId="373A88FD" w:rsidR="002A7BAA" w:rsidRPr="002A7BAA" w:rsidRDefault="002A7BAA" w:rsidP="002A7BAA">
                            <w:pPr>
                              <w:spacing w:after="0" w:line="240" w:lineRule="auto"/>
                              <w:rPr>
                                <w:color w:val="002060"/>
                                <w:sz w:val="28"/>
                                <w:szCs w:val="28"/>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A7BAA">
                              <w:rPr>
                                <w:color w:val="FF0000"/>
                                <w:sz w:val="28"/>
                                <w:szCs w:val="28"/>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r w:rsidRPr="002A7BAA">
                              <w:rPr>
                                <w:color w:val="FF0000"/>
                                <w:sz w:val="28"/>
                                <w:szCs w:val="28"/>
                                <w:vertAlign w:val="superscript"/>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ère</w:t>
                            </w:r>
                            <w:r w:rsidRPr="002A7BAA">
                              <w:rPr>
                                <w:color w:val="FF0000"/>
                                <w:sz w:val="28"/>
                                <w:szCs w:val="28"/>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Edition </w:t>
                            </w:r>
                            <w:r w:rsidRPr="002A7BAA">
                              <w:rPr>
                                <w:color w:val="002060"/>
                                <w:sz w:val="28"/>
                                <w:szCs w:val="28"/>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COMPETENCES FEMININES DU TCHAD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E5E20BA" id="Zone de texte 1491537015" o:spid="_x0000_s1029" type="#_x0000_t202" style="position:absolute;margin-left:197pt;margin-top:606pt;width:81pt;height:27.5pt;z-index:251840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" filled="f" stroked="f">
                <v:textbox>
                  <w:txbxContent>
                    <w:p w14:paraId="11F81A40" w14:textId="373A88FD" w:rsidR="002A7BAA" w:rsidRPr="002A7BAA" w:rsidRDefault="002A7BAA" w:rsidP="002A7BAA">
                      <w:pPr>
                        <w:spacing w:after="0" w:line="240" w:lineRule="auto"/>
                        <w:rPr>
                          <w:color w:val="002060"/>
                          <w:sz w:val="28"/>
                          <w:szCs w:val="28"/>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A7BAA">
                        <w:rPr>
                          <w:color w:val="FF0000"/>
                          <w:sz w:val="28"/>
                          <w:szCs w:val="28"/>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r w:rsidRPr="002A7BAA">
                        <w:rPr>
                          <w:color w:val="FF0000"/>
                          <w:sz w:val="28"/>
                          <w:szCs w:val="28"/>
                          <w:vertAlign w:val="superscript"/>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ère</w:t>
                      </w:r>
                      <w:r w:rsidRPr="002A7BAA">
                        <w:rPr>
                          <w:color w:val="FF0000"/>
                          <w:sz w:val="28"/>
                          <w:szCs w:val="28"/>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Edition </w:t>
                      </w:r>
                      <w:r w:rsidRPr="002A7BAA">
                        <w:rPr>
                          <w:color w:val="002060"/>
                          <w:sz w:val="28"/>
                          <w:szCs w:val="28"/>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COMPETENCES FEMININES DU TCHAD</w:t>
                      </w:r>
                    </w:p>
                  </w:txbxContent>
                </v:textbox>
                <w10:wrap anchorx="margin"/>
              </v:shape>
            </w:pict>
          </mc:Fallback>
        </mc:AlternateContent>
      </w:r>
      <w:r w:rsidRPr="00F94B79">
        <w:rPr>
          <w:noProof/>
          <w:lang w:val="fr-FR" w:eastAsia="fr-FR"/>
        </w:rPr>
        <mc:AlternateContent>
          <mc:Choice Requires="wps">
            <w:drawing>
              <wp:anchor distT="0" distB="0" distL="114300" distR="114300" simplePos="0" relativeHeight="251810816" behindDoc="0" locked="0" layoutInCell="1" allowOverlap="1" wp14:anchorId="1FA2D05A" wp14:editId="1DA5CCCE">
                <wp:simplePos x="0" y="0"/>
                <wp:positionH relativeFrom="margin">
                  <wp:posOffset>1308100</wp:posOffset>
                </wp:positionH>
                <wp:positionV relativeFrom="paragraph">
                  <wp:posOffset>7454900</wp:posOffset>
                </wp:positionV>
                <wp:extent cx="3721100" cy="349250"/>
                <wp:effectExtent l="0" t="0" r="0" b="0"/>
                <wp:wrapNone/>
                <wp:docPr id="400698445" name="Zone de texte 400698445"/>
                <wp:cNvGraphicFramePr/>
                <a:graphic xmlns:a="http://schemas.openxmlformats.org/drawingml/2006/main">
                  <a:graphicData uri="http://schemas.microsoft.com/office/word/2010/wordprocessingShape">
                    <wps:wsp>
                      <wps:cNvSpPr txBox="1"/>
                      <wps:spPr>
                        <a:xfrm>
                          <a:off x="0" y="0"/>
                          <a:ext cx="3721100" cy="349250"/>
                        </a:xfrm>
                        <a:prstGeom prst="rect">
                          <a:avLst/>
                        </a:prstGeom>
                        <a:noFill/>
                        <a:ln>
                          <a:noFill/>
                        </a:ln>
                        <a:effectLst/>
                      </wps:spPr>
                      <wps:txbx>
                        <w:txbxContent>
                          <w:p w14:paraId="3E7B5E54" w14:textId="27522FC1" w:rsidR="004A6EF0" w:rsidRPr="00421DF3" w:rsidRDefault="004A6EF0" w:rsidP="004A6EF0">
                            <w:pPr>
                              <w:spacing w:after="0" w:line="240" w:lineRule="auto"/>
                              <w:rPr>
                                <w:color w:val="002060"/>
                                <w:sz w:val="30"/>
                                <w:szCs w:val="30"/>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21DF3">
                              <w:rPr>
                                <w:color w:val="002060"/>
                                <w:sz w:val="30"/>
                                <w:szCs w:val="30"/>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DES COMPETENCES FEMININES DU TCHAD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FA2D05A" id="Zone de texte 400698445" o:spid="_x0000_s1030" type="#_x0000_t202" style="position:absolute;margin-left:103pt;margin-top:587pt;width:293pt;height:27.5pt;z-index:251810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" filled="f" stroked="f">
                <v:textbox>
                  <w:txbxContent>
                    <w:p w14:paraId="3E7B5E54" w14:textId="27522FC1" w:rsidR="004A6EF0" w:rsidRPr="00421DF3" w:rsidRDefault="004A6EF0" w:rsidP="004A6EF0">
                      <w:pPr>
                        <w:spacing w:after="0" w:line="240" w:lineRule="auto"/>
                        <w:rPr>
                          <w:color w:val="002060"/>
                          <w:sz w:val="30"/>
                          <w:szCs w:val="30"/>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21DF3">
                        <w:rPr>
                          <w:color w:val="002060"/>
                          <w:sz w:val="30"/>
                          <w:szCs w:val="30"/>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DES COMPETENCES FEMININES DU TCHAD</w:t>
                      </w:r>
                    </w:p>
                  </w:txbxContent>
                </v:textbox>
                <w10:wrap anchorx="margin"/>
              </v:shape>
            </w:pict>
          </mc:Fallback>
        </mc:AlternateContent>
      </w:r>
      <w:r w:rsidR="00DA1C24" w:rsidRPr="00F94B79">
        <w:rPr>
          <w:noProof/>
          <w:lang w:val="fr-FR" w:eastAsia="fr-FR"/>
        </w:rPr>
        <mc:AlternateContent>
          <mc:Choice Requires="wps">
            <w:drawing>
              <wp:anchor distT="0" distB="0" distL="114300" distR="114300" simplePos="0" relativeHeight="251758592" behindDoc="0" locked="0" layoutInCell="1" allowOverlap="1" wp14:anchorId="7B41A2DB" wp14:editId="59348054">
                <wp:simplePos x="0" y="0"/>
                <wp:positionH relativeFrom="margin">
                  <wp:posOffset>231140</wp:posOffset>
                </wp:positionH>
                <wp:positionV relativeFrom="paragraph">
                  <wp:posOffset>44450</wp:posOffset>
                </wp:positionV>
                <wp:extent cx="1416050" cy="532130"/>
                <wp:effectExtent l="0" t="0" r="0" b="1270"/>
                <wp:wrapNone/>
                <wp:docPr id="943500425" name="Zone de texte 943500425"/>
                <wp:cNvGraphicFramePr/>
                <a:graphic xmlns:a="http://schemas.openxmlformats.org/drawingml/2006/main">
                  <a:graphicData uri="http://schemas.microsoft.com/office/word/2010/wordprocessingShape">
                    <wps:wsp>
                      <wps:cNvSpPr txBox="1"/>
                      <wps:spPr>
                        <a:xfrm>
                          <a:off x="0" y="0"/>
                          <a:ext cx="1416050" cy="532130"/>
                        </a:xfrm>
                        <a:prstGeom prst="rect">
                          <a:avLst/>
                        </a:prstGeom>
                        <a:noFill/>
                        <a:ln>
                          <a:noFill/>
                        </a:ln>
                        <a:effectLst/>
                      </wps:spPr>
                      <wps:txbx>
                        <w:txbxContent>
                          <w:p w14:paraId="13B1DF85" w14:textId="55315EAD" w:rsidR="00313372" w:rsidRPr="00143075" w:rsidRDefault="00313372" w:rsidP="00313372">
                            <w:pPr>
                              <w:spacing w:after="0" w:line="240" w:lineRule="auto"/>
                              <w:jc w:val="center"/>
                              <w:rPr>
                                <w:color w:val="002060"/>
                                <w:sz w:val="20"/>
                                <w:szCs w:val="52"/>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43075">
                              <w:rPr>
                                <w:color w:val="002060"/>
                                <w:sz w:val="20"/>
                                <w:szCs w:val="52"/>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Ministère de la Femme</w:t>
                            </w:r>
                            <w:r w:rsidR="008A14E9" w:rsidRPr="00143075">
                              <w:rPr>
                                <w:color w:val="002060"/>
                                <w:sz w:val="20"/>
                                <w:szCs w:val="52"/>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et de l</w:t>
                            </w:r>
                            <w:r w:rsidR="004A6EF0">
                              <w:rPr>
                                <w:color w:val="002060"/>
                                <w:sz w:val="20"/>
                                <w:szCs w:val="52"/>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 Petite </w:t>
                            </w:r>
                            <w:r w:rsidR="00557F86" w:rsidRPr="00143075">
                              <w:rPr>
                                <w:color w:val="002060"/>
                                <w:sz w:val="20"/>
                                <w:szCs w:val="52"/>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w:t>
                            </w:r>
                            <w:r w:rsidR="008A14E9" w:rsidRPr="00143075">
                              <w:rPr>
                                <w:color w:val="002060"/>
                                <w:sz w:val="20"/>
                                <w:szCs w:val="52"/>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nfance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B41A2DB" id="Zone de texte 943500425" o:spid="_x0000_s1031" type="#_x0000_t202" style="position:absolute;margin-left:18.2pt;margin-top:3.5pt;width:111.5pt;height:41.9pt;z-index:251758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" filled="f" stroked="f">
                <v:textbox>
                  <w:txbxContent>
                    <w:p w14:paraId="13B1DF85" w14:textId="55315EAD" w:rsidR="00313372" w:rsidRPr="00143075" w:rsidRDefault="00313372" w:rsidP="00313372">
                      <w:pPr>
                        <w:spacing w:after="0" w:line="240" w:lineRule="auto"/>
                        <w:jc w:val="center"/>
                        <w:rPr>
                          <w:color w:val="002060"/>
                          <w:sz w:val="20"/>
                          <w:szCs w:val="52"/>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43075">
                        <w:rPr>
                          <w:color w:val="002060"/>
                          <w:sz w:val="20"/>
                          <w:szCs w:val="52"/>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Ministère de la Femme</w:t>
                      </w:r>
                      <w:r w:rsidR="008A14E9" w:rsidRPr="00143075">
                        <w:rPr>
                          <w:color w:val="002060"/>
                          <w:sz w:val="20"/>
                          <w:szCs w:val="52"/>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et de l</w:t>
                      </w:r>
                      <w:r w:rsidR="004A6EF0">
                        <w:rPr>
                          <w:color w:val="002060"/>
                          <w:sz w:val="20"/>
                          <w:szCs w:val="52"/>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 Petite </w:t>
                      </w:r>
                      <w:r w:rsidR="00557F86" w:rsidRPr="00143075">
                        <w:rPr>
                          <w:color w:val="002060"/>
                          <w:sz w:val="20"/>
                          <w:szCs w:val="52"/>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w:t>
                      </w:r>
                      <w:r w:rsidR="008A14E9" w:rsidRPr="00143075">
                        <w:rPr>
                          <w:color w:val="002060"/>
                          <w:sz w:val="20"/>
                          <w:szCs w:val="52"/>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nfance</w:t>
                      </w:r>
                    </w:p>
                  </w:txbxContent>
                </v:textbox>
                <w10:wrap anchorx="margin"/>
              </v:shape>
            </w:pict>
          </mc:Fallback>
        </mc:AlternateContent>
      </w:r>
      <w:r w:rsidR="00DA1C24" w:rsidRPr="00F94B79">
        <w:rPr>
          <w:noProof/>
          <w:lang w:val="fr-FR" w:eastAsia="fr-FR"/>
        </w:rPr>
        <mc:AlternateContent>
          <mc:Choice Requires="wps">
            <w:drawing>
              <wp:anchor distT="0" distB="0" distL="114300" distR="114300" simplePos="0" relativeHeight="251801600" behindDoc="0" locked="0" layoutInCell="1" allowOverlap="1" wp14:anchorId="7E37983B" wp14:editId="1E56D21B">
                <wp:simplePos x="0" y="0"/>
                <wp:positionH relativeFrom="margin">
                  <wp:posOffset>4343400</wp:posOffset>
                </wp:positionH>
                <wp:positionV relativeFrom="paragraph">
                  <wp:posOffset>44450</wp:posOffset>
                </wp:positionV>
                <wp:extent cx="1653540" cy="603250"/>
                <wp:effectExtent l="0" t="0" r="0" b="6350"/>
                <wp:wrapNone/>
                <wp:docPr id="819832678" name="Zone de texte 819832678"/>
                <wp:cNvGraphicFramePr/>
                <a:graphic xmlns:a="http://schemas.openxmlformats.org/drawingml/2006/main">
                  <a:graphicData uri="http://schemas.microsoft.com/office/word/2010/wordprocessingShape">
                    <wps:wsp>
                      <wps:cNvSpPr txBox="1"/>
                      <wps:spPr>
                        <a:xfrm>
                          <a:off x="0" y="0"/>
                          <a:ext cx="1653540" cy="603250"/>
                        </a:xfrm>
                        <a:prstGeom prst="rect">
                          <a:avLst/>
                        </a:prstGeom>
                        <a:noFill/>
                        <a:ln>
                          <a:noFill/>
                        </a:ln>
                        <a:effectLst/>
                      </wps:spPr>
                      <wps:txbx>
                        <w:txbxContent>
                          <w:p w14:paraId="30E79E54" w14:textId="40437DBD" w:rsidR="00CB515E" w:rsidRPr="00143075" w:rsidRDefault="00CB515E" w:rsidP="00CB515E">
                            <w:pPr>
                              <w:spacing w:after="0" w:line="240" w:lineRule="auto"/>
                              <w:jc w:val="center"/>
                              <w:rPr>
                                <w:color w:val="002060"/>
                                <w:sz w:val="20"/>
                                <w:szCs w:val="52"/>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43075">
                              <w:rPr>
                                <w:color w:val="002060"/>
                                <w:sz w:val="20"/>
                                <w:szCs w:val="52"/>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Observa</w:t>
                            </w:r>
                            <w:r w:rsidR="00B2798C">
                              <w:rPr>
                                <w:color w:val="002060"/>
                                <w:sz w:val="20"/>
                                <w:szCs w:val="52"/>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toire</w:t>
                            </w:r>
                            <w:r w:rsidRPr="00143075">
                              <w:rPr>
                                <w:color w:val="002060"/>
                                <w:sz w:val="20"/>
                                <w:szCs w:val="52"/>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pour la Promotion de l’Egalité et de l’Equité de Genre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E37983B" id="Zone de texte 819832678" o:spid="_x0000_s1032" type="#_x0000_t202" style="position:absolute;margin-left:342pt;margin-top:3.5pt;width:130.2pt;height:47.5pt;z-index:251801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" filled="f" stroked="f">
                <v:textbox>
                  <w:txbxContent>
                    <w:p w14:paraId="30E79E54" w14:textId="40437DBD" w:rsidR="00CB515E" w:rsidRPr="00143075" w:rsidRDefault="00CB515E" w:rsidP="00CB515E">
                      <w:pPr>
                        <w:spacing w:after="0" w:line="240" w:lineRule="auto"/>
                        <w:jc w:val="center"/>
                        <w:rPr>
                          <w:color w:val="002060"/>
                          <w:sz w:val="20"/>
                          <w:szCs w:val="52"/>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43075">
                        <w:rPr>
                          <w:color w:val="002060"/>
                          <w:sz w:val="20"/>
                          <w:szCs w:val="52"/>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Observa</w:t>
                      </w:r>
                      <w:r w:rsidR="00B2798C">
                        <w:rPr>
                          <w:color w:val="002060"/>
                          <w:sz w:val="20"/>
                          <w:szCs w:val="52"/>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toire</w:t>
                      </w:r>
                      <w:r w:rsidRPr="00143075">
                        <w:rPr>
                          <w:color w:val="002060"/>
                          <w:sz w:val="20"/>
                          <w:szCs w:val="52"/>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pour la Promotion de l’Egalité et de l’Equité de Genre</w:t>
                      </w:r>
                    </w:p>
                  </w:txbxContent>
                </v:textbox>
                <w10:wrap anchorx="margin"/>
              </v:shape>
            </w:pict>
          </mc:Fallback>
        </mc:AlternateContent>
      </w:r>
      <w:r w:rsidR="004E0817" w:rsidRPr="00F94B79">
        <w:rPr>
          <w:lang w:val="fr-FR"/>
        </w:rPr>
        <w:br w:type="page"/>
      </w:r>
    </w:p>
    <w:p w14:paraId="112A2A1E" w14:textId="363CCA2B" w:rsidR="00B560D3" w:rsidRDefault="00B560D3" w:rsidP="00C60A2F">
      <w:pPr>
        <w:rPr>
          <w:noProof/>
          <w:lang w:val="fr-FR"/>
        </w:rPr>
      </w:pPr>
      <w:r w:rsidRPr="00F94B79">
        <w:rPr>
          <w:noProof/>
          <w:lang w:val="fr-FR" w:eastAsia="fr-FR"/>
        </w:rPr>
        <w:lastRenderedPageBreak/>
        <w:drawing>
          <wp:anchor distT="0" distB="0" distL="114300" distR="114300" simplePos="0" relativeHeight="251813888" behindDoc="0" locked="0" layoutInCell="1" allowOverlap="1" wp14:anchorId="5914B557" wp14:editId="08A5FACC">
            <wp:simplePos x="0" y="0"/>
            <wp:positionH relativeFrom="column">
              <wp:posOffset>-1375699</wp:posOffset>
            </wp:positionH>
            <wp:positionV relativeFrom="paragraph">
              <wp:posOffset>-2045511</wp:posOffset>
            </wp:positionV>
            <wp:extent cx="8890503" cy="12666028"/>
            <wp:effectExtent l="0" t="0" r="6350" b="2540"/>
            <wp:wrapNone/>
            <wp:docPr id="129704433"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a:extLst>
                        <a:ext uri="{BEBA8EAE-BF5A-486C-A8C5-ECC9F3942E4B}">
                          <a14:imgProps xmlns:a14="http://schemas.microsoft.com/office/drawing/2010/main">
                            <a14:imgLayer r:embed="rId14">
                              <a14:imgEffect>
                                <a14:brightnessContrast contrast="20000"/>
                              </a14:imgEffect>
                            </a14:imgLayer>
                          </a14:imgProps>
                        </a:ext>
                        <a:ext uri="{28A0092B-C50C-407E-A947-70E740481C1C}">
                          <a14:useLocalDpi xmlns:a14="http://schemas.microsoft.com/office/drawing/2010/main" val="0"/>
                        </a:ext>
                      </a:extLst>
                    </a:blip>
                    <a:srcRect l="27772" r="25434"/>
                    <a:stretch/>
                  </pic:blipFill>
                  <pic:spPr bwMode="auto">
                    <a:xfrm>
                      <a:off x="0" y="0"/>
                      <a:ext cx="8890503" cy="1266602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D2431D8" w14:textId="7EFC75B6" w:rsidR="00C60A2F" w:rsidRPr="00F94B79" w:rsidRDefault="00C60A2F" w:rsidP="00C60A2F">
      <w:pPr>
        <w:rPr>
          <w:rFonts w:ascii="Times New Roman" w:hAnsi="Times New Roman" w:cs="Times New Roman"/>
          <w:b/>
          <w:bCs/>
          <w:color w:val="0070C0"/>
          <w:sz w:val="28"/>
          <w:szCs w:val="28"/>
          <w:lang w:val="fr-FR"/>
        </w:rPr>
      </w:pPr>
    </w:p>
    <w:p w14:paraId="2D784AE4" w14:textId="7923FD34" w:rsidR="00C60A2F" w:rsidRPr="00F94B79" w:rsidRDefault="008B6A63">
      <w:pPr>
        <w:rPr>
          <w:rFonts w:ascii="Times New Roman" w:hAnsi="Times New Roman" w:cs="Times New Roman"/>
          <w:b/>
          <w:bCs/>
          <w:color w:val="0070C0"/>
          <w:sz w:val="28"/>
          <w:szCs w:val="28"/>
          <w:lang w:val="fr-FR"/>
        </w:rPr>
      </w:pPr>
      <w:r w:rsidRPr="00F94B79">
        <w:rPr>
          <w:noProof/>
          <w:lang w:val="fr-FR" w:eastAsia="fr-FR"/>
        </w:rPr>
        <mc:AlternateContent>
          <mc:Choice Requires="wps">
            <w:drawing>
              <wp:anchor distT="45720" distB="45720" distL="114300" distR="114300" simplePos="0" relativeHeight="251828224" behindDoc="0" locked="0" layoutInCell="1" allowOverlap="1" wp14:anchorId="74D84470" wp14:editId="7ABC4399">
                <wp:simplePos x="0" y="0"/>
                <wp:positionH relativeFrom="column">
                  <wp:posOffset>469900</wp:posOffset>
                </wp:positionH>
                <wp:positionV relativeFrom="paragraph">
                  <wp:posOffset>7685405</wp:posOffset>
                </wp:positionV>
                <wp:extent cx="5072932" cy="374650"/>
                <wp:effectExtent l="0" t="0" r="13970" b="25400"/>
                <wp:wrapNone/>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2932" cy="374650"/>
                        </a:xfrm>
                        <a:prstGeom prst="rect">
                          <a:avLst/>
                        </a:prstGeom>
                        <a:noFill/>
                        <a:ln w="9525">
                          <a:solidFill>
                            <a:srgbClr val="000000"/>
                          </a:solidFill>
                          <a:miter lim="800000"/>
                          <a:headEnd/>
                          <a:tailEnd/>
                        </a:ln>
                      </wps:spPr>
                      <wps:txbx>
                        <w:txbxContent>
                          <w:p w14:paraId="47272C00" w14:textId="25ECB9D4" w:rsidR="008B6A63" w:rsidRPr="007C5191" w:rsidRDefault="000A7396" w:rsidP="008B6A63">
                            <w:pPr>
                              <w:rPr>
                                <w:rFonts w:ascii="Times New Roman" w:hAnsi="Times New Roman" w:cs="Times New Roman"/>
                                <w:sz w:val="28"/>
                                <w:szCs w:val="28"/>
                                <w:lang w:val="fr-FR"/>
                              </w:rPr>
                            </w:pPr>
                            <w:r w:rsidRPr="007C5191">
                              <w:rPr>
                                <w:rFonts w:ascii="Times New Roman" w:hAnsi="Times New Roman" w:cs="Times New Roman"/>
                                <w:sz w:val="28"/>
                                <w:szCs w:val="28"/>
                                <w:lang w:val="fr-FR"/>
                              </w:rPr>
                              <w:t>« </w:t>
                            </w:r>
                            <w:r w:rsidR="008B6A63" w:rsidRPr="007C5191">
                              <w:rPr>
                                <w:rFonts w:ascii="Times New Roman" w:hAnsi="Times New Roman" w:cs="Times New Roman"/>
                                <w:sz w:val="28"/>
                                <w:szCs w:val="28"/>
                                <w:lang w:val="fr-FR"/>
                              </w:rPr>
                              <w:t>Promouvoir les droits de la femme</w:t>
                            </w:r>
                            <w:r w:rsidRPr="007C5191">
                              <w:rPr>
                                <w:rFonts w:ascii="Times New Roman" w:hAnsi="Times New Roman" w:cs="Times New Roman"/>
                                <w:sz w:val="28"/>
                                <w:szCs w:val="28"/>
                                <w:lang w:val="fr-FR"/>
                              </w:rPr>
                              <w:t xml:space="preserve"> et son rôle dans la société.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4D84470" id="_x0000_s1033" type="#_x0000_t202" style="position:absolute;margin-left:37pt;margin-top:605.15pt;width:399.45pt;height:29.5pt;z-index:251828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" filled="f">
                <v:textbox>
                  <w:txbxContent>
                    <w:p w14:paraId="47272C00" w14:textId="25ECB9D4" w:rsidR="008B6A63" w:rsidRPr="007C5191" w:rsidRDefault="000A7396" w:rsidP="008B6A63">
                      <w:pPr>
                        <w:rPr>
                          <w:rFonts w:ascii="Times New Roman" w:hAnsi="Times New Roman" w:cs="Times New Roman"/>
                          <w:sz w:val="28"/>
                          <w:szCs w:val="28"/>
                          <w:lang w:val="fr-FR"/>
                        </w:rPr>
                      </w:pPr>
                      <w:r w:rsidRPr="007C5191">
                        <w:rPr>
                          <w:rFonts w:ascii="Times New Roman" w:hAnsi="Times New Roman" w:cs="Times New Roman"/>
                          <w:sz w:val="28"/>
                          <w:szCs w:val="28"/>
                          <w:lang w:val="fr-FR"/>
                        </w:rPr>
                        <w:t>« </w:t>
                      </w:r>
                      <w:r w:rsidR="008B6A63" w:rsidRPr="007C5191">
                        <w:rPr>
                          <w:rFonts w:ascii="Times New Roman" w:hAnsi="Times New Roman" w:cs="Times New Roman"/>
                          <w:sz w:val="28"/>
                          <w:szCs w:val="28"/>
                          <w:lang w:val="fr-FR"/>
                        </w:rPr>
                        <w:t>Promouvoir les droits de la femme</w:t>
                      </w:r>
                      <w:r w:rsidRPr="007C5191">
                        <w:rPr>
                          <w:rFonts w:ascii="Times New Roman" w:hAnsi="Times New Roman" w:cs="Times New Roman"/>
                          <w:sz w:val="28"/>
                          <w:szCs w:val="28"/>
                          <w:lang w:val="fr-FR"/>
                        </w:rPr>
                        <w:t xml:space="preserve"> et son rôle dans la société. »</w:t>
                      </w:r>
                    </w:p>
                  </w:txbxContent>
                </v:textbox>
              </v:shape>
            </w:pict>
          </mc:Fallback>
        </mc:AlternateContent>
      </w:r>
      <w:r w:rsidR="00C60A2F" w:rsidRPr="00F94B79">
        <w:rPr>
          <w:rFonts w:ascii="Times New Roman" w:hAnsi="Times New Roman" w:cs="Times New Roman"/>
          <w:b/>
          <w:bCs/>
          <w:color w:val="0070C0"/>
          <w:sz w:val="28"/>
          <w:szCs w:val="28"/>
          <w:lang w:val="fr-FR"/>
        </w:rPr>
        <w:br w:type="page"/>
      </w:r>
    </w:p>
    <w:p w14:paraId="2DBEC0A8" w14:textId="7A33D24D" w:rsidR="0062273F" w:rsidRDefault="0062273F" w:rsidP="00EB2BE9">
      <w:pPr>
        <w:pStyle w:val="Titre1"/>
        <w:rPr>
          <w:noProof/>
        </w:rPr>
      </w:pPr>
      <w:r>
        <w:rPr>
          <w:noProof/>
          <w:lang w:val="fr-FR" w:eastAsia="fr-FR"/>
        </w:rPr>
        <w:lastRenderedPageBreak/>
        <w:drawing>
          <wp:anchor distT="0" distB="0" distL="114300" distR="114300" simplePos="0" relativeHeight="251836416" behindDoc="0" locked="0" layoutInCell="1" allowOverlap="1" wp14:anchorId="545C2065" wp14:editId="282EF999">
            <wp:simplePos x="0" y="0"/>
            <wp:positionH relativeFrom="column">
              <wp:posOffset>-968375</wp:posOffset>
            </wp:positionH>
            <wp:positionV relativeFrom="paragraph">
              <wp:posOffset>-932180</wp:posOffset>
            </wp:positionV>
            <wp:extent cx="8239287" cy="10130828"/>
            <wp:effectExtent l="0" t="0" r="9525" b="3810"/>
            <wp:wrapNone/>
            <wp:docPr id="1968119407"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5">
                      <a:extLst>
                        <a:ext uri="{28A0092B-C50C-407E-A947-70E740481C1C}">
                          <a14:useLocalDpi xmlns:a14="http://schemas.microsoft.com/office/drawing/2010/main" val="0"/>
                        </a:ext>
                      </a:extLst>
                    </a:blip>
                    <a:srcRect l="28767" r="17015"/>
                    <a:stretch/>
                  </pic:blipFill>
                  <pic:spPr bwMode="auto">
                    <a:xfrm>
                      <a:off x="0" y="0"/>
                      <a:ext cx="8239287" cy="1013082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43F2517" w14:textId="1C8D77A6" w:rsidR="00EB2BE9" w:rsidRDefault="00EB2BE9" w:rsidP="00EB2BE9">
      <w:pPr>
        <w:pStyle w:val="Titre1"/>
        <w:rPr>
          <w:lang w:val="fr-FR"/>
        </w:rPr>
      </w:pPr>
    </w:p>
    <w:p w14:paraId="7727BB9F" w14:textId="1ACF4B90" w:rsidR="00EB2BE9" w:rsidRDefault="00EB2BE9">
      <w:pPr>
        <w:rPr>
          <w:rFonts w:ascii="Times New Roman" w:hAnsi="Times New Roman" w:cs="Times New Roman"/>
          <w:b/>
          <w:bCs/>
          <w:color w:val="0070C0"/>
          <w:sz w:val="28"/>
          <w:szCs w:val="28"/>
          <w:lang w:val="fr-FR"/>
        </w:rPr>
      </w:pPr>
      <w:r>
        <w:rPr>
          <w:rFonts w:ascii="Times New Roman" w:hAnsi="Times New Roman" w:cs="Times New Roman"/>
          <w:b/>
          <w:bCs/>
          <w:color w:val="0070C0"/>
          <w:sz w:val="28"/>
          <w:szCs w:val="28"/>
          <w:lang w:val="fr-FR"/>
        </w:rPr>
        <w:br w:type="page"/>
      </w:r>
    </w:p>
    <w:p w14:paraId="4E7D4053" w14:textId="122F0D82" w:rsidR="009F5482" w:rsidRPr="00F94B79" w:rsidRDefault="00726A9E" w:rsidP="009F5482">
      <w:pPr>
        <w:pBdr>
          <w:bottom w:val="single" w:sz="4" w:space="1" w:color="00589A"/>
        </w:pBdr>
        <w:rPr>
          <w:rFonts w:ascii="Times New Roman" w:hAnsi="Times New Roman" w:cs="Times New Roman"/>
          <w:b/>
          <w:bCs/>
          <w:color w:val="0070C0"/>
          <w:sz w:val="28"/>
          <w:szCs w:val="28"/>
          <w:lang w:val="fr-FR"/>
        </w:rPr>
      </w:pPr>
      <w:r w:rsidRPr="00F94B79">
        <w:rPr>
          <w:rFonts w:ascii="Times New Roman" w:hAnsi="Times New Roman" w:cs="Times New Roman"/>
          <w:b/>
          <w:bCs/>
          <w:color w:val="0070C0"/>
          <w:sz w:val="28"/>
          <w:szCs w:val="28"/>
          <w:lang w:val="fr-FR"/>
        </w:rPr>
        <w:t>PREFACE</w:t>
      </w:r>
      <w:r w:rsidR="008B6A63" w:rsidRPr="00F94B79">
        <w:rPr>
          <w:noProof/>
          <w:lang w:val="fr-FR"/>
        </w:rPr>
        <w:t xml:space="preserve"> </w:t>
      </w:r>
    </w:p>
    <w:p w14:paraId="4CAB7B79" w14:textId="1EA47D31" w:rsidR="0012151F" w:rsidRPr="000C0A5A" w:rsidRDefault="0012151F" w:rsidP="0012151F">
      <w:pPr>
        <w:jc w:val="both"/>
        <w:rPr>
          <w:rFonts w:ascii="Times New Roman" w:hAnsi="Times New Roman" w:cs="Times New Roman"/>
          <w:sz w:val="24"/>
          <w:szCs w:val="24"/>
          <w:lang w:val="fr-FR"/>
        </w:rPr>
      </w:pPr>
      <w:r w:rsidRPr="000C0A5A">
        <w:rPr>
          <w:rFonts w:ascii="Times New Roman" w:hAnsi="Times New Roman" w:cs="Times New Roman"/>
          <w:sz w:val="24"/>
          <w:szCs w:val="24"/>
          <w:lang w:val="fr-FR"/>
        </w:rPr>
        <w:t>Un monde où il fait bon vivre ne peut être bâti que par la réalisation de l’égalité entre les hommes et les femmes</w:t>
      </w:r>
      <w:r w:rsidR="008A173B" w:rsidRPr="000C0A5A">
        <w:rPr>
          <w:rFonts w:ascii="Times New Roman" w:hAnsi="Times New Roman" w:cs="Times New Roman"/>
          <w:sz w:val="24"/>
          <w:szCs w:val="24"/>
          <w:lang w:val="fr-FR"/>
        </w:rPr>
        <w:t>. Ce</w:t>
      </w:r>
      <w:r w:rsidRPr="000C0A5A">
        <w:rPr>
          <w:rFonts w:ascii="Times New Roman" w:hAnsi="Times New Roman" w:cs="Times New Roman"/>
          <w:sz w:val="24"/>
          <w:szCs w:val="24"/>
          <w:lang w:val="fr-FR"/>
        </w:rPr>
        <w:t xml:space="preserve"> qui implique l’élimination des </w:t>
      </w:r>
      <w:r w:rsidR="008A173B" w:rsidRPr="000C0A5A">
        <w:rPr>
          <w:rFonts w:ascii="Times New Roman" w:hAnsi="Times New Roman" w:cs="Times New Roman"/>
          <w:sz w:val="24"/>
          <w:szCs w:val="24"/>
          <w:lang w:val="fr-FR"/>
        </w:rPr>
        <w:t>barrières s</w:t>
      </w:r>
      <w:r w:rsidRPr="000C0A5A">
        <w:rPr>
          <w:rFonts w:ascii="Times New Roman" w:hAnsi="Times New Roman" w:cs="Times New Roman"/>
          <w:sz w:val="24"/>
          <w:szCs w:val="24"/>
          <w:lang w:val="fr-FR"/>
        </w:rPr>
        <w:t>ocioculturelle</w:t>
      </w:r>
      <w:r w:rsidR="00F331B6" w:rsidRPr="000C0A5A">
        <w:rPr>
          <w:rFonts w:ascii="Times New Roman" w:hAnsi="Times New Roman" w:cs="Times New Roman"/>
          <w:sz w:val="24"/>
          <w:szCs w:val="24"/>
          <w:lang w:val="fr-FR"/>
        </w:rPr>
        <w:t>s</w:t>
      </w:r>
      <w:r w:rsidRPr="000C0A5A">
        <w:rPr>
          <w:rFonts w:ascii="Times New Roman" w:hAnsi="Times New Roman" w:cs="Times New Roman"/>
          <w:sz w:val="24"/>
          <w:szCs w:val="24"/>
          <w:lang w:val="fr-FR"/>
        </w:rPr>
        <w:t xml:space="preserve">, des inégalités </w:t>
      </w:r>
      <w:r w:rsidR="0050650A" w:rsidRPr="000C0A5A">
        <w:rPr>
          <w:rFonts w:ascii="Times New Roman" w:hAnsi="Times New Roman" w:cs="Times New Roman"/>
          <w:sz w:val="24"/>
          <w:szCs w:val="24"/>
          <w:lang w:val="fr-FR"/>
        </w:rPr>
        <w:t>de tout genre</w:t>
      </w:r>
      <w:r w:rsidRPr="000C0A5A">
        <w:rPr>
          <w:rFonts w:ascii="Times New Roman" w:hAnsi="Times New Roman" w:cs="Times New Roman"/>
          <w:sz w:val="24"/>
          <w:szCs w:val="24"/>
          <w:lang w:val="fr-FR"/>
        </w:rPr>
        <w:t xml:space="preserve"> entre les sexes dans tous les secteurs d’activités.</w:t>
      </w:r>
    </w:p>
    <w:p w14:paraId="69ACA45A" w14:textId="3AC8CC18" w:rsidR="0012151F" w:rsidRPr="000C0A5A" w:rsidRDefault="0012151F" w:rsidP="0012151F">
      <w:pPr>
        <w:jc w:val="both"/>
        <w:rPr>
          <w:rFonts w:ascii="Times New Roman" w:hAnsi="Times New Roman" w:cs="Times New Roman"/>
          <w:sz w:val="24"/>
          <w:szCs w:val="24"/>
          <w:lang w:val="fr-FR"/>
        </w:rPr>
      </w:pPr>
      <w:r w:rsidRPr="000C0A5A">
        <w:rPr>
          <w:rFonts w:ascii="Times New Roman" w:hAnsi="Times New Roman" w:cs="Times New Roman"/>
          <w:sz w:val="24"/>
          <w:szCs w:val="24"/>
          <w:lang w:val="fr-FR"/>
        </w:rPr>
        <w:t xml:space="preserve">Le Compendium des Compétences Féminines du Tchad que nous avons la joie et l’honneur de vous le présenter est né de la volonté politique du </w:t>
      </w:r>
      <w:r w:rsidRPr="000C0A5A">
        <w:rPr>
          <w:rFonts w:ascii="Times New Roman" w:hAnsi="Times New Roman" w:cs="Times New Roman"/>
          <w:b/>
          <w:sz w:val="24"/>
          <w:szCs w:val="24"/>
          <w:lang w:val="fr-FR"/>
        </w:rPr>
        <w:t>Maréchal, MAHAMAT IDRISS DEBY ITNO</w:t>
      </w:r>
      <w:r w:rsidRPr="000C0A5A">
        <w:rPr>
          <w:rFonts w:ascii="Times New Roman" w:hAnsi="Times New Roman" w:cs="Times New Roman"/>
          <w:sz w:val="24"/>
          <w:szCs w:val="24"/>
          <w:lang w:val="fr-FR"/>
        </w:rPr>
        <w:t xml:space="preserve"> dans le souci de promouvoir des femmes aux fonctions administratives et électives et de rendre effective l’égalité de chances entre les tchadiennes et les tchadiens</w:t>
      </w:r>
      <w:r w:rsidR="002709D7" w:rsidRPr="000C0A5A">
        <w:rPr>
          <w:rFonts w:ascii="Times New Roman" w:hAnsi="Times New Roman" w:cs="Times New Roman"/>
          <w:sz w:val="24"/>
          <w:szCs w:val="24"/>
          <w:lang w:val="fr-FR"/>
        </w:rPr>
        <w:t xml:space="preserve"> à l’emploi public</w:t>
      </w:r>
      <w:r w:rsidRPr="000C0A5A">
        <w:rPr>
          <w:rFonts w:ascii="Times New Roman" w:hAnsi="Times New Roman" w:cs="Times New Roman"/>
          <w:sz w:val="24"/>
          <w:szCs w:val="24"/>
          <w:lang w:val="fr-FR"/>
        </w:rPr>
        <w:t>.</w:t>
      </w:r>
    </w:p>
    <w:p w14:paraId="1F29F0E8" w14:textId="0A832C27" w:rsidR="0012151F" w:rsidRPr="000C0A5A" w:rsidRDefault="0012151F" w:rsidP="0012151F">
      <w:pPr>
        <w:jc w:val="both"/>
        <w:rPr>
          <w:rFonts w:ascii="Times New Roman" w:hAnsi="Times New Roman" w:cs="Times New Roman"/>
          <w:sz w:val="24"/>
          <w:szCs w:val="24"/>
          <w:lang w:val="fr-FR"/>
        </w:rPr>
      </w:pPr>
      <w:r w:rsidRPr="000C0A5A">
        <w:rPr>
          <w:rFonts w:ascii="Times New Roman" w:hAnsi="Times New Roman" w:cs="Times New Roman"/>
          <w:sz w:val="24"/>
          <w:szCs w:val="24"/>
          <w:lang w:val="fr-FR"/>
        </w:rPr>
        <w:t>La valorisation des compétences féminines est au centre de la mission du Compendium. Pour cette première édition, nous mettons l’accent sur les inégalités homme</w:t>
      </w:r>
      <w:r w:rsidR="00060030" w:rsidRPr="000C0A5A">
        <w:rPr>
          <w:rFonts w:ascii="Times New Roman" w:hAnsi="Times New Roman" w:cs="Times New Roman"/>
          <w:sz w:val="24"/>
          <w:szCs w:val="24"/>
          <w:lang w:val="fr-FR"/>
        </w:rPr>
        <w:t>/</w:t>
      </w:r>
      <w:r w:rsidRPr="000C0A5A">
        <w:rPr>
          <w:rFonts w:ascii="Times New Roman" w:hAnsi="Times New Roman" w:cs="Times New Roman"/>
          <w:sz w:val="24"/>
          <w:szCs w:val="24"/>
          <w:lang w:val="fr-FR"/>
        </w:rPr>
        <w:t xml:space="preserve">femme dans l’emploi public afin d’attirer l’attention des décideurs en vue d’apporter des </w:t>
      </w:r>
      <w:r w:rsidR="00060030" w:rsidRPr="000C0A5A">
        <w:rPr>
          <w:rFonts w:ascii="Times New Roman" w:hAnsi="Times New Roman" w:cs="Times New Roman"/>
          <w:sz w:val="24"/>
          <w:szCs w:val="24"/>
          <w:lang w:val="fr-FR"/>
        </w:rPr>
        <w:t>améliorations</w:t>
      </w:r>
      <w:r w:rsidRPr="000C0A5A">
        <w:rPr>
          <w:rFonts w:ascii="Times New Roman" w:hAnsi="Times New Roman" w:cs="Times New Roman"/>
          <w:sz w:val="24"/>
          <w:szCs w:val="24"/>
          <w:lang w:val="fr-FR"/>
        </w:rPr>
        <w:t xml:space="preserve"> nécessaires.</w:t>
      </w:r>
    </w:p>
    <w:p w14:paraId="270BB073" w14:textId="5DDB31CA" w:rsidR="0012151F" w:rsidRPr="000C0A5A" w:rsidRDefault="0012151F" w:rsidP="0012151F">
      <w:pPr>
        <w:jc w:val="both"/>
        <w:rPr>
          <w:rFonts w:ascii="Times New Roman" w:hAnsi="Times New Roman" w:cs="Times New Roman"/>
          <w:sz w:val="24"/>
          <w:szCs w:val="24"/>
          <w:lang w:val="fr-FR"/>
        </w:rPr>
      </w:pPr>
      <w:r w:rsidRPr="000C0A5A">
        <w:rPr>
          <w:rFonts w:ascii="Times New Roman" w:hAnsi="Times New Roman" w:cs="Times New Roman"/>
          <w:sz w:val="24"/>
          <w:szCs w:val="24"/>
          <w:lang w:val="fr-FR"/>
        </w:rPr>
        <w:t xml:space="preserve">La prochaine étape que nous </w:t>
      </w:r>
      <w:r w:rsidR="00F23700" w:rsidRPr="000C0A5A">
        <w:rPr>
          <w:rFonts w:ascii="Times New Roman" w:hAnsi="Times New Roman" w:cs="Times New Roman"/>
          <w:sz w:val="24"/>
          <w:szCs w:val="24"/>
          <w:lang w:val="fr-FR"/>
        </w:rPr>
        <w:t xml:space="preserve">envisageons </w:t>
      </w:r>
      <w:r w:rsidR="006224AB" w:rsidRPr="000C0A5A">
        <w:rPr>
          <w:rFonts w:ascii="Times New Roman" w:hAnsi="Times New Roman" w:cs="Times New Roman"/>
          <w:sz w:val="24"/>
          <w:szCs w:val="24"/>
          <w:lang w:val="fr-FR"/>
        </w:rPr>
        <w:t xml:space="preserve">est </w:t>
      </w:r>
      <w:r w:rsidRPr="000C0A5A">
        <w:rPr>
          <w:rFonts w:ascii="Times New Roman" w:hAnsi="Times New Roman" w:cs="Times New Roman"/>
          <w:sz w:val="24"/>
          <w:szCs w:val="24"/>
          <w:lang w:val="fr-FR"/>
        </w:rPr>
        <w:t xml:space="preserve">de toucher les femmes </w:t>
      </w:r>
      <w:r w:rsidR="006224AB" w:rsidRPr="000C0A5A">
        <w:rPr>
          <w:rFonts w:ascii="Times New Roman" w:hAnsi="Times New Roman" w:cs="Times New Roman"/>
          <w:sz w:val="24"/>
          <w:szCs w:val="24"/>
          <w:lang w:val="fr-FR"/>
        </w:rPr>
        <w:t xml:space="preserve">exerçant dans le secteur privé et informel </w:t>
      </w:r>
      <w:r w:rsidRPr="000C0A5A">
        <w:rPr>
          <w:rFonts w:ascii="Times New Roman" w:hAnsi="Times New Roman" w:cs="Times New Roman"/>
          <w:sz w:val="24"/>
          <w:szCs w:val="24"/>
          <w:lang w:val="fr-FR"/>
        </w:rPr>
        <w:t>de notre pays.</w:t>
      </w:r>
    </w:p>
    <w:p w14:paraId="067D0027" w14:textId="021AD968" w:rsidR="0012151F" w:rsidRPr="000C0A5A" w:rsidRDefault="0012151F" w:rsidP="0012151F">
      <w:pPr>
        <w:jc w:val="both"/>
        <w:rPr>
          <w:rFonts w:ascii="Times New Roman" w:hAnsi="Times New Roman" w:cs="Times New Roman"/>
          <w:sz w:val="24"/>
          <w:szCs w:val="24"/>
          <w:lang w:val="fr-FR"/>
        </w:rPr>
      </w:pPr>
      <w:r w:rsidRPr="000C0A5A">
        <w:rPr>
          <w:rFonts w:ascii="Times New Roman" w:hAnsi="Times New Roman" w:cs="Times New Roman"/>
          <w:sz w:val="24"/>
          <w:szCs w:val="24"/>
          <w:lang w:val="fr-FR"/>
        </w:rPr>
        <w:t>En effet, la promotion des droits de</w:t>
      </w:r>
      <w:r w:rsidR="009D046F" w:rsidRPr="000C0A5A">
        <w:rPr>
          <w:rFonts w:ascii="Times New Roman" w:hAnsi="Times New Roman" w:cs="Times New Roman"/>
          <w:sz w:val="24"/>
          <w:szCs w:val="24"/>
          <w:lang w:val="fr-FR"/>
        </w:rPr>
        <w:t>s</w:t>
      </w:r>
      <w:r w:rsidRPr="000C0A5A">
        <w:rPr>
          <w:rFonts w:ascii="Times New Roman" w:hAnsi="Times New Roman" w:cs="Times New Roman"/>
          <w:sz w:val="24"/>
          <w:szCs w:val="24"/>
          <w:lang w:val="fr-FR"/>
        </w:rPr>
        <w:t xml:space="preserve"> femmes et la réduction des inégalités du genre représentent un enjeu majeur pour le développement socio-économique du Tchad. Au cours des dernières années, </w:t>
      </w:r>
      <w:r w:rsidR="00796A8F" w:rsidRPr="000C0A5A">
        <w:rPr>
          <w:rFonts w:ascii="Times New Roman" w:hAnsi="Times New Roman" w:cs="Times New Roman"/>
          <w:sz w:val="24"/>
          <w:szCs w:val="24"/>
          <w:lang w:val="fr-FR"/>
        </w:rPr>
        <w:t>notre</w:t>
      </w:r>
      <w:r w:rsidRPr="000C0A5A">
        <w:rPr>
          <w:rFonts w:ascii="Times New Roman" w:hAnsi="Times New Roman" w:cs="Times New Roman"/>
          <w:sz w:val="24"/>
          <w:szCs w:val="24"/>
          <w:lang w:val="fr-FR"/>
        </w:rPr>
        <w:t xml:space="preserve"> pays</w:t>
      </w:r>
      <w:r w:rsidR="00184748" w:rsidRPr="000C0A5A">
        <w:rPr>
          <w:rFonts w:ascii="Times New Roman" w:hAnsi="Times New Roman" w:cs="Times New Roman"/>
          <w:sz w:val="24"/>
          <w:szCs w:val="24"/>
          <w:lang w:val="fr-FR"/>
        </w:rPr>
        <w:t xml:space="preserve"> </w:t>
      </w:r>
      <w:r w:rsidRPr="000C0A5A">
        <w:rPr>
          <w:rFonts w:ascii="Times New Roman" w:hAnsi="Times New Roman" w:cs="Times New Roman"/>
          <w:sz w:val="24"/>
          <w:szCs w:val="24"/>
          <w:lang w:val="fr-FR"/>
        </w:rPr>
        <w:t xml:space="preserve">a fait d’importants progrès dans la représentation des femmes dans les postes électives mais </w:t>
      </w:r>
      <w:r w:rsidR="00FE2AF8" w:rsidRPr="000C0A5A">
        <w:rPr>
          <w:rFonts w:ascii="Times New Roman" w:hAnsi="Times New Roman" w:cs="Times New Roman"/>
          <w:sz w:val="24"/>
          <w:szCs w:val="24"/>
          <w:lang w:val="fr-FR"/>
        </w:rPr>
        <w:t>l’effort reste à fournir pour</w:t>
      </w:r>
      <w:r w:rsidRPr="000C0A5A">
        <w:rPr>
          <w:rFonts w:ascii="Times New Roman" w:hAnsi="Times New Roman" w:cs="Times New Roman"/>
          <w:sz w:val="24"/>
          <w:szCs w:val="24"/>
          <w:lang w:val="fr-FR"/>
        </w:rPr>
        <w:t xml:space="preserve"> les postes nominatives. De même, l</w:t>
      </w:r>
      <w:r w:rsidR="008D003B" w:rsidRPr="000C0A5A">
        <w:rPr>
          <w:rFonts w:ascii="Times New Roman" w:hAnsi="Times New Roman" w:cs="Times New Roman"/>
          <w:sz w:val="24"/>
          <w:szCs w:val="24"/>
          <w:lang w:val="fr-FR"/>
        </w:rPr>
        <w:t>’accès</w:t>
      </w:r>
      <w:r w:rsidRPr="000C0A5A">
        <w:rPr>
          <w:rFonts w:ascii="Times New Roman" w:hAnsi="Times New Roman" w:cs="Times New Roman"/>
          <w:sz w:val="24"/>
          <w:szCs w:val="24"/>
          <w:lang w:val="fr-FR"/>
        </w:rPr>
        <w:t xml:space="preserve"> des filles et des femmes dans tous les ordres d’enseignement est </w:t>
      </w:r>
      <w:r w:rsidR="009F5BB6" w:rsidRPr="000C0A5A">
        <w:rPr>
          <w:rFonts w:ascii="Times New Roman" w:hAnsi="Times New Roman" w:cs="Times New Roman"/>
          <w:sz w:val="24"/>
          <w:szCs w:val="24"/>
          <w:lang w:val="fr-FR"/>
        </w:rPr>
        <w:t>faible</w:t>
      </w:r>
      <w:r w:rsidRPr="000C0A5A">
        <w:rPr>
          <w:rFonts w:ascii="Times New Roman" w:hAnsi="Times New Roman" w:cs="Times New Roman"/>
          <w:sz w:val="24"/>
          <w:szCs w:val="24"/>
          <w:lang w:val="fr-FR"/>
        </w:rPr>
        <w:t xml:space="preserve"> que celle de</w:t>
      </w:r>
      <w:r w:rsidR="00F77C3F" w:rsidRPr="000C0A5A">
        <w:rPr>
          <w:rFonts w:ascii="Times New Roman" w:hAnsi="Times New Roman" w:cs="Times New Roman"/>
          <w:sz w:val="24"/>
          <w:szCs w:val="24"/>
          <w:lang w:val="fr-FR"/>
        </w:rPr>
        <w:t>s garçons</w:t>
      </w:r>
      <w:r w:rsidRPr="000C0A5A">
        <w:rPr>
          <w:rFonts w:ascii="Times New Roman" w:hAnsi="Times New Roman" w:cs="Times New Roman"/>
          <w:sz w:val="24"/>
          <w:szCs w:val="24"/>
          <w:lang w:val="fr-FR"/>
        </w:rPr>
        <w:t>.</w:t>
      </w:r>
    </w:p>
    <w:p w14:paraId="047B7984" w14:textId="578FACAB" w:rsidR="0012151F" w:rsidRPr="000C0A5A" w:rsidRDefault="0012151F" w:rsidP="0012151F">
      <w:pPr>
        <w:jc w:val="both"/>
        <w:rPr>
          <w:rFonts w:ascii="Times New Roman" w:hAnsi="Times New Roman" w:cs="Times New Roman"/>
          <w:sz w:val="24"/>
          <w:szCs w:val="24"/>
          <w:lang w:val="fr-FR"/>
        </w:rPr>
      </w:pPr>
      <w:r w:rsidRPr="000C0A5A">
        <w:rPr>
          <w:rFonts w:ascii="Times New Roman" w:hAnsi="Times New Roman" w:cs="Times New Roman"/>
          <w:sz w:val="24"/>
          <w:szCs w:val="24"/>
          <w:lang w:val="fr-FR"/>
        </w:rPr>
        <w:t xml:space="preserve">Ces inégalités interpellent la conscience collective et appellent à </w:t>
      </w:r>
      <w:r w:rsidR="003D60AE" w:rsidRPr="000C0A5A">
        <w:rPr>
          <w:rFonts w:ascii="Times New Roman" w:hAnsi="Times New Roman" w:cs="Times New Roman"/>
          <w:sz w:val="24"/>
          <w:szCs w:val="24"/>
          <w:lang w:val="fr-FR"/>
        </w:rPr>
        <w:t xml:space="preserve">un sursaut pour le </w:t>
      </w:r>
      <w:r w:rsidR="002054A5" w:rsidRPr="000C0A5A">
        <w:rPr>
          <w:rFonts w:ascii="Times New Roman" w:hAnsi="Times New Roman" w:cs="Times New Roman"/>
          <w:sz w:val="24"/>
          <w:szCs w:val="24"/>
          <w:lang w:val="fr-FR"/>
        </w:rPr>
        <w:t>remédier</w:t>
      </w:r>
      <w:r w:rsidRPr="000C0A5A">
        <w:rPr>
          <w:rFonts w:ascii="Times New Roman" w:hAnsi="Times New Roman" w:cs="Times New Roman"/>
          <w:sz w:val="24"/>
          <w:szCs w:val="24"/>
          <w:lang w:val="fr-FR"/>
        </w:rPr>
        <w:t xml:space="preserve"> si nous voulons enclencher le développement du capital humain dans notre pays.</w:t>
      </w:r>
    </w:p>
    <w:p w14:paraId="0FF169EA" w14:textId="644CBF0A" w:rsidR="0012151F" w:rsidRPr="000C0A5A" w:rsidRDefault="0012151F" w:rsidP="0012151F">
      <w:pPr>
        <w:jc w:val="both"/>
        <w:rPr>
          <w:rFonts w:ascii="Times New Roman" w:hAnsi="Times New Roman" w:cs="Times New Roman"/>
          <w:sz w:val="24"/>
          <w:szCs w:val="24"/>
          <w:lang w:val="fr-FR"/>
        </w:rPr>
      </w:pPr>
      <w:r w:rsidRPr="000C0A5A">
        <w:rPr>
          <w:rFonts w:ascii="Times New Roman" w:hAnsi="Times New Roman" w:cs="Times New Roman"/>
          <w:sz w:val="24"/>
          <w:szCs w:val="24"/>
          <w:lang w:val="fr-FR"/>
        </w:rPr>
        <w:t>En renouvelant mes remerciements au comité technique et à tous ceux qui ont contribué à la réalisation de ce travail</w:t>
      </w:r>
      <w:r w:rsidR="00F31937" w:rsidRPr="000C0A5A">
        <w:rPr>
          <w:rFonts w:ascii="Times New Roman" w:hAnsi="Times New Roman" w:cs="Times New Roman"/>
          <w:sz w:val="24"/>
          <w:szCs w:val="24"/>
          <w:lang w:val="fr-FR"/>
        </w:rPr>
        <w:t>, j</w:t>
      </w:r>
      <w:r w:rsidRPr="000C0A5A">
        <w:rPr>
          <w:rFonts w:ascii="Times New Roman" w:hAnsi="Times New Roman" w:cs="Times New Roman"/>
          <w:sz w:val="24"/>
          <w:szCs w:val="24"/>
          <w:lang w:val="fr-FR"/>
        </w:rPr>
        <w:t>’ose croire que ce document susciter</w:t>
      </w:r>
      <w:r w:rsidR="0064125E" w:rsidRPr="000C0A5A">
        <w:rPr>
          <w:rFonts w:ascii="Times New Roman" w:hAnsi="Times New Roman" w:cs="Times New Roman"/>
          <w:sz w:val="24"/>
          <w:szCs w:val="24"/>
          <w:lang w:val="fr-FR"/>
        </w:rPr>
        <w:t>a</w:t>
      </w:r>
      <w:r w:rsidRPr="000C0A5A">
        <w:rPr>
          <w:rFonts w:ascii="Times New Roman" w:hAnsi="Times New Roman" w:cs="Times New Roman"/>
          <w:sz w:val="24"/>
          <w:szCs w:val="24"/>
          <w:lang w:val="fr-FR"/>
        </w:rPr>
        <w:t xml:space="preserve"> une prise de conscience sur les inégalités entre les hommes, les femmes, les filles et les garçons au Tchad.</w:t>
      </w:r>
    </w:p>
    <w:p w14:paraId="3B78E8E2" w14:textId="77777777" w:rsidR="0012151F" w:rsidRPr="000C0A5A" w:rsidRDefault="0012151F" w:rsidP="0012151F">
      <w:pPr>
        <w:jc w:val="center"/>
        <w:rPr>
          <w:rFonts w:ascii="Times New Roman" w:hAnsi="Times New Roman" w:cs="Times New Roman"/>
          <w:b/>
          <w:sz w:val="24"/>
          <w:szCs w:val="24"/>
          <w:lang w:val="fr-FR"/>
        </w:rPr>
      </w:pPr>
      <w:r w:rsidRPr="000C0A5A">
        <w:rPr>
          <w:rFonts w:ascii="Times New Roman" w:hAnsi="Times New Roman" w:cs="Times New Roman"/>
          <w:b/>
          <w:sz w:val="24"/>
          <w:szCs w:val="24"/>
          <w:lang w:val="fr-FR"/>
        </w:rPr>
        <w:t>Mme AMINA PRISCILLE LONGOH</w:t>
      </w:r>
    </w:p>
    <w:p w14:paraId="2A43708D" w14:textId="77777777" w:rsidR="00241272" w:rsidRDefault="00241272" w:rsidP="00241272">
      <w:pPr>
        <w:jc w:val="center"/>
        <w:rPr>
          <w:rFonts w:ascii="Times New Roman" w:hAnsi="Times New Roman" w:cs="Times New Roman"/>
          <w:b/>
          <w:sz w:val="24"/>
          <w:szCs w:val="24"/>
          <w:lang w:val="fr-FR"/>
        </w:rPr>
      </w:pPr>
      <w:r w:rsidRPr="000C0A5A">
        <w:rPr>
          <w:rFonts w:ascii="Times New Roman" w:hAnsi="Times New Roman" w:cs="Times New Roman"/>
          <w:b/>
          <w:sz w:val="24"/>
          <w:szCs w:val="24"/>
          <w:lang w:val="fr-FR"/>
        </w:rPr>
        <w:t>Ministre d’Etat, Ministre de la Femme et de la Petite Enfance</w:t>
      </w:r>
    </w:p>
    <w:p w14:paraId="29C119BF" w14:textId="7033AC58" w:rsidR="006B0A0A" w:rsidRDefault="009476C2" w:rsidP="00241272">
      <w:pPr>
        <w:jc w:val="center"/>
        <w:rPr>
          <w:rFonts w:ascii="Times New Roman" w:hAnsi="Times New Roman" w:cs="Times New Roman"/>
          <w:b/>
          <w:sz w:val="24"/>
          <w:szCs w:val="24"/>
          <w:lang w:val="fr-FR"/>
        </w:rPr>
      </w:pPr>
      <w:r>
        <w:rPr>
          <w:noProof/>
          <w:lang w:val="fr-FR" w:eastAsia="fr-FR"/>
        </w:rPr>
        <w:drawing>
          <wp:inline distT="0" distB="0" distL="0" distR="0" wp14:anchorId="0967947F" wp14:editId="1597D356">
            <wp:extent cx="2336800" cy="2336800"/>
            <wp:effectExtent l="0" t="0" r="6350" b="6350"/>
            <wp:docPr id="1311435022"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36800" cy="2336800"/>
                    </a:xfrm>
                    <a:prstGeom prst="rect">
                      <a:avLst/>
                    </a:prstGeom>
                    <a:noFill/>
                    <a:ln>
                      <a:noFill/>
                    </a:ln>
                  </pic:spPr>
                </pic:pic>
              </a:graphicData>
            </a:graphic>
          </wp:inline>
        </w:drawing>
      </w:r>
    </w:p>
    <w:p w14:paraId="75285B20" w14:textId="15B2F2DB" w:rsidR="008924E2" w:rsidRDefault="0025676A" w:rsidP="00241272">
      <w:pPr>
        <w:jc w:val="center"/>
        <w:rPr>
          <w:noProof/>
        </w:rPr>
      </w:pPr>
      <w:r w:rsidRPr="00E30DDA">
        <w:rPr>
          <w:rFonts w:ascii="Times New Roman" w:hAnsi="Times New Roman" w:cs="Times New Roman"/>
          <w:b/>
          <w:bCs/>
          <w:noProof/>
          <w:color w:val="0070C0"/>
          <w:sz w:val="28"/>
          <w:szCs w:val="28"/>
          <w:lang w:val="fr-FR" w:eastAsia="fr-FR"/>
        </w:rPr>
        <mc:AlternateContent>
          <mc:Choice Requires="wps">
            <w:drawing>
              <wp:anchor distT="45720" distB="45720" distL="114300" distR="114300" simplePos="0" relativeHeight="251832320" behindDoc="0" locked="0" layoutInCell="1" allowOverlap="1" wp14:anchorId="47D31AF5" wp14:editId="77AE74A3">
                <wp:simplePos x="0" y="0"/>
                <wp:positionH relativeFrom="column">
                  <wp:posOffset>4206875</wp:posOffset>
                </wp:positionH>
                <wp:positionV relativeFrom="paragraph">
                  <wp:posOffset>-131809</wp:posOffset>
                </wp:positionV>
                <wp:extent cx="1938655" cy="8495818"/>
                <wp:effectExtent l="0" t="0" r="4445" b="635"/>
                <wp:wrapNone/>
                <wp:docPr id="98534690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8655" cy="8495818"/>
                        </a:xfrm>
                        <a:prstGeom prst="rect">
                          <a:avLst/>
                        </a:prstGeom>
                        <a:solidFill>
                          <a:srgbClr val="FFC000"/>
                        </a:solidFill>
                        <a:ln w="9525">
                          <a:noFill/>
                          <a:miter lim="800000"/>
                          <a:headEnd/>
                          <a:tailEnd/>
                        </a:ln>
                      </wps:spPr>
                      <wps:txbx>
                        <w:txbxContent>
                          <w:p w14:paraId="549C1015" w14:textId="77777777" w:rsidR="008B00E9" w:rsidRDefault="008B00E9">
                            <w:pPr>
                              <w:rPr>
                                <w:rFonts w:ascii="Times New Roman" w:hAnsi="Times New Roman" w:cs="Times New Roman"/>
                                <w:b/>
                                <w:bCs/>
                                <w:sz w:val="44"/>
                                <w:szCs w:val="44"/>
                                <w:lang w:val="fr-FR"/>
                              </w:rPr>
                            </w:pPr>
                          </w:p>
                          <w:p w14:paraId="1AA53BA3" w14:textId="29AC5DED" w:rsidR="00E30DDA" w:rsidRPr="004777F6" w:rsidRDefault="00FD439C">
                            <w:pPr>
                              <w:rPr>
                                <w:rFonts w:ascii="Times New Roman" w:hAnsi="Times New Roman" w:cs="Times New Roman"/>
                                <w:b/>
                                <w:bCs/>
                                <w:sz w:val="44"/>
                                <w:szCs w:val="44"/>
                                <w:lang w:val="fr-FR"/>
                              </w:rPr>
                            </w:pPr>
                            <w:r w:rsidRPr="004777F6">
                              <w:rPr>
                                <w:rFonts w:ascii="Times New Roman" w:hAnsi="Times New Roman" w:cs="Times New Roman"/>
                                <w:b/>
                                <w:bCs/>
                                <w:sz w:val="44"/>
                                <w:szCs w:val="44"/>
                                <w:lang w:val="fr-FR"/>
                              </w:rPr>
                              <w:t>SOMMAIRE</w:t>
                            </w:r>
                          </w:p>
                          <w:p w14:paraId="0E4D9558" w14:textId="1C3EDB72" w:rsidR="00FD439C" w:rsidRPr="0070692F" w:rsidRDefault="00657597">
                            <w:pPr>
                              <w:rPr>
                                <w:rFonts w:ascii="Times New Roman" w:hAnsi="Times New Roman" w:cs="Times New Roman"/>
                                <w:sz w:val="36"/>
                                <w:szCs w:val="36"/>
                                <w:lang w:val="fr-FR"/>
                              </w:rPr>
                            </w:pPr>
                            <w:r w:rsidRPr="003778BA">
                              <w:rPr>
                                <w:rFonts w:ascii="Times New Roman" w:hAnsi="Times New Roman" w:cs="Times New Roman"/>
                                <w:b/>
                                <w:bCs/>
                                <w:sz w:val="28"/>
                                <w:szCs w:val="28"/>
                                <w:lang w:val="fr-FR"/>
                              </w:rPr>
                              <w:t>INTRODUCTION</w:t>
                            </w:r>
                            <w:r w:rsidR="00B03D3C" w:rsidRPr="0070692F">
                              <w:rPr>
                                <w:rFonts w:ascii="Times New Roman" w:hAnsi="Times New Roman" w:cs="Times New Roman"/>
                                <w:sz w:val="12"/>
                                <w:szCs w:val="12"/>
                                <w:lang w:val="fr-FR"/>
                              </w:rPr>
                              <w:t xml:space="preserve"> </w:t>
                            </w:r>
                            <w:r w:rsidR="00B03D3C" w:rsidRPr="0070692F">
                              <w:rPr>
                                <w:rFonts w:ascii="Times New Roman" w:hAnsi="Times New Roman" w:cs="Times New Roman"/>
                                <w:sz w:val="16"/>
                                <w:szCs w:val="16"/>
                                <w:lang w:val="fr-FR"/>
                              </w:rPr>
                              <w:t xml:space="preserve">(p. </w:t>
                            </w:r>
                            <w:r w:rsidR="008C7A01">
                              <w:rPr>
                                <w:rFonts w:ascii="Times New Roman" w:hAnsi="Times New Roman" w:cs="Times New Roman"/>
                                <w:sz w:val="16"/>
                                <w:szCs w:val="16"/>
                                <w:lang w:val="fr-FR"/>
                              </w:rPr>
                              <w:t>4</w:t>
                            </w:r>
                            <w:r w:rsidR="00B03D3C" w:rsidRPr="0070692F">
                              <w:rPr>
                                <w:rFonts w:ascii="Times New Roman" w:hAnsi="Times New Roman" w:cs="Times New Roman"/>
                                <w:sz w:val="16"/>
                                <w:szCs w:val="16"/>
                                <w:lang w:val="fr-FR"/>
                              </w:rPr>
                              <w:t>)</w:t>
                            </w:r>
                          </w:p>
                          <w:p w14:paraId="470B628B" w14:textId="77777777" w:rsidR="001A0487" w:rsidRDefault="001A0487">
                            <w:pPr>
                              <w:rPr>
                                <w:rFonts w:ascii="Times New Roman" w:hAnsi="Times New Roman" w:cs="Times New Roman"/>
                                <w:lang w:val="fr-FR"/>
                              </w:rPr>
                            </w:pPr>
                          </w:p>
                          <w:p w14:paraId="1194A66E" w14:textId="7E19E683" w:rsidR="001A0487" w:rsidRPr="00657597" w:rsidRDefault="00657597" w:rsidP="00657597">
                            <w:pPr>
                              <w:rPr>
                                <w:rFonts w:ascii="Times New Roman" w:hAnsi="Times New Roman" w:cs="Times New Roman"/>
                                <w:lang w:val="fr-FR"/>
                              </w:rPr>
                            </w:pPr>
                            <w:r w:rsidRPr="000C5E24">
                              <w:rPr>
                                <w:rFonts w:ascii="Times New Roman" w:hAnsi="Times New Roman" w:cs="Times New Roman"/>
                                <w:b/>
                                <w:bCs/>
                                <w:sz w:val="28"/>
                                <w:szCs w:val="28"/>
                                <w:lang w:val="fr-FR"/>
                              </w:rPr>
                              <w:t>ACCES DES FILLES ET DES FEMMES A L’EMPLOI</w:t>
                            </w:r>
                            <w:r w:rsidR="00C15602" w:rsidRPr="000C5E24">
                              <w:rPr>
                                <w:rFonts w:ascii="Times New Roman" w:hAnsi="Times New Roman" w:cs="Times New Roman"/>
                                <w:sz w:val="28"/>
                                <w:szCs w:val="28"/>
                                <w:lang w:val="fr-FR"/>
                              </w:rPr>
                              <w:t xml:space="preserve"> </w:t>
                            </w:r>
                            <w:r w:rsidR="00C15602" w:rsidRPr="0070692F">
                              <w:rPr>
                                <w:rFonts w:ascii="Times New Roman" w:hAnsi="Times New Roman" w:cs="Times New Roman"/>
                                <w:sz w:val="18"/>
                                <w:szCs w:val="18"/>
                                <w:lang w:val="fr-FR"/>
                              </w:rPr>
                              <w:t>(p</w:t>
                            </w:r>
                            <w:r w:rsidR="00B75834" w:rsidRPr="0070692F">
                              <w:rPr>
                                <w:rFonts w:ascii="Times New Roman" w:hAnsi="Times New Roman" w:cs="Times New Roman"/>
                                <w:sz w:val="18"/>
                                <w:szCs w:val="18"/>
                                <w:lang w:val="fr-FR"/>
                              </w:rPr>
                              <w:t xml:space="preserve">. </w:t>
                            </w:r>
                            <w:r w:rsidR="00A96B11">
                              <w:rPr>
                                <w:rFonts w:ascii="Times New Roman" w:hAnsi="Times New Roman" w:cs="Times New Roman"/>
                                <w:sz w:val="18"/>
                                <w:szCs w:val="18"/>
                                <w:lang w:val="fr-FR"/>
                              </w:rPr>
                              <w:t>5</w:t>
                            </w:r>
                            <w:r w:rsidR="00C15602" w:rsidRPr="0070692F">
                              <w:rPr>
                                <w:rFonts w:ascii="Times New Roman" w:hAnsi="Times New Roman" w:cs="Times New Roman"/>
                                <w:sz w:val="18"/>
                                <w:szCs w:val="18"/>
                                <w:lang w:val="fr-FR"/>
                              </w:rPr>
                              <w:t>)</w:t>
                            </w:r>
                          </w:p>
                          <w:p w14:paraId="601A4101" w14:textId="5C63B91F" w:rsidR="008112D2" w:rsidRPr="00D46456" w:rsidRDefault="008112D2" w:rsidP="00D46456">
                            <w:pPr>
                              <w:pStyle w:val="Paragraphedeliste"/>
                              <w:numPr>
                                <w:ilvl w:val="0"/>
                                <w:numId w:val="13"/>
                              </w:numPr>
                              <w:rPr>
                                <w:rFonts w:ascii="Times New Roman" w:hAnsi="Times New Roman" w:cs="Times New Roman"/>
                                <w:lang w:val="fr-FR"/>
                              </w:rPr>
                            </w:pPr>
                            <w:r w:rsidRPr="00D46456">
                              <w:rPr>
                                <w:rFonts w:ascii="Times New Roman" w:hAnsi="Times New Roman" w:cs="Times New Roman"/>
                                <w:sz w:val="24"/>
                                <w:szCs w:val="24"/>
                                <w:lang w:val="fr-FR"/>
                              </w:rPr>
                              <w:t xml:space="preserve">Les personnes émargeant sur le budget de l’état en avril 2025 </w:t>
                            </w:r>
                            <w:r w:rsidRPr="00D46456">
                              <w:rPr>
                                <w:rFonts w:ascii="Times New Roman" w:hAnsi="Times New Roman" w:cs="Times New Roman"/>
                                <w:sz w:val="18"/>
                                <w:szCs w:val="18"/>
                                <w:lang w:val="fr-FR"/>
                              </w:rPr>
                              <w:t xml:space="preserve">(p. </w:t>
                            </w:r>
                            <w:r w:rsidR="004777F6">
                              <w:rPr>
                                <w:rFonts w:ascii="Times New Roman" w:hAnsi="Times New Roman" w:cs="Times New Roman"/>
                                <w:sz w:val="18"/>
                                <w:szCs w:val="18"/>
                                <w:lang w:val="fr-FR"/>
                              </w:rPr>
                              <w:t>7</w:t>
                            </w:r>
                            <w:r w:rsidRPr="00D46456">
                              <w:rPr>
                                <w:rFonts w:ascii="Times New Roman" w:hAnsi="Times New Roman" w:cs="Times New Roman"/>
                                <w:sz w:val="18"/>
                                <w:szCs w:val="18"/>
                                <w:lang w:val="fr-FR"/>
                              </w:rPr>
                              <w:t>)</w:t>
                            </w:r>
                          </w:p>
                          <w:p w14:paraId="515EB1B9" w14:textId="31E60566" w:rsidR="00650CC3" w:rsidRDefault="00446A01" w:rsidP="00650CC3">
                            <w:pPr>
                              <w:pStyle w:val="Paragraphedeliste"/>
                              <w:numPr>
                                <w:ilvl w:val="0"/>
                                <w:numId w:val="13"/>
                              </w:numPr>
                              <w:rPr>
                                <w:rFonts w:ascii="Times New Roman" w:hAnsi="Times New Roman" w:cs="Times New Roman"/>
                                <w:lang w:val="fr-FR"/>
                              </w:rPr>
                            </w:pPr>
                            <w:r>
                              <w:rPr>
                                <w:rFonts w:ascii="Times New Roman" w:hAnsi="Times New Roman" w:cs="Times New Roman"/>
                                <w:sz w:val="24"/>
                                <w:szCs w:val="24"/>
                                <w:lang w:val="fr-FR"/>
                              </w:rPr>
                              <w:t>Proportion d</w:t>
                            </w:r>
                            <w:r w:rsidR="00413D5D">
                              <w:rPr>
                                <w:rFonts w:ascii="Times New Roman" w:hAnsi="Times New Roman" w:cs="Times New Roman"/>
                                <w:sz w:val="24"/>
                                <w:szCs w:val="24"/>
                                <w:lang w:val="fr-FR"/>
                              </w:rPr>
                              <w:t xml:space="preserve">es </w:t>
                            </w:r>
                            <w:r>
                              <w:rPr>
                                <w:rFonts w:ascii="Times New Roman" w:hAnsi="Times New Roman" w:cs="Times New Roman"/>
                                <w:sz w:val="24"/>
                                <w:szCs w:val="24"/>
                                <w:lang w:val="fr-FR"/>
                              </w:rPr>
                              <w:t xml:space="preserve">femmes </w:t>
                            </w:r>
                            <w:r w:rsidR="00413D5D">
                              <w:rPr>
                                <w:rFonts w:ascii="Times New Roman" w:hAnsi="Times New Roman" w:cs="Times New Roman"/>
                                <w:sz w:val="24"/>
                                <w:szCs w:val="24"/>
                                <w:lang w:val="fr-FR"/>
                              </w:rPr>
                              <w:t>décrété</w:t>
                            </w:r>
                            <w:r w:rsidR="00797E36">
                              <w:rPr>
                                <w:rFonts w:ascii="Times New Roman" w:hAnsi="Times New Roman" w:cs="Times New Roman"/>
                                <w:sz w:val="24"/>
                                <w:szCs w:val="24"/>
                                <w:lang w:val="fr-FR"/>
                              </w:rPr>
                              <w:t>e</w:t>
                            </w:r>
                            <w:r w:rsidR="00413D5D">
                              <w:rPr>
                                <w:rFonts w:ascii="Times New Roman" w:hAnsi="Times New Roman" w:cs="Times New Roman"/>
                                <w:sz w:val="24"/>
                                <w:szCs w:val="24"/>
                                <w:lang w:val="fr-FR"/>
                              </w:rPr>
                              <w:t>s</w:t>
                            </w:r>
                            <w:r w:rsidR="00650CC3" w:rsidRPr="00A062B2">
                              <w:rPr>
                                <w:rFonts w:ascii="Times New Roman" w:hAnsi="Times New Roman" w:cs="Times New Roman"/>
                                <w:sz w:val="24"/>
                                <w:szCs w:val="24"/>
                                <w:lang w:val="fr-FR"/>
                              </w:rPr>
                              <w:t xml:space="preserve"> </w:t>
                            </w:r>
                            <w:r w:rsidR="00650CC3" w:rsidRPr="0070692F">
                              <w:rPr>
                                <w:rFonts w:ascii="Times New Roman" w:hAnsi="Times New Roman" w:cs="Times New Roman"/>
                                <w:sz w:val="18"/>
                                <w:szCs w:val="18"/>
                                <w:lang w:val="fr-FR"/>
                              </w:rPr>
                              <w:t xml:space="preserve">(p. </w:t>
                            </w:r>
                            <w:r w:rsidR="00343316">
                              <w:rPr>
                                <w:rFonts w:ascii="Times New Roman" w:hAnsi="Times New Roman" w:cs="Times New Roman"/>
                                <w:sz w:val="18"/>
                                <w:szCs w:val="18"/>
                                <w:lang w:val="fr-FR"/>
                              </w:rPr>
                              <w:t>12</w:t>
                            </w:r>
                            <w:r w:rsidR="00650CC3" w:rsidRPr="0070692F">
                              <w:rPr>
                                <w:rFonts w:ascii="Times New Roman" w:hAnsi="Times New Roman" w:cs="Times New Roman"/>
                                <w:sz w:val="18"/>
                                <w:szCs w:val="18"/>
                                <w:lang w:val="fr-FR"/>
                              </w:rPr>
                              <w:t>)</w:t>
                            </w:r>
                          </w:p>
                          <w:p w14:paraId="38D4E571" w14:textId="5B4CF4FB" w:rsidR="00650CC3" w:rsidRDefault="007F065A" w:rsidP="00650CC3">
                            <w:pPr>
                              <w:pStyle w:val="Paragraphedeliste"/>
                              <w:numPr>
                                <w:ilvl w:val="0"/>
                                <w:numId w:val="13"/>
                              </w:numPr>
                              <w:rPr>
                                <w:rFonts w:ascii="Times New Roman" w:hAnsi="Times New Roman" w:cs="Times New Roman"/>
                                <w:lang w:val="fr-FR"/>
                              </w:rPr>
                            </w:pPr>
                            <w:r>
                              <w:rPr>
                                <w:rFonts w:ascii="Times New Roman" w:hAnsi="Times New Roman" w:cs="Times New Roman"/>
                                <w:sz w:val="24"/>
                                <w:szCs w:val="24"/>
                                <w:lang w:val="fr-FR"/>
                              </w:rPr>
                              <w:t>Statistiques sur les membres du gouvernement, de l’assemblée nationale et du SENAT</w:t>
                            </w:r>
                            <w:r w:rsidR="00650CC3" w:rsidRPr="00A062B2">
                              <w:rPr>
                                <w:rFonts w:ascii="Times New Roman" w:hAnsi="Times New Roman" w:cs="Times New Roman"/>
                                <w:sz w:val="24"/>
                                <w:szCs w:val="24"/>
                                <w:lang w:val="fr-FR"/>
                              </w:rPr>
                              <w:t xml:space="preserve"> </w:t>
                            </w:r>
                            <w:r w:rsidR="00650CC3" w:rsidRPr="0070692F">
                              <w:rPr>
                                <w:rFonts w:ascii="Times New Roman" w:hAnsi="Times New Roman" w:cs="Times New Roman"/>
                                <w:sz w:val="18"/>
                                <w:szCs w:val="18"/>
                                <w:lang w:val="fr-FR"/>
                              </w:rPr>
                              <w:t xml:space="preserve">(p. </w:t>
                            </w:r>
                            <w:r w:rsidR="00343316">
                              <w:rPr>
                                <w:rFonts w:ascii="Times New Roman" w:hAnsi="Times New Roman" w:cs="Times New Roman"/>
                                <w:sz w:val="18"/>
                                <w:szCs w:val="18"/>
                                <w:lang w:val="fr-FR"/>
                              </w:rPr>
                              <w:t>15</w:t>
                            </w:r>
                            <w:r w:rsidR="00650CC3" w:rsidRPr="0070692F">
                              <w:rPr>
                                <w:rFonts w:ascii="Times New Roman" w:hAnsi="Times New Roman" w:cs="Times New Roman"/>
                                <w:sz w:val="18"/>
                                <w:szCs w:val="18"/>
                                <w:lang w:val="fr-FR"/>
                              </w:rPr>
                              <w:t>)</w:t>
                            </w:r>
                          </w:p>
                          <w:p w14:paraId="5A72F4B8" w14:textId="4214D5EB" w:rsidR="00650CC3" w:rsidRDefault="002936FC" w:rsidP="00650CC3">
                            <w:pPr>
                              <w:pStyle w:val="Paragraphedeliste"/>
                              <w:numPr>
                                <w:ilvl w:val="0"/>
                                <w:numId w:val="13"/>
                              </w:numPr>
                              <w:rPr>
                                <w:rFonts w:ascii="Times New Roman" w:hAnsi="Times New Roman" w:cs="Times New Roman"/>
                                <w:lang w:val="fr-FR"/>
                              </w:rPr>
                            </w:pPr>
                            <w:r>
                              <w:rPr>
                                <w:rFonts w:ascii="Times New Roman" w:hAnsi="Times New Roman" w:cs="Times New Roman"/>
                                <w:sz w:val="24"/>
                                <w:szCs w:val="24"/>
                                <w:lang w:val="fr-FR"/>
                              </w:rPr>
                              <w:t>Statistiques sur les représentations diplomatiques</w:t>
                            </w:r>
                            <w:r w:rsidR="00650CC3" w:rsidRPr="00A062B2">
                              <w:rPr>
                                <w:rFonts w:ascii="Times New Roman" w:hAnsi="Times New Roman" w:cs="Times New Roman"/>
                                <w:sz w:val="24"/>
                                <w:szCs w:val="24"/>
                                <w:lang w:val="fr-FR"/>
                              </w:rPr>
                              <w:t xml:space="preserve"> </w:t>
                            </w:r>
                            <w:r w:rsidR="00650CC3" w:rsidRPr="0070692F">
                              <w:rPr>
                                <w:rFonts w:ascii="Times New Roman" w:hAnsi="Times New Roman" w:cs="Times New Roman"/>
                                <w:sz w:val="18"/>
                                <w:szCs w:val="18"/>
                                <w:lang w:val="fr-FR"/>
                              </w:rPr>
                              <w:t xml:space="preserve">(p. </w:t>
                            </w:r>
                            <w:r w:rsidR="00343316">
                              <w:rPr>
                                <w:rFonts w:ascii="Times New Roman" w:hAnsi="Times New Roman" w:cs="Times New Roman"/>
                                <w:sz w:val="18"/>
                                <w:szCs w:val="18"/>
                                <w:lang w:val="fr-FR"/>
                              </w:rPr>
                              <w:t>17</w:t>
                            </w:r>
                            <w:r w:rsidR="00650CC3" w:rsidRPr="0070692F">
                              <w:rPr>
                                <w:rFonts w:ascii="Times New Roman" w:hAnsi="Times New Roman" w:cs="Times New Roman"/>
                                <w:sz w:val="18"/>
                                <w:szCs w:val="18"/>
                                <w:lang w:val="fr-FR"/>
                              </w:rPr>
                              <w:t>)</w:t>
                            </w:r>
                          </w:p>
                          <w:p w14:paraId="3ADAB5ED" w14:textId="77777777" w:rsidR="00650CC3" w:rsidRPr="00650CC3" w:rsidRDefault="00650CC3" w:rsidP="00650CC3">
                            <w:pPr>
                              <w:rPr>
                                <w:rFonts w:ascii="Times New Roman" w:hAnsi="Times New Roman" w:cs="Times New Roman"/>
                                <w:lang w:val="fr-FR"/>
                              </w:rPr>
                            </w:pPr>
                          </w:p>
                          <w:p w14:paraId="5CCAB7D3" w14:textId="116BE977" w:rsidR="00657597" w:rsidRPr="00657597" w:rsidRDefault="00657597" w:rsidP="00A062B2">
                            <w:pPr>
                              <w:rPr>
                                <w:rFonts w:ascii="Times New Roman" w:hAnsi="Times New Roman" w:cs="Times New Roman"/>
                                <w:lang w:val="fr-FR"/>
                              </w:rPr>
                            </w:pPr>
                            <w:r w:rsidRPr="00A062B2">
                              <w:rPr>
                                <w:rFonts w:ascii="Times New Roman" w:hAnsi="Times New Roman" w:cs="Times New Roman"/>
                                <w:b/>
                                <w:bCs/>
                                <w:sz w:val="28"/>
                                <w:szCs w:val="28"/>
                                <w:lang w:val="fr-FR"/>
                              </w:rPr>
                              <w:t>ACCES DES FILLES ET DES FEMMES A L’EDUCATION ET A LA FORMATION PROFESSIONNELLE</w:t>
                            </w:r>
                            <w:r w:rsidR="00C15602" w:rsidRPr="00A062B2">
                              <w:rPr>
                                <w:rFonts w:ascii="Times New Roman" w:hAnsi="Times New Roman" w:cs="Times New Roman"/>
                                <w:sz w:val="28"/>
                                <w:szCs w:val="28"/>
                                <w:lang w:val="fr-FR"/>
                              </w:rPr>
                              <w:t xml:space="preserve"> </w:t>
                            </w:r>
                            <w:r w:rsidR="00A062B2" w:rsidRPr="0070692F">
                              <w:rPr>
                                <w:rFonts w:ascii="Times New Roman" w:hAnsi="Times New Roman" w:cs="Times New Roman"/>
                                <w:sz w:val="18"/>
                                <w:szCs w:val="18"/>
                                <w:lang w:val="fr-FR"/>
                              </w:rPr>
                              <w:t xml:space="preserve">(p. </w:t>
                            </w:r>
                            <w:r w:rsidR="0075029D">
                              <w:rPr>
                                <w:rFonts w:ascii="Times New Roman" w:hAnsi="Times New Roman" w:cs="Times New Roman"/>
                                <w:sz w:val="18"/>
                                <w:szCs w:val="18"/>
                                <w:lang w:val="fr-FR"/>
                              </w:rPr>
                              <w:t>18</w:t>
                            </w:r>
                            <w:r w:rsidR="00A062B2" w:rsidRPr="0070692F">
                              <w:rPr>
                                <w:rFonts w:ascii="Times New Roman" w:hAnsi="Times New Roman" w:cs="Times New Roman"/>
                                <w:sz w:val="18"/>
                                <w:szCs w:val="18"/>
                                <w:lang w:val="fr-FR"/>
                              </w:rPr>
                              <w:t>)</w:t>
                            </w:r>
                          </w:p>
                          <w:p w14:paraId="526A2F29" w14:textId="30E26D03" w:rsidR="001A0487" w:rsidRPr="0050783D" w:rsidRDefault="00054F17" w:rsidP="0050783D">
                            <w:pPr>
                              <w:pStyle w:val="Paragraphedeliste"/>
                              <w:numPr>
                                <w:ilvl w:val="0"/>
                                <w:numId w:val="18"/>
                              </w:numPr>
                              <w:rPr>
                                <w:rFonts w:ascii="Times New Roman" w:hAnsi="Times New Roman" w:cs="Times New Roman"/>
                                <w:lang w:val="fr-FR"/>
                              </w:rPr>
                            </w:pPr>
                            <w:r>
                              <w:rPr>
                                <w:rFonts w:ascii="Times New Roman" w:hAnsi="Times New Roman" w:cs="Times New Roman"/>
                                <w:sz w:val="24"/>
                                <w:szCs w:val="24"/>
                                <w:lang w:val="fr-FR"/>
                              </w:rPr>
                              <w:t>Au</w:t>
                            </w:r>
                            <w:r w:rsidR="001A0487" w:rsidRPr="0050783D">
                              <w:rPr>
                                <w:rFonts w:ascii="Times New Roman" w:hAnsi="Times New Roman" w:cs="Times New Roman"/>
                                <w:sz w:val="24"/>
                                <w:szCs w:val="24"/>
                                <w:lang w:val="fr-FR"/>
                              </w:rPr>
                              <w:t xml:space="preserve"> préscolaire</w:t>
                            </w:r>
                            <w:r w:rsidR="00C15602" w:rsidRPr="0050783D">
                              <w:rPr>
                                <w:rFonts w:ascii="Times New Roman" w:hAnsi="Times New Roman" w:cs="Times New Roman"/>
                                <w:sz w:val="24"/>
                                <w:szCs w:val="24"/>
                                <w:lang w:val="fr-FR"/>
                              </w:rPr>
                              <w:t xml:space="preserve"> </w:t>
                            </w:r>
                            <w:r w:rsidR="00A062B2" w:rsidRPr="0050783D">
                              <w:rPr>
                                <w:rFonts w:ascii="Times New Roman" w:hAnsi="Times New Roman" w:cs="Times New Roman"/>
                                <w:sz w:val="18"/>
                                <w:szCs w:val="18"/>
                                <w:lang w:val="fr-FR"/>
                              </w:rPr>
                              <w:t xml:space="preserve">(p. </w:t>
                            </w:r>
                            <w:r w:rsidR="0075029D">
                              <w:rPr>
                                <w:rFonts w:ascii="Times New Roman" w:hAnsi="Times New Roman" w:cs="Times New Roman"/>
                                <w:sz w:val="18"/>
                                <w:szCs w:val="18"/>
                                <w:lang w:val="fr-FR"/>
                              </w:rPr>
                              <w:t>18</w:t>
                            </w:r>
                            <w:r w:rsidR="00A062B2" w:rsidRPr="0050783D">
                              <w:rPr>
                                <w:rFonts w:ascii="Times New Roman" w:hAnsi="Times New Roman" w:cs="Times New Roman"/>
                                <w:sz w:val="18"/>
                                <w:szCs w:val="18"/>
                                <w:lang w:val="fr-FR"/>
                              </w:rPr>
                              <w:t>)</w:t>
                            </w:r>
                          </w:p>
                          <w:p w14:paraId="1B090A96" w14:textId="79D7B95C" w:rsidR="001A0487" w:rsidRDefault="00054F17" w:rsidP="0050783D">
                            <w:pPr>
                              <w:pStyle w:val="Paragraphedeliste"/>
                              <w:numPr>
                                <w:ilvl w:val="0"/>
                                <w:numId w:val="18"/>
                              </w:numPr>
                              <w:rPr>
                                <w:rFonts w:ascii="Times New Roman" w:hAnsi="Times New Roman" w:cs="Times New Roman"/>
                                <w:lang w:val="fr-FR"/>
                              </w:rPr>
                            </w:pPr>
                            <w:r>
                              <w:rPr>
                                <w:rFonts w:ascii="Times New Roman" w:hAnsi="Times New Roman" w:cs="Times New Roman"/>
                                <w:sz w:val="24"/>
                                <w:szCs w:val="24"/>
                                <w:lang w:val="fr-FR"/>
                              </w:rPr>
                              <w:t xml:space="preserve">Au </w:t>
                            </w:r>
                            <w:r w:rsidR="001A0487" w:rsidRPr="00A062B2">
                              <w:rPr>
                                <w:rFonts w:ascii="Times New Roman" w:hAnsi="Times New Roman" w:cs="Times New Roman"/>
                                <w:sz w:val="24"/>
                                <w:szCs w:val="24"/>
                                <w:lang w:val="fr-FR"/>
                              </w:rPr>
                              <w:t>primaire</w:t>
                            </w:r>
                            <w:r w:rsidR="00C15602" w:rsidRPr="00A062B2">
                              <w:rPr>
                                <w:rFonts w:ascii="Times New Roman" w:hAnsi="Times New Roman" w:cs="Times New Roman"/>
                                <w:sz w:val="24"/>
                                <w:szCs w:val="24"/>
                                <w:lang w:val="fr-FR"/>
                              </w:rPr>
                              <w:t xml:space="preserve"> </w:t>
                            </w:r>
                            <w:r w:rsidR="00A062B2" w:rsidRPr="0070692F">
                              <w:rPr>
                                <w:rFonts w:ascii="Times New Roman" w:hAnsi="Times New Roman" w:cs="Times New Roman"/>
                                <w:sz w:val="18"/>
                                <w:szCs w:val="18"/>
                                <w:lang w:val="fr-FR"/>
                              </w:rPr>
                              <w:t xml:space="preserve">(p. </w:t>
                            </w:r>
                            <w:r w:rsidR="0075029D">
                              <w:rPr>
                                <w:rFonts w:ascii="Times New Roman" w:hAnsi="Times New Roman" w:cs="Times New Roman"/>
                                <w:sz w:val="18"/>
                                <w:szCs w:val="18"/>
                                <w:lang w:val="fr-FR"/>
                              </w:rPr>
                              <w:t>19</w:t>
                            </w:r>
                            <w:r w:rsidR="00A062B2" w:rsidRPr="0070692F">
                              <w:rPr>
                                <w:rFonts w:ascii="Times New Roman" w:hAnsi="Times New Roman" w:cs="Times New Roman"/>
                                <w:sz w:val="18"/>
                                <w:szCs w:val="18"/>
                                <w:lang w:val="fr-FR"/>
                              </w:rPr>
                              <w:t>)</w:t>
                            </w:r>
                          </w:p>
                          <w:p w14:paraId="3E93DED8" w14:textId="5DE89C02" w:rsidR="001A0487" w:rsidRDefault="00054F17" w:rsidP="0050783D">
                            <w:pPr>
                              <w:pStyle w:val="Paragraphedeliste"/>
                              <w:numPr>
                                <w:ilvl w:val="0"/>
                                <w:numId w:val="18"/>
                              </w:numPr>
                              <w:rPr>
                                <w:rFonts w:ascii="Times New Roman" w:hAnsi="Times New Roman" w:cs="Times New Roman"/>
                                <w:lang w:val="fr-FR"/>
                              </w:rPr>
                            </w:pPr>
                            <w:r>
                              <w:rPr>
                                <w:rFonts w:ascii="Times New Roman" w:hAnsi="Times New Roman" w:cs="Times New Roman"/>
                                <w:sz w:val="24"/>
                                <w:szCs w:val="24"/>
                                <w:lang w:val="fr-FR"/>
                              </w:rPr>
                              <w:t xml:space="preserve">Au </w:t>
                            </w:r>
                            <w:r w:rsidR="001A0487" w:rsidRPr="00A062B2">
                              <w:rPr>
                                <w:rFonts w:ascii="Times New Roman" w:hAnsi="Times New Roman" w:cs="Times New Roman"/>
                                <w:sz w:val="24"/>
                                <w:szCs w:val="24"/>
                                <w:lang w:val="fr-FR"/>
                              </w:rPr>
                              <w:t>secondaire</w:t>
                            </w:r>
                            <w:r w:rsidR="00C15602" w:rsidRPr="00A062B2">
                              <w:rPr>
                                <w:rFonts w:ascii="Times New Roman" w:hAnsi="Times New Roman" w:cs="Times New Roman"/>
                                <w:sz w:val="24"/>
                                <w:szCs w:val="24"/>
                                <w:lang w:val="fr-FR"/>
                              </w:rPr>
                              <w:t xml:space="preserve"> </w:t>
                            </w:r>
                            <w:r w:rsidR="00A062B2" w:rsidRPr="0070692F">
                              <w:rPr>
                                <w:rFonts w:ascii="Times New Roman" w:hAnsi="Times New Roman" w:cs="Times New Roman"/>
                                <w:sz w:val="18"/>
                                <w:szCs w:val="18"/>
                                <w:lang w:val="fr-FR"/>
                              </w:rPr>
                              <w:t xml:space="preserve">(p. </w:t>
                            </w:r>
                            <w:r w:rsidR="0075029D">
                              <w:rPr>
                                <w:rFonts w:ascii="Times New Roman" w:hAnsi="Times New Roman" w:cs="Times New Roman"/>
                                <w:sz w:val="18"/>
                                <w:szCs w:val="18"/>
                                <w:lang w:val="fr-FR"/>
                              </w:rPr>
                              <w:t>21</w:t>
                            </w:r>
                            <w:r w:rsidR="00A062B2" w:rsidRPr="0070692F">
                              <w:rPr>
                                <w:rFonts w:ascii="Times New Roman" w:hAnsi="Times New Roman" w:cs="Times New Roman"/>
                                <w:sz w:val="18"/>
                                <w:szCs w:val="18"/>
                                <w:lang w:val="fr-FR"/>
                              </w:rPr>
                              <w:t>)</w:t>
                            </w:r>
                          </w:p>
                          <w:p w14:paraId="38CC8453" w14:textId="7A9A7244" w:rsidR="001A0487" w:rsidRPr="00444CB3" w:rsidRDefault="00054F17" w:rsidP="0050783D">
                            <w:pPr>
                              <w:pStyle w:val="Paragraphedeliste"/>
                              <w:numPr>
                                <w:ilvl w:val="0"/>
                                <w:numId w:val="18"/>
                              </w:numPr>
                              <w:rPr>
                                <w:rFonts w:ascii="Times New Roman" w:hAnsi="Times New Roman" w:cs="Times New Roman"/>
                                <w:lang w:val="fr-FR"/>
                              </w:rPr>
                            </w:pPr>
                            <w:r>
                              <w:rPr>
                                <w:rFonts w:ascii="Times New Roman" w:hAnsi="Times New Roman" w:cs="Times New Roman"/>
                                <w:sz w:val="24"/>
                                <w:szCs w:val="24"/>
                                <w:lang w:val="fr-FR"/>
                              </w:rPr>
                              <w:t>A l</w:t>
                            </w:r>
                            <w:r w:rsidR="001A0487" w:rsidRPr="00A062B2">
                              <w:rPr>
                                <w:rFonts w:ascii="Times New Roman" w:hAnsi="Times New Roman" w:cs="Times New Roman"/>
                                <w:sz w:val="24"/>
                                <w:szCs w:val="24"/>
                                <w:lang w:val="fr-FR"/>
                              </w:rPr>
                              <w:t>’Universitaire</w:t>
                            </w:r>
                            <w:r w:rsidR="00C15602" w:rsidRPr="00B75834">
                              <w:rPr>
                                <w:rFonts w:ascii="Times New Roman" w:hAnsi="Times New Roman" w:cs="Times New Roman"/>
                                <w:lang w:val="fr-FR"/>
                              </w:rPr>
                              <w:t xml:space="preserve"> </w:t>
                            </w:r>
                            <w:r w:rsidR="00A062B2" w:rsidRPr="0070692F">
                              <w:rPr>
                                <w:rFonts w:ascii="Times New Roman" w:hAnsi="Times New Roman" w:cs="Times New Roman"/>
                                <w:sz w:val="18"/>
                                <w:szCs w:val="18"/>
                                <w:lang w:val="fr-FR"/>
                              </w:rPr>
                              <w:t xml:space="preserve">(p. </w:t>
                            </w:r>
                            <w:r w:rsidR="0075029D">
                              <w:rPr>
                                <w:rFonts w:ascii="Times New Roman" w:hAnsi="Times New Roman" w:cs="Times New Roman"/>
                                <w:sz w:val="18"/>
                                <w:szCs w:val="18"/>
                                <w:lang w:val="fr-FR"/>
                              </w:rPr>
                              <w:t>12</w:t>
                            </w:r>
                            <w:r w:rsidR="00A062B2" w:rsidRPr="0070692F">
                              <w:rPr>
                                <w:rFonts w:ascii="Times New Roman" w:hAnsi="Times New Roman" w:cs="Times New Roman"/>
                                <w:sz w:val="18"/>
                                <w:szCs w:val="18"/>
                                <w:lang w:val="fr-FR"/>
                              </w:rPr>
                              <w:t>)</w:t>
                            </w:r>
                          </w:p>
                          <w:p w14:paraId="20C700CD" w14:textId="77777777" w:rsidR="00444CB3" w:rsidRPr="00444CB3" w:rsidRDefault="00444CB3" w:rsidP="00444CB3">
                            <w:pPr>
                              <w:rPr>
                                <w:rFonts w:ascii="Times New Roman" w:hAnsi="Times New Roman" w:cs="Times New Roman"/>
                                <w:lang w:val="fr-FR"/>
                              </w:rPr>
                            </w:pPr>
                          </w:p>
                          <w:p w14:paraId="538FA364" w14:textId="0C438E62" w:rsidR="008E4669" w:rsidRPr="00FD439C" w:rsidRDefault="00657597">
                            <w:pPr>
                              <w:rPr>
                                <w:rFonts w:ascii="Times New Roman" w:hAnsi="Times New Roman" w:cs="Times New Roman"/>
                                <w:lang w:val="fr-FR"/>
                              </w:rPr>
                            </w:pPr>
                            <w:r w:rsidRPr="00A062B2">
                              <w:rPr>
                                <w:rFonts w:ascii="Times New Roman" w:hAnsi="Times New Roman" w:cs="Times New Roman"/>
                                <w:b/>
                                <w:bCs/>
                                <w:sz w:val="28"/>
                                <w:szCs w:val="28"/>
                                <w:lang w:val="fr-FR"/>
                              </w:rPr>
                              <w:t>CONCLUSION</w:t>
                            </w:r>
                            <w:r w:rsidR="00C15602">
                              <w:rPr>
                                <w:rFonts w:ascii="Times New Roman" w:hAnsi="Times New Roman" w:cs="Times New Roman"/>
                                <w:lang w:val="fr-FR"/>
                              </w:rPr>
                              <w:t xml:space="preserve"> </w:t>
                            </w:r>
                            <w:r w:rsidR="00A062B2" w:rsidRPr="0070692F">
                              <w:rPr>
                                <w:rFonts w:ascii="Times New Roman" w:hAnsi="Times New Roman" w:cs="Times New Roman"/>
                                <w:sz w:val="18"/>
                                <w:szCs w:val="18"/>
                                <w:lang w:val="fr-FR"/>
                              </w:rPr>
                              <w:t xml:space="preserve">(p. </w:t>
                            </w:r>
                            <w:r w:rsidR="0075029D">
                              <w:rPr>
                                <w:rFonts w:ascii="Times New Roman" w:hAnsi="Times New Roman" w:cs="Times New Roman"/>
                                <w:sz w:val="18"/>
                                <w:szCs w:val="18"/>
                                <w:lang w:val="fr-FR"/>
                              </w:rPr>
                              <w:t>27</w:t>
                            </w:r>
                            <w:r w:rsidR="00A062B2" w:rsidRPr="0070692F">
                              <w:rPr>
                                <w:rFonts w:ascii="Times New Roman" w:hAnsi="Times New Roman" w:cs="Times New Roman"/>
                                <w:sz w:val="18"/>
                                <w:szCs w:val="18"/>
                                <w:lang w:val="fr-FR"/>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7D31AF5" id="_x0000_s1034" type="#_x0000_t202" style="position:absolute;left:0;text-align:left;margin-left:331.25pt;margin-top:-10.4pt;width:152.65pt;height:668.95pt;z-index:251832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" fillcolor="#ffc000" stroked="f">
                <v:textbox>
                  <w:txbxContent>
                    <w:p w14:paraId="549C1015" w14:textId="77777777" w:rsidR="008B00E9" w:rsidRDefault="008B00E9">
                      <w:pPr>
                        <w:rPr>
                          <w:rFonts w:ascii="Times New Roman" w:hAnsi="Times New Roman" w:cs="Times New Roman"/>
                          <w:b/>
                          <w:bCs/>
                          <w:sz w:val="44"/>
                          <w:szCs w:val="44"/>
                          <w:lang w:val="fr-FR"/>
                        </w:rPr>
                      </w:pPr>
                    </w:p>
                    <w:p w14:paraId="1AA53BA3" w14:textId="29AC5DED" w:rsidR="00E30DDA" w:rsidRPr="004777F6" w:rsidRDefault="00FD439C">
                      <w:pPr>
                        <w:rPr>
                          <w:rFonts w:ascii="Times New Roman" w:hAnsi="Times New Roman" w:cs="Times New Roman"/>
                          <w:b/>
                          <w:bCs/>
                          <w:sz w:val="44"/>
                          <w:szCs w:val="44"/>
                          <w:lang w:val="fr-FR"/>
                        </w:rPr>
                      </w:pPr>
                      <w:r w:rsidRPr="004777F6">
                        <w:rPr>
                          <w:rFonts w:ascii="Times New Roman" w:hAnsi="Times New Roman" w:cs="Times New Roman"/>
                          <w:b/>
                          <w:bCs/>
                          <w:sz w:val="44"/>
                          <w:szCs w:val="44"/>
                          <w:lang w:val="fr-FR"/>
                        </w:rPr>
                        <w:t>SOMMAIRE</w:t>
                      </w:r>
                    </w:p>
                    <w:p w14:paraId="0E4D9558" w14:textId="1C3EDB72" w:rsidR="00FD439C" w:rsidRPr="0070692F" w:rsidRDefault="00657597">
                      <w:pPr>
                        <w:rPr>
                          <w:rFonts w:ascii="Times New Roman" w:hAnsi="Times New Roman" w:cs="Times New Roman"/>
                          <w:sz w:val="36"/>
                          <w:szCs w:val="36"/>
                          <w:lang w:val="fr-FR"/>
                        </w:rPr>
                      </w:pPr>
                      <w:r w:rsidRPr="003778BA">
                        <w:rPr>
                          <w:rFonts w:ascii="Times New Roman" w:hAnsi="Times New Roman" w:cs="Times New Roman"/>
                          <w:b/>
                          <w:bCs/>
                          <w:sz w:val="28"/>
                          <w:szCs w:val="28"/>
                          <w:lang w:val="fr-FR"/>
                        </w:rPr>
                        <w:t>INTRODUCTION</w:t>
                      </w:r>
                      <w:r w:rsidR="00B03D3C" w:rsidRPr="0070692F">
                        <w:rPr>
                          <w:rFonts w:ascii="Times New Roman" w:hAnsi="Times New Roman" w:cs="Times New Roman"/>
                          <w:sz w:val="12"/>
                          <w:szCs w:val="12"/>
                          <w:lang w:val="fr-FR"/>
                        </w:rPr>
                        <w:t xml:space="preserve"> </w:t>
                      </w:r>
                      <w:r w:rsidR="00B03D3C" w:rsidRPr="0070692F">
                        <w:rPr>
                          <w:rFonts w:ascii="Times New Roman" w:hAnsi="Times New Roman" w:cs="Times New Roman"/>
                          <w:sz w:val="16"/>
                          <w:szCs w:val="16"/>
                          <w:lang w:val="fr-FR"/>
                        </w:rPr>
                        <w:t xml:space="preserve">(p. </w:t>
                      </w:r>
                      <w:r w:rsidR="008C7A01">
                        <w:rPr>
                          <w:rFonts w:ascii="Times New Roman" w:hAnsi="Times New Roman" w:cs="Times New Roman"/>
                          <w:sz w:val="16"/>
                          <w:szCs w:val="16"/>
                          <w:lang w:val="fr-FR"/>
                        </w:rPr>
                        <w:t>4</w:t>
                      </w:r>
                      <w:r w:rsidR="00B03D3C" w:rsidRPr="0070692F">
                        <w:rPr>
                          <w:rFonts w:ascii="Times New Roman" w:hAnsi="Times New Roman" w:cs="Times New Roman"/>
                          <w:sz w:val="16"/>
                          <w:szCs w:val="16"/>
                          <w:lang w:val="fr-FR"/>
                        </w:rPr>
                        <w:t>)</w:t>
                      </w:r>
                    </w:p>
                    <w:p w14:paraId="470B628B" w14:textId="77777777" w:rsidR="001A0487" w:rsidRDefault="001A0487">
                      <w:pPr>
                        <w:rPr>
                          <w:rFonts w:ascii="Times New Roman" w:hAnsi="Times New Roman" w:cs="Times New Roman"/>
                          <w:lang w:val="fr-FR"/>
                        </w:rPr>
                      </w:pPr>
                    </w:p>
                    <w:p w14:paraId="1194A66E" w14:textId="7E19E683" w:rsidR="001A0487" w:rsidRPr="00657597" w:rsidRDefault="00657597" w:rsidP="00657597">
                      <w:pPr>
                        <w:rPr>
                          <w:rFonts w:ascii="Times New Roman" w:hAnsi="Times New Roman" w:cs="Times New Roman"/>
                          <w:lang w:val="fr-FR"/>
                        </w:rPr>
                      </w:pPr>
                      <w:r w:rsidRPr="000C5E24">
                        <w:rPr>
                          <w:rFonts w:ascii="Times New Roman" w:hAnsi="Times New Roman" w:cs="Times New Roman"/>
                          <w:b/>
                          <w:bCs/>
                          <w:sz w:val="28"/>
                          <w:szCs w:val="28"/>
                          <w:lang w:val="fr-FR"/>
                        </w:rPr>
                        <w:t>ACCES DES FILLES ET DES FEMMES A L’EMPLOI</w:t>
                      </w:r>
                      <w:r w:rsidR="00C15602" w:rsidRPr="000C5E24">
                        <w:rPr>
                          <w:rFonts w:ascii="Times New Roman" w:hAnsi="Times New Roman" w:cs="Times New Roman"/>
                          <w:sz w:val="28"/>
                          <w:szCs w:val="28"/>
                          <w:lang w:val="fr-FR"/>
                        </w:rPr>
                        <w:t xml:space="preserve"> </w:t>
                      </w:r>
                      <w:r w:rsidR="00C15602" w:rsidRPr="0070692F">
                        <w:rPr>
                          <w:rFonts w:ascii="Times New Roman" w:hAnsi="Times New Roman" w:cs="Times New Roman"/>
                          <w:sz w:val="18"/>
                          <w:szCs w:val="18"/>
                          <w:lang w:val="fr-FR"/>
                        </w:rPr>
                        <w:t>(p</w:t>
                      </w:r>
                      <w:r w:rsidR="00B75834" w:rsidRPr="0070692F">
                        <w:rPr>
                          <w:rFonts w:ascii="Times New Roman" w:hAnsi="Times New Roman" w:cs="Times New Roman"/>
                          <w:sz w:val="18"/>
                          <w:szCs w:val="18"/>
                          <w:lang w:val="fr-FR"/>
                        </w:rPr>
                        <w:t xml:space="preserve">. </w:t>
                      </w:r>
                      <w:r w:rsidR="00A96B11">
                        <w:rPr>
                          <w:rFonts w:ascii="Times New Roman" w:hAnsi="Times New Roman" w:cs="Times New Roman"/>
                          <w:sz w:val="18"/>
                          <w:szCs w:val="18"/>
                          <w:lang w:val="fr-FR"/>
                        </w:rPr>
                        <w:t>5</w:t>
                      </w:r>
                      <w:r w:rsidR="00C15602" w:rsidRPr="0070692F">
                        <w:rPr>
                          <w:rFonts w:ascii="Times New Roman" w:hAnsi="Times New Roman" w:cs="Times New Roman"/>
                          <w:sz w:val="18"/>
                          <w:szCs w:val="18"/>
                          <w:lang w:val="fr-FR"/>
                        </w:rPr>
                        <w:t>)</w:t>
                      </w:r>
                    </w:p>
                    <w:p w14:paraId="601A4101" w14:textId="5C63B91F" w:rsidR="008112D2" w:rsidRPr="00D46456" w:rsidRDefault="008112D2" w:rsidP="00D46456">
                      <w:pPr>
                        <w:pStyle w:val="Paragraphedeliste"/>
                        <w:numPr>
                          <w:ilvl w:val="0"/>
                          <w:numId w:val="13"/>
                        </w:numPr>
                        <w:rPr>
                          <w:rFonts w:ascii="Times New Roman" w:hAnsi="Times New Roman" w:cs="Times New Roman"/>
                          <w:lang w:val="fr-FR"/>
                        </w:rPr>
                      </w:pPr>
                      <w:r w:rsidRPr="00D46456">
                        <w:rPr>
                          <w:rFonts w:ascii="Times New Roman" w:hAnsi="Times New Roman" w:cs="Times New Roman"/>
                          <w:sz w:val="24"/>
                          <w:szCs w:val="24"/>
                          <w:lang w:val="fr-FR"/>
                        </w:rPr>
                        <w:t xml:space="preserve">Les personnes émargeant sur le budget de l’état en avril 2025 </w:t>
                      </w:r>
                      <w:r w:rsidRPr="00D46456">
                        <w:rPr>
                          <w:rFonts w:ascii="Times New Roman" w:hAnsi="Times New Roman" w:cs="Times New Roman"/>
                          <w:sz w:val="18"/>
                          <w:szCs w:val="18"/>
                          <w:lang w:val="fr-FR"/>
                        </w:rPr>
                        <w:t xml:space="preserve">(p. </w:t>
                      </w:r>
                      <w:r w:rsidR="004777F6">
                        <w:rPr>
                          <w:rFonts w:ascii="Times New Roman" w:hAnsi="Times New Roman" w:cs="Times New Roman"/>
                          <w:sz w:val="18"/>
                          <w:szCs w:val="18"/>
                          <w:lang w:val="fr-FR"/>
                        </w:rPr>
                        <w:t>7</w:t>
                      </w:r>
                      <w:r w:rsidRPr="00D46456">
                        <w:rPr>
                          <w:rFonts w:ascii="Times New Roman" w:hAnsi="Times New Roman" w:cs="Times New Roman"/>
                          <w:sz w:val="18"/>
                          <w:szCs w:val="18"/>
                          <w:lang w:val="fr-FR"/>
                        </w:rPr>
                        <w:t>)</w:t>
                      </w:r>
                    </w:p>
                    <w:p w14:paraId="515EB1B9" w14:textId="31E60566" w:rsidR="00650CC3" w:rsidRDefault="00446A01" w:rsidP="00650CC3">
                      <w:pPr>
                        <w:pStyle w:val="Paragraphedeliste"/>
                        <w:numPr>
                          <w:ilvl w:val="0"/>
                          <w:numId w:val="13"/>
                        </w:numPr>
                        <w:rPr>
                          <w:rFonts w:ascii="Times New Roman" w:hAnsi="Times New Roman" w:cs="Times New Roman"/>
                          <w:lang w:val="fr-FR"/>
                        </w:rPr>
                      </w:pPr>
                      <w:r>
                        <w:rPr>
                          <w:rFonts w:ascii="Times New Roman" w:hAnsi="Times New Roman" w:cs="Times New Roman"/>
                          <w:sz w:val="24"/>
                          <w:szCs w:val="24"/>
                          <w:lang w:val="fr-FR"/>
                        </w:rPr>
                        <w:t>Proportion d</w:t>
                      </w:r>
                      <w:r w:rsidR="00413D5D">
                        <w:rPr>
                          <w:rFonts w:ascii="Times New Roman" w:hAnsi="Times New Roman" w:cs="Times New Roman"/>
                          <w:sz w:val="24"/>
                          <w:szCs w:val="24"/>
                          <w:lang w:val="fr-FR"/>
                        </w:rPr>
                        <w:t xml:space="preserve">es </w:t>
                      </w:r>
                      <w:r>
                        <w:rPr>
                          <w:rFonts w:ascii="Times New Roman" w:hAnsi="Times New Roman" w:cs="Times New Roman"/>
                          <w:sz w:val="24"/>
                          <w:szCs w:val="24"/>
                          <w:lang w:val="fr-FR"/>
                        </w:rPr>
                        <w:t xml:space="preserve">femmes </w:t>
                      </w:r>
                      <w:r w:rsidR="00413D5D">
                        <w:rPr>
                          <w:rFonts w:ascii="Times New Roman" w:hAnsi="Times New Roman" w:cs="Times New Roman"/>
                          <w:sz w:val="24"/>
                          <w:szCs w:val="24"/>
                          <w:lang w:val="fr-FR"/>
                        </w:rPr>
                        <w:t>décrété</w:t>
                      </w:r>
                      <w:r w:rsidR="00797E36">
                        <w:rPr>
                          <w:rFonts w:ascii="Times New Roman" w:hAnsi="Times New Roman" w:cs="Times New Roman"/>
                          <w:sz w:val="24"/>
                          <w:szCs w:val="24"/>
                          <w:lang w:val="fr-FR"/>
                        </w:rPr>
                        <w:t>e</w:t>
                      </w:r>
                      <w:r w:rsidR="00413D5D">
                        <w:rPr>
                          <w:rFonts w:ascii="Times New Roman" w:hAnsi="Times New Roman" w:cs="Times New Roman"/>
                          <w:sz w:val="24"/>
                          <w:szCs w:val="24"/>
                          <w:lang w:val="fr-FR"/>
                        </w:rPr>
                        <w:t>s</w:t>
                      </w:r>
                      <w:r w:rsidR="00650CC3" w:rsidRPr="00A062B2">
                        <w:rPr>
                          <w:rFonts w:ascii="Times New Roman" w:hAnsi="Times New Roman" w:cs="Times New Roman"/>
                          <w:sz w:val="24"/>
                          <w:szCs w:val="24"/>
                          <w:lang w:val="fr-FR"/>
                        </w:rPr>
                        <w:t xml:space="preserve"> </w:t>
                      </w:r>
                      <w:r w:rsidR="00650CC3" w:rsidRPr="0070692F">
                        <w:rPr>
                          <w:rFonts w:ascii="Times New Roman" w:hAnsi="Times New Roman" w:cs="Times New Roman"/>
                          <w:sz w:val="18"/>
                          <w:szCs w:val="18"/>
                          <w:lang w:val="fr-FR"/>
                        </w:rPr>
                        <w:t xml:space="preserve">(p. </w:t>
                      </w:r>
                      <w:r w:rsidR="00343316">
                        <w:rPr>
                          <w:rFonts w:ascii="Times New Roman" w:hAnsi="Times New Roman" w:cs="Times New Roman"/>
                          <w:sz w:val="18"/>
                          <w:szCs w:val="18"/>
                          <w:lang w:val="fr-FR"/>
                        </w:rPr>
                        <w:t>12</w:t>
                      </w:r>
                      <w:r w:rsidR="00650CC3" w:rsidRPr="0070692F">
                        <w:rPr>
                          <w:rFonts w:ascii="Times New Roman" w:hAnsi="Times New Roman" w:cs="Times New Roman"/>
                          <w:sz w:val="18"/>
                          <w:szCs w:val="18"/>
                          <w:lang w:val="fr-FR"/>
                        </w:rPr>
                        <w:t>)</w:t>
                      </w:r>
                    </w:p>
                    <w:p w14:paraId="38D4E571" w14:textId="5B4CF4FB" w:rsidR="00650CC3" w:rsidRDefault="007F065A" w:rsidP="00650CC3">
                      <w:pPr>
                        <w:pStyle w:val="Paragraphedeliste"/>
                        <w:numPr>
                          <w:ilvl w:val="0"/>
                          <w:numId w:val="13"/>
                        </w:numPr>
                        <w:rPr>
                          <w:rFonts w:ascii="Times New Roman" w:hAnsi="Times New Roman" w:cs="Times New Roman"/>
                          <w:lang w:val="fr-FR"/>
                        </w:rPr>
                      </w:pPr>
                      <w:r>
                        <w:rPr>
                          <w:rFonts w:ascii="Times New Roman" w:hAnsi="Times New Roman" w:cs="Times New Roman"/>
                          <w:sz w:val="24"/>
                          <w:szCs w:val="24"/>
                          <w:lang w:val="fr-FR"/>
                        </w:rPr>
                        <w:t>Statistiques sur les membres du gouvernement, de l’assemblée nationale et du SENAT</w:t>
                      </w:r>
                      <w:r w:rsidR="00650CC3" w:rsidRPr="00A062B2">
                        <w:rPr>
                          <w:rFonts w:ascii="Times New Roman" w:hAnsi="Times New Roman" w:cs="Times New Roman"/>
                          <w:sz w:val="24"/>
                          <w:szCs w:val="24"/>
                          <w:lang w:val="fr-FR"/>
                        </w:rPr>
                        <w:t xml:space="preserve"> </w:t>
                      </w:r>
                      <w:r w:rsidR="00650CC3" w:rsidRPr="0070692F">
                        <w:rPr>
                          <w:rFonts w:ascii="Times New Roman" w:hAnsi="Times New Roman" w:cs="Times New Roman"/>
                          <w:sz w:val="18"/>
                          <w:szCs w:val="18"/>
                          <w:lang w:val="fr-FR"/>
                        </w:rPr>
                        <w:t xml:space="preserve">(p. </w:t>
                      </w:r>
                      <w:r w:rsidR="00343316">
                        <w:rPr>
                          <w:rFonts w:ascii="Times New Roman" w:hAnsi="Times New Roman" w:cs="Times New Roman"/>
                          <w:sz w:val="18"/>
                          <w:szCs w:val="18"/>
                          <w:lang w:val="fr-FR"/>
                        </w:rPr>
                        <w:t>15</w:t>
                      </w:r>
                      <w:r w:rsidR="00650CC3" w:rsidRPr="0070692F">
                        <w:rPr>
                          <w:rFonts w:ascii="Times New Roman" w:hAnsi="Times New Roman" w:cs="Times New Roman"/>
                          <w:sz w:val="18"/>
                          <w:szCs w:val="18"/>
                          <w:lang w:val="fr-FR"/>
                        </w:rPr>
                        <w:t>)</w:t>
                      </w:r>
                    </w:p>
                    <w:p w14:paraId="5A72F4B8" w14:textId="4214D5EB" w:rsidR="00650CC3" w:rsidRDefault="002936FC" w:rsidP="00650CC3">
                      <w:pPr>
                        <w:pStyle w:val="Paragraphedeliste"/>
                        <w:numPr>
                          <w:ilvl w:val="0"/>
                          <w:numId w:val="13"/>
                        </w:numPr>
                        <w:rPr>
                          <w:rFonts w:ascii="Times New Roman" w:hAnsi="Times New Roman" w:cs="Times New Roman"/>
                          <w:lang w:val="fr-FR"/>
                        </w:rPr>
                      </w:pPr>
                      <w:r>
                        <w:rPr>
                          <w:rFonts w:ascii="Times New Roman" w:hAnsi="Times New Roman" w:cs="Times New Roman"/>
                          <w:sz w:val="24"/>
                          <w:szCs w:val="24"/>
                          <w:lang w:val="fr-FR"/>
                        </w:rPr>
                        <w:t>Statistiques sur les représentations diplomatiques</w:t>
                      </w:r>
                      <w:r w:rsidR="00650CC3" w:rsidRPr="00A062B2">
                        <w:rPr>
                          <w:rFonts w:ascii="Times New Roman" w:hAnsi="Times New Roman" w:cs="Times New Roman"/>
                          <w:sz w:val="24"/>
                          <w:szCs w:val="24"/>
                          <w:lang w:val="fr-FR"/>
                        </w:rPr>
                        <w:t xml:space="preserve"> </w:t>
                      </w:r>
                      <w:r w:rsidR="00650CC3" w:rsidRPr="0070692F">
                        <w:rPr>
                          <w:rFonts w:ascii="Times New Roman" w:hAnsi="Times New Roman" w:cs="Times New Roman"/>
                          <w:sz w:val="18"/>
                          <w:szCs w:val="18"/>
                          <w:lang w:val="fr-FR"/>
                        </w:rPr>
                        <w:t xml:space="preserve">(p. </w:t>
                      </w:r>
                      <w:r w:rsidR="00343316">
                        <w:rPr>
                          <w:rFonts w:ascii="Times New Roman" w:hAnsi="Times New Roman" w:cs="Times New Roman"/>
                          <w:sz w:val="18"/>
                          <w:szCs w:val="18"/>
                          <w:lang w:val="fr-FR"/>
                        </w:rPr>
                        <w:t>17</w:t>
                      </w:r>
                      <w:r w:rsidR="00650CC3" w:rsidRPr="0070692F">
                        <w:rPr>
                          <w:rFonts w:ascii="Times New Roman" w:hAnsi="Times New Roman" w:cs="Times New Roman"/>
                          <w:sz w:val="18"/>
                          <w:szCs w:val="18"/>
                          <w:lang w:val="fr-FR"/>
                        </w:rPr>
                        <w:t>)</w:t>
                      </w:r>
                    </w:p>
                    <w:p w14:paraId="3ADAB5ED" w14:textId="77777777" w:rsidR="00650CC3" w:rsidRPr="00650CC3" w:rsidRDefault="00650CC3" w:rsidP="00650CC3">
                      <w:pPr>
                        <w:rPr>
                          <w:rFonts w:ascii="Times New Roman" w:hAnsi="Times New Roman" w:cs="Times New Roman"/>
                          <w:lang w:val="fr-FR"/>
                        </w:rPr>
                      </w:pPr>
                    </w:p>
                    <w:p w14:paraId="5CCAB7D3" w14:textId="116BE977" w:rsidR="00657597" w:rsidRPr="00657597" w:rsidRDefault="00657597" w:rsidP="00A062B2">
                      <w:pPr>
                        <w:rPr>
                          <w:rFonts w:ascii="Times New Roman" w:hAnsi="Times New Roman" w:cs="Times New Roman"/>
                          <w:lang w:val="fr-FR"/>
                        </w:rPr>
                      </w:pPr>
                      <w:r w:rsidRPr="00A062B2">
                        <w:rPr>
                          <w:rFonts w:ascii="Times New Roman" w:hAnsi="Times New Roman" w:cs="Times New Roman"/>
                          <w:b/>
                          <w:bCs/>
                          <w:sz w:val="28"/>
                          <w:szCs w:val="28"/>
                          <w:lang w:val="fr-FR"/>
                        </w:rPr>
                        <w:t>ACCES DES FILLES ET DES FEMMES A L’EDUCATION ET A LA FORMATION PROFESSIONNELLE</w:t>
                      </w:r>
                      <w:r w:rsidR="00C15602" w:rsidRPr="00A062B2">
                        <w:rPr>
                          <w:rFonts w:ascii="Times New Roman" w:hAnsi="Times New Roman" w:cs="Times New Roman"/>
                          <w:sz w:val="28"/>
                          <w:szCs w:val="28"/>
                          <w:lang w:val="fr-FR"/>
                        </w:rPr>
                        <w:t xml:space="preserve"> </w:t>
                      </w:r>
                      <w:r w:rsidR="00A062B2" w:rsidRPr="0070692F">
                        <w:rPr>
                          <w:rFonts w:ascii="Times New Roman" w:hAnsi="Times New Roman" w:cs="Times New Roman"/>
                          <w:sz w:val="18"/>
                          <w:szCs w:val="18"/>
                          <w:lang w:val="fr-FR"/>
                        </w:rPr>
                        <w:t xml:space="preserve">(p. </w:t>
                      </w:r>
                      <w:r w:rsidR="0075029D">
                        <w:rPr>
                          <w:rFonts w:ascii="Times New Roman" w:hAnsi="Times New Roman" w:cs="Times New Roman"/>
                          <w:sz w:val="18"/>
                          <w:szCs w:val="18"/>
                          <w:lang w:val="fr-FR"/>
                        </w:rPr>
                        <w:t>18</w:t>
                      </w:r>
                      <w:r w:rsidR="00A062B2" w:rsidRPr="0070692F">
                        <w:rPr>
                          <w:rFonts w:ascii="Times New Roman" w:hAnsi="Times New Roman" w:cs="Times New Roman"/>
                          <w:sz w:val="18"/>
                          <w:szCs w:val="18"/>
                          <w:lang w:val="fr-FR"/>
                        </w:rPr>
                        <w:t>)</w:t>
                      </w:r>
                    </w:p>
                    <w:p w14:paraId="526A2F29" w14:textId="30E26D03" w:rsidR="001A0487" w:rsidRPr="0050783D" w:rsidRDefault="00054F17" w:rsidP="0050783D">
                      <w:pPr>
                        <w:pStyle w:val="Paragraphedeliste"/>
                        <w:numPr>
                          <w:ilvl w:val="0"/>
                          <w:numId w:val="18"/>
                        </w:numPr>
                        <w:rPr>
                          <w:rFonts w:ascii="Times New Roman" w:hAnsi="Times New Roman" w:cs="Times New Roman"/>
                          <w:lang w:val="fr-FR"/>
                        </w:rPr>
                      </w:pPr>
                      <w:r>
                        <w:rPr>
                          <w:rFonts w:ascii="Times New Roman" w:hAnsi="Times New Roman" w:cs="Times New Roman"/>
                          <w:sz w:val="24"/>
                          <w:szCs w:val="24"/>
                          <w:lang w:val="fr-FR"/>
                        </w:rPr>
                        <w:t>Au</w:t>
                      </w:r>
                      <w:r w:rsidR="001A0487" w:rsidRPr="0050783D">
                        <w:rPr>
                          <w:rFonts w:ascii="Times New Roman" w:hAnsi="Times New Roman" w:cs="Times New Roman"/>
                          <w:sz w:val="24"/>
                          <w:szCs w:val="24"/>
                          <w:lang w:val="fr-FR"/>
                        </w:rPr>
                        <w:t xml:space="preserve"> préscolaire</w:t>
                      </w:r>
                      <w:r w:rsidR="00C15602" w:rsidRPr="0050783D">
                        <w:rPr>
                          <w:rFonts w:ascii="Times New Roman" w:hAnsi="Times New Roman" w:cs="Times New Roman"/>
                          <w:sz w:val="24"/>
                          <w:szCs w:val="24"/>
                          <w:lang w:val="fr-FR"/>
                        </w:rPr>
                        <w:t xml:space="preserve"> </w:t>
                      </w:r>
                      <w:r w:rsidR="00A062B2" w:rsidRPr="0050783D">
                        <w:rPr>
                          <w:rFonts w:ascii="Times New Roman" w:hAnsi="Times New Roman" w:cs="Times New Roman"/>
                          <w:sz w:val="18"/>
                          <w:szCs w:val="18"/>
                          <w:lang w:val="fr-FR"/>
                        </w:rPr>
                        <w:t xml:space="preserve">(p. </w:t>
                      </w:r>
                      <w:r w:rsidR="0075029D">
                        <w:rPr>
                          <w:rFonts w:ascii="Times New Roman" w:hAnsi="Times New Roman" w:cs="Times New Roman"/>
                          <w:sz w:val="18"/>
                          <w:szCs w:val="18"/>
                          <w:lang w:val="fr-FR"/>
                        </w:rPr>
                        <w:t>18</w:t>
                      </w:r>
                      <w:r w:rsidR="00A062B2" w:rsidRPr="0050783D">
                        <w:rPr>
                          <w:rFonts w:ascii="Times New Roman" w:hAnsi="Times New Roman" w:cs="Times New Roman"/>
                          <w:sz w:val="18"/>
                          <w:szCs w:val="18"/>
                          <w:lang w:val="fr-FR"/>
                        </w:rPr>
                        <w:t>)</w:t>
                      </w:r>
                    </w:p>
                    <w:p w14:paraId="1B090A96" w14:textId="79D7B95C" w:rsidR="001A0487" w:rsidRDefault="00054F17" w:rsidP="0050783D">
                      <w:pPr>
                        <w:pStyle w:val="Paragraphedeliste"/>
                        <w:numPr>
                          <w:ilvl w:val="0"/>
                          <w:numId w:val="18"/>
                        </w:numPr>
                        <w:rPr>
                          <w:rFonts w:ascii="Times New Roman" w:hAnsi="Times New Roman" w:cs="Times New Roman"/>
                          <w:lang w:val="fr-FR"/>
                        </w:rPr>
                      </w:pPr>
                      <w:r>
                        <w:rPr>
                          <w:rFonts w:ascii="Times New Roman" w:hAnsi="Times New Roman" w:cs="Times New Roman"/>
                          <w:sz w:val="24"/>
                          <w:szCs w:val="24"/>
                          <w:lang w:val="fr-FR"/>
                        </w:rPr>
                        <w:t xml:space="preserve">Au </w:t>
                      </w:r>
                      <w:r w:rsidR="001A0487" w:rsidRPr="00A062B2">
                        <w:rPr>
                          <w:rFonts w:ascii="Times New Roman" w:hAnsi="Times New Roman" w:cs="Times New Roman"/>
                          <w:sz w:val="24"/>
                          <w:szCs w:val="24"/>
                          <w:lang w:val="fr-FR"/>
                        </w:rPr>
                        <w:t>primaire</w:t>
                      </w:r>
                      <w:r w:rsidR="00C15602" w:rsidRPr="00A062B2">
                        <w:rPr>
                          <w:rFonts w:ascii="Times New Roman" w:hAnsi="Times New Roman" w:cs="Times New Roman"/>
                          <w:sz w:val="24"/>
                          <w:szCs w:val="24"/>
                          <w:lang w:val="fr-FR"/>
                        </w:rPr>
                        <w:t xml:space="preserve"> </w:t>
                      </w:r>
                      <w:r w:rsidR="00A062B2" w:rsidRPr="0070692F">
                        <w:rPr>
                          <w:rFonts w:ascii="Times New Roman" w:hAnsi="Times New Roman" w:cs="Times New Roman"/>
                          <w:sz w:val="18"/>
                          <w:szCs w:val="18"/>
                          <w:lang w:val="fr-FR"/>
                        </w:rPr>
                        <w:t xml:space="preserve">(p. </w:t>
                      </w:r>
                      <w:r w:rsidR="0075029D">
                        <w:rPr>
                          <w:rFonts w:ascii="Times New Roman" w:hAnsi="Times New Roman" w:cs="Times New Roman"/>
                          <w:sz w:val="18"/>
                          <w:szCs w:val="18"/>
                          <w:lang w:val="fr-FR"/>
                        </w:rPr>
                        <w:t>19</w:t>
                      </w:r>
                      <w:r w:rsidR="00A062B2" w:rsidRPr="0070692F">
                        <w:rPr>
                          <w:rFonts w:ascii="Times New Roman" w:hAnsi="Times New Roman" w:cs="Times New Roman"/>
                          <w:sz w:val="18"/>
                          <w:szCs w:val="18"/>
                          <w:lang w:val="fr-FR"/>
                        </w:rPr>
                        <w:t>)</w:t>
                      </w:r>
                    </w:p>
                    <w:p w14:paraId="3E93DED8" w14:textId="5DE89C02" w:rsidR="001A0487" w:rsidRDefault="00054F17" w:rsidP="0050783D">
                      <w:pPr>
                        <w:pStyle w:val="Paragraphedeliste"/>
                        <w:numPr>
                          <w:ilvl w:val="0"/>
                          <w:numId w:val="18"/>
                        </w:numPr>
                        <w:rPr>
                          <w:rFonts w:ascii="Times New Roman" w:hAnsi="Times New Roman" w:cs="Times New Roman"/>
                          <w:lang w:val="fr-FR"/>
                        </w:rPr>
                      </w:pPr>
                      <w:r>
                        <w:rPr>
                          <w:rFonts w:ascii="Times New Roman" w:hAnsi="Times New Roman" w:cs="Times New Roman"/>
                          <w:sz w:val="24"/>
                          <w:szCs w:val="24"/>
                          <w:lang w:val="fr-FR"/>
                        </w:rPr>
                        <w:t xml:space="preserve">Au </w:t>
                      </w:r>
                      <w:r w:rsidR="001A0487" w:rsidRPr="00A062B2">
                        <w:rPr>
                          <w:rFonts w:ascii="Times New Roman" w:hAnsi="Times New Roman" w:cs="Times New Roman"/>
                          <w:sz w:val="24"/>
                          <w:szCs w:val="24"/>
                          <w:lang w:val="fr-FR"/>
                        </w:rPr>
                        <w:t>secondaire</w:t>
                      </w:r>
                      <w:r w:rsidR="00C15602" w:rsidRPr="00A062B2">
                        <w:rPr>
                          <w:rFonts w:ascii="Times New Roman" w:hAnsi="Times New Roman" w:cs="Times New Roman"/>
                          <w:sz w:val="24"/>
                          <w:szCs w:val="24"/>
                          <w:lang w:val="fr-FR"/>
                        </w:rPr>
                        <w:t xml:space="preserve"> </w:t>
                      </w:r>
                      <w:r w:rsidR="00A062B2" w:rsidRPr="0070692F">
                        <w:rPr>
                          <w:rFonts w:ascii="Times New Roman" w:hAnsi="Times New Roman" w:cs="Times New Roman"/>
                          <w:sz w:val="18"/>
                          <w:szCs w:val="18"/>
                          <w:lang w:val="fr-FR"/>
                        </w:rPr>
                        <w:t xml:space="preserve">(p. </w:t>
                      </w:r>
                      <w:r w:rsidR="0075029D">
                        <w:rPr>
                          <w:rFonts w:ascii="Times New Roman" w:hAnsi="Times New Roman" w:cs="Times New Roman"/>
                          <w:sz w:val="18"/>
                          <w:szCs w:val="18"/>
                          <w:lang w:val="fr-FR"/>
                        </w:rPr>
                        <w:t>21</w:t>
                      </w:r>
                      <w:r w:rsidR="00A062B2" w:rsidRPr="0070692F">
                        <w:rPr>
                          <w:rFonts w:ascii="Times New Roman" w:hAnsi="Times New Roman" w:cs="Times New Roman"/>
                          <w:sz w:val="18"/>
                          <w:szCs w:val="18"/>
                          <w:lang w:val="fr-FR"/>
                        </w:rPr>
                        <w:t>)</w:t>
                      </w:r>
                    </w:p>
                    <w:p w14:paraId="38CC8453" w14:textId="7A9A7244" w:rsidR="001A0487" w:rsidRPr="00444CB3" w:rsidRDefault="00054F17" w:rsidP="0050783D">
                      <w:pPr>
                        <w:pStyle w:val="Paragraphedeliste"/>
                        <w:numPr>
                          <w:ilvl w:val="0"/>
                          <w:numId w:val="18"/>
                        </w:numPr>
                        <w:rPr>
                          <w:rFonts w:ascii="Times New Roman" w:hAnsi="Times New Roman" w:cs="Times New Roman"/>
                          <w:lang w:val="fr-FR"/>
                        </w:rPr>
                      </w:pPr>
                      <w:r>
                        <w:rPr>
                          <w:rFonts w:ascii="Times New Roman" w:hAnsi="Times New Roman" w:cs="Times New Roman"/>
                          <w:sz w:val="24"/>
                          <w:szCs w:val="24"/>
                          <w:lang w:val="fr-FR"/>
                        </w:rPr>
                        <w:t>A l</w:t>
                      </w:r>
                      <w:r w:rsidR="001A0487" w:rsidRPr="00A062B2">
                        <w:rPr>
                          <w:rFonts w:ascii="Times New Roman" w:hAnsi="Times New Roman" w:cs="Times New Roman"/>
                          <w:sz w:val="24"/>
                          <w:szCs w:val="24"/>
                          <w:lang w:val="fr-FR"/>
                        </w:rPr>
                        <w:t>’Universitaire</w:t>
                      </w:r>
                      <w:r w:rsidR="00C15602" w:rsidRPr="00B75834">
                        <w:rPr>
                          <w:rFonts w:ascii="Times New Roman" w:hAnsi="Times New Roman" w:cs="Times New Roman"/>
                          <w:lang w:val="fr-FR"/>
                        </w:rPr>
                        <w:t xml:space="preserve"> </w:t>
                      </w:r>
                      <w:r w:rsidR="00A062B2" w:rsidRPr="0070692F">
                        <w:rPr>
                          <w:rFonts w:ascii="Times New Roman" w:hAnsi="Times New Roman" w:cs="Times New Roman"/>
                          <w:sz w:val="18"/>
                          <w:szCs w:val="18"/>
                          <w:lang w:val="fr-FR"/>
                        </w:rPr>
                        <w:t xml:space="preserve">(p. </w:t>
                      </w:r>
                      <w:r w:rsidR="0075029D">
                        <w:rPr>
                          <w:rFonts w:ascii="Times New Roman" w:hAnsi="Times New Roman" w:cs="Times New Roman"/>
                          <w:sz w:val="18"/>
                          <w:szCs w:val="18"/>
                          <w:lang w:val="fr-FR"/>
                        </w:rPr>
                        <w:t>12</w:t>
                      </w:r>
                      <w:r w:rsidR="00A062B2" w:rsidRPr="0070692F">
                        <w:rPr>
                          <w:rFonts w:ascii="Times New Roman" w:hAnsi="Times New Roman" w:cs="Times New Roman"/>
                          <w:sz w:val="18"/>
                          <w:szCs w:val="18"/>
                          <w:lang w:val="fr-FR"/>
                        </w:rPr>
                        <w:t>)</w:t>
                      </w:r>
                    </w:p>
                    <w:p w14:paraId="20C700CD" w14:textId="77777777" w:rsidR="00444CB3" w:rsidRPr="00444CB3" w:rsidRDefault="00444CB3" w:rsidP="00444CB3">
                      <w:pPr>
                        <w:rPr>
                          <w:rFonts w:ascii="Times New Roman" w:hAnsi="Times New Roman" w:cs="Times New Roman"/>
                          <w:lang w:val="fr-FR"/>
                        </w:rPr>
                      </w:pPr>
                    </w:p>
                    <w:p w14:paraId="538FA364" w14:textId="0C438E62" w:rsidR="008E4669" w:rsidRPr="00FD439C" w:rsidRDefault="00657597">
                      <w:pPr>
                        <w:rPr>
                          <w:rFonts w:ascii="Times New Roman" w:hAnsi="Times New Roman" w:cs="Times New Roman"/>
                          <w:lang w:val="fr-FR"/>
                        </w:rPr>
                      </w:pPr>
                      <w:r w:rsidRPr="00A062B2">
                        <w:rPr>
                          <w:rFonts w:ascii="Times New Roman" w:hAnsi="Times New Roman" w:cs="Times New Roman"/>
                          <w:b/>
                          <w:bCs/>
                          <w:sz w:val="28"/>
                          <w:szCs w:val="28"/>
                          <w:lang w:val="fr-FR"/>
                        </w:rPr>
                        <w:t>CONCLUSION</w:t>
                      </w:r>
                      <w:r w:rsidR="00C15602">
                        <w:rPr>
                          <w:rFonts w:ascii="Times New Roman" w:hAnsi="Times New Roman" w:cs="Times New Roman"/>
                          <w:lang w:val="fr-FR"/>
                        </w:rPr>
                        <w:t xml:space="preserve"> </w:t>
                      </w:r>
                      <w:r w:rsidR="00A062B2" w:rsidRPr="0070692F">
                        <w:rPr>
                          <w:rFonts w:ascii="Times New Roman" w:hAnsi="Times New Roman" w:cs="Times New Roman"/>
                          <w:sz w:val="18"/>
                          <w:szCs w:val="18"/>
                          <w:lang w:val="fr-FR"/>
                        </w:rPr>
                        <w:t xml:space="preserve">(p. </w:t>
                      </w:r>
                      <w:r w:rsidR="0075029D">
                        <w:rPr>
                          <w:rFonts w:ascii="Times New Roman" w:hAnsi="Times New Roman" w:cs="Times New Roman"/>
                          <w:sz w:val="18"/>
                          <w:szCs w:val="18"/>
                          <w:lang w:val="fr-FR"/>
                        </w:rPr>
                        <w:t>27</w:t>
                      </w:r>
                      <w:r w:rsidR="00A062B2" w:rsidRPr="0070692F">
                        <w:rPr>
                          <w:rFonts w:ascii="Times New Roman" w:hAnsi="Times New Roman" w:cs="Times New Roman"/>
                          <w:sz w:val="18"/>
                          <w:szCs w:val="18"/>
                          <w:lang w:val="fr-FR"/>
                        </w:rPr>
                        <w:t>)</w:t>
                      </w:r>
                    </w:p>
                  </w:txbxContent>
                </v:textbox>
              </v:shape>
            </w:pict>
          </mc:Fallback>
        </mc:AlternateContent>
      </w:r>
      <w:r w:rsidR="008924E2">
        <w:rPr>
          <w:noProof/>
          <w:lang w:val="fr-FR" w:eastAsia="fr-FR"/>
        </w:rPr>
        <mc:AlternateContent>
          <mc:Choice Requires="wps">
            <w:drawing>
              <wp:anchor distT="0" distB="0" distL="114300" distR="114300" simplePos="0" relativeHeight="251830272" behindDoc="0" locked="0" layoutInCell="1" allowOverlap="1" wp14:anchorId="0FA4FAE6" wp14:editId="72C10553">
                <wp:simplePos x="0" y="0"/>
                <wp:positionH relativeFrom="column">
                  <wp:posOffset>4013200</wp:posOffset>
                </wp:positionH>
                <wp:positionV relativeFrom="paragraph">
                  <wp:posOffset>-995957</wp:posOffset>
                </wp:positionV>
                <wp:extent cx="3403600" cy="10134600"/>
                <wp:effectExtent l="0" t="0" r="6350" b="0"/>
                <wp:wrapNone/>
                <wp:docPr id="414768768" name="Rectangle 18"/>
                <wp:cNvGraphicFramePr/>
                <a:graphic xmlns:a="http://schemas.openxmlformats.org/drawingml/2006/main">
                  <a:graphicData uri="http://schemas.microsoft.com/office/word/2010/wordprocessingShape">
                    <wps:wsp>
                      <wps:cNvSpPr/>
                      <wps:spPr>
                        <a:xfrm>
                          <a:off x="0" y="0"/>
                          <a:ext cx="3403600" cy="10134600"/>
                        </a:xfrm>
                        <a:prstGeom prst="rect">
                          <a:avLst/>
                        </a:prstGeom>
                        <a:gradFill flip="none" rotWithShape="1">
                          <a:gsLst>
                            <a:gs pos="0">
                              <a:srgbClr val="8C4194"/>
                            </a:gs>
                            <a:gs pos="50000">
                              <a:srgbClr val="7030A0">
                                <a:shade val="67500"/>
                                <a:satMod val="115000"/>
                              </a:srgbClr>
                            </a:gs>
                            <a:gs pos="100000">
                              <a:srgbClr val="7030A0">
                                <a:shade val="100000"/>
                                <a:satMod val="115000"/>
                              </a:srgbClr>
                            </a:gs>
                          </a:gsLst>
                          <a:lin ang="0" scaled="1"/>
                          <a:tileRect/>
                        </a:gra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237D16F" id="Rectangle 18" o:spid="_x0000_s1026" style="position:absolute;margin-left:316pt;margin-top:-78.4pt;width:268pt;height:798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" fillcolor="#8c4194" stroked="f" strokeweight="1pt">
                <v:fill color2="#7128a8" rotate="t" angle="90" colors="0 #8c4194;.5 #5e1f8d;1 #7128a8" focus="100%" type="gradient"/>
              </v:rect>
            </w:pict>
          </mc:Fallback>
        </mc:AlternateContent>
      </w:r>
      <w:r w:rsidR="008924E2">
        <w:rPr>
          <w:noProof/>
          <w:lang w:val="fr-FR" w:eastAsia="fr-FR"/>
        </w:rPr>
        <w:drawing>
          <wp:anchor distT="0" distB="0" distL="114300" distR="114300" simplePos="0" relativeHeight="251843584" behindDoc="1" locked="0" layoutInCell="1" allowOverlap="1" wp14:anchorId="24153FF2" wp14:editId="2FC041F2">
            <wp:simplePos x="0" y="0"/>
            <wp:positionH relativeFrom="column">
              <wp:posOffset>-950614</wp:posOffset>
            </wp:positionH>
            <wp:positionV relativeFrom="paragraph">
              <wp:posOffset>-905347</wp:posOffset>
            </wp:positionV>
            <wp:extent cx="7550590" cy="10044931"/>
            <wp:effectExtent l="0" t="0" r="635" b="0"/>
            <wp:wrapNone/>
            <wp:docPr id="1028861381"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a:extLst>
                        <a:ext uri="{28A0092B-C50C-407E-A947-70E740481C1C}">
                          <a14:useLocalDpi xmlns:a14="http://schemas.microsoft.com/office/drawing/2010/main" val="0"/>
                        </a:ext>
                      </a:extLst>
                    </a:blip>
                    <a:srcRect l="17216" r="32672"/>
                    <a:stretch/>
                  </pic:blipFill>
                  <pic:spPr bwMode="auto">
                    <a:xfrm>
                      <a:off x="0" y="0"/>
                      <a:ext cx="7550590" cy="1004493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37936EC" w14:textId="727F38CD" w:rsidR="006B0A0A" w:rsidRDefault="006B0A0A" w:rsidP="00241272">
      <w:pPr>
        <w:jc w:val="center"/>
        <w:rPr>
          <w:rFonts w:ascii="Times New Roman" w:hAnsi="Times New Roman" w:cs="Times New Roman"/>
          <w:b/>
          <w:sz w:val="24"/>
          <w:szCs w:val="24"/>
          <w:lang w:val="fr-FR"/>
        </w:rPr>
      </w:pPr>
    </w:p>
    <w:p w14:paraId="32A3F38D" w14:textId="78000465" w:rsidR="006B0A0A" w:rsidRDefault="006B0A0A" w:rsidP="00241272">
      <w:pPr>
        <w:jc w:val="center"/>
        <w:rPr>
          <w:rFonts w:ascii="Times New Roman" w:hAnsi="Times New Roman" w:cs="Times New Roman"/>
          <w:b/>
          <w:sz w:val="24"/>
          <w:szCs w:val="24"/>
          <w:lang w:val="fr-FR"/>
        </w:rPr>
      </w:pPr>
    </w:p>
    <w:p w14:paraId="1CA78787" w14:textId="0F6193C9" w:rsidR="006B0A0A" w:rsidRDefault="006B0A0A" w:rsidP="00241272">
      <w:pPr>
        <w:jc w:val="center"/>
        <w:rPr>
          <w:rFonts w:ascii="Times New Roman" w:hAnsi="Times New Roman" w:cs="Times New Roman"/>
          <w:b/>
          <w:sz w:val="24"/>
          <w:szCs w:val="24"/>
          <w:lang w:val="fr-FR"/>
        </w:rPr>
      </w:pPr>
    </w:p>
    <w:p w14:paraId="44BE2587" w14:textId="71E8DD9A" w:rsidR="006B0A0A" w:rsidRPr="000C0A5A" w:rsidRDefault="006B0A0A" w:rsidP="00241272">
      <w:pPr>
        <w:jc w:val="center"/>
        <w:rPr>
          <w:rFonts w:ascii="Times New Roman" w:hAnsi="Times New Roman" w:cs="Times New Roman"/>
          <w:b/>
          <w:sz w:val="24"/>
          <w:szCs w:val="24"/>
          <w:lang w:val="fr-FR"/>
        </w:rPr>
      </w:pPr>
    </w:p>
    <w:p w14:paraId="400EF5C2" w14:textId="7F786E21" w:rsidR="006B0A0A" w:rsidRDefault="006B0A0A" w:rsidP="0012151F">
      <w:pPr>
        <w:jc w:val="center"/>
        <w:rPr>
          <w:rFonts w:ascii="Times New Roman" w:hAnsi="Times New Roman" w:cs="Times New Roman"/>
          <w:noProof/>
          <w:lang w:val="fr-FR" w:eastAsia="fr-FR"/>
        </w:rPr>
      </w:pPr>
    </w:p>
    <w:p w14:paraId="5154AC9E" w14:textId="3408D2CC" w:rsidR="006B0A0A" w:rsidRDefault="006B0A0A" w:rsidP="0012151F">
      <w:pPr>
        <w:jc w:val="center"/>
        <w:rPr>
          <w:rFonts w:ascii="Times New Roman" w:hAnsi="Times New Roman" w:cs="Times New Roman"/>
          <w:noProof/>
          <w:lang w:val="fr-FR" w:eastAsia="fr-FR"/>
        </w:rPr>
      </w:pPr>
    </w:p>
    <w:p w14:paraId="288B0CC1" w14:textId="386F1047" w:rsidR="0012151F" w:rsidRDefault="0012151F" w:rsidP="0012151F">
      <w:pPr>
        <w:jc w:val="center"/>
        <w:rPr>
          <w:rFonts w:ascii="Times New Roman" w:hAnsi="Times New Roman" w:cs="Times New Roman"/>
          <w:lang w:val="fr-FR"/>
        </w:rPr>
      </w:pPr>
    </w:p>
    <w:p w14:paraId="46A20444" w14:textId="380F89A0" w:rsidR="000C0A5A" w:rsidRPr="00F94B79" w:rsidRDefault="000C0A5A" w:rsidP="0012151F">
      <w:pPr>
        <w:jc w:val="center"/>
        <w:rPr>
          <w:rFonts w:ascii="Times New Roman" w:hAnsi="Times New Roman" w:cs="Times New Roman"/>
          <w:lang w:val="fr-FR"/>
        </w:rPr>
      </w:pPr>
    </w:p>
    <w:p w14:paraId="516B5612" w14:textId="5959FC59" w:rsidR="007237DB" w:rsidRPr="00F94B79" w:rsidRDefault="007237DB" w:rsidP="00C47ED8">
      <w:pPr>
        <w:pBdr>
          <w:bottom w:val="single" w:sz="4" w:space="1" w:color="00589A"/>
        </w:pBdr>
        <w:rPr>
          <w:rFonts w:ascii="Times New Roman" w:hAnsi="Times New Roman" w:cs="Times New Roman"/>
          <w:b/>
          <w:bCs/>
          <w:color w:val="0070C0"/>
          <w:sz w:val="28"/>
          <w:szCs w:val="28"/>
          <w:lang w:val="fr-FR"/>
        </w:rPr>
      </w:pPr>
      <w:r w:rsidRPr="00F94B79">
        <w:rPr>
          <w:rFonts w:ascii="Times New Roman" w:hAnsi="Times New Roman" w:cs="Times New Roman"/>
          <w:b/>
          <w:bCs/>
          <w:color w:val="0070C0"/>
          <w:sz w:val="28"/>
          <w:szCs w:val="28"/>
          <w:lang w:val="fr-FR"/>
        </w:rPr>
        <w:br w:type="page"/>
      </w:r>
    </w:p>
    <w:p w14:paraId="7F9153CE" w14:textId="6C86374B" w:rsidR="00804B7F" w:rsidRPr="004607CA" w:rsidRDefault="00804B7F" w:rsidP="00804B7F">
      <w:pPr>
        <w:pBdr>
          <w:bottom w:val="single" w:sz="4" w:space="1" w:color="00589A"/>
        </w:pBdr>
        <w:rPr>
          <w:rFonts w:ascii="Times New Roman" w:hAnsi="Times New Roman" w:cs="Times New Roman"/>
          <w:b/>
          <w:bCs/>
          <w:color w:val="0070C0"/>
          <w:sz w:val="24"/>
          <w:szCs w:val="24"/>
          <w:lang w:val="fr-FR"/>
        </w:rPr>
      </w:pPr>
      <w:r w:rsidRPr="004607CA">
        <w:rPr>
          <w:rFonts w:ascii="Times New Roman" w:hAnsi="Times New Roman" w:cs="Times New Roman"/>
          <w:b/>
          <w:bCs/>
          <w:color w:val="0070C0"/>
          <w:sz w:val="24"/>
          <w:szCs w:val="24"/>
          <w:lang w:val="fr-FR"/>
        </w:rPr>
        <w:t>INTRODUCTION</w:t>
      </w:r>
    </w:p>
    <w:p w14:paraId="7E3BEFF7" w14:textId="4A453B20" w:rsidR="00602E31" w:rsidRPr="00F94B79" w:rsidRDefault="00602E31" w:rsidP="00602E31">
      <w:pPr>
        <w:jc w:val="both"/>
        <w:rPr>
          <w:rFonts w:ascii="Times New Roman" w:hAnsi="Times New Roman" w:cs="Times New Roman"/>
          <w:sz w:val="24"/>
          <w:szCs w:val="24"/>
          <w:lang w:val="fr-FR"/>
        </w:rPr>
      </w:pPr>
      <w:r w:rsidRPr="00F94B79">
        <w:rPr>
          <w:rFonts w:ascii="Times New Roman" w:hAnsi="Times New Roman" w:cs="Times New Roman"/>
          <w:sz w:val="24"/>
          <w:szCs w:val="24"/>
          <w:lang w:val="fr-FR"/>
        </w:rPr>
        <w:t xml:space="preserve">Conscients des défis de notre population </w:t>
      </w:r>
      <w:r w:rsidR="00766A88" w:rsidRPr="00F94B79">
        <w:rPr>
          <w:rFonts w:ascii="Times New Roman" w:hAnsi="Times New Roman" w:cs="Times New Roman"/>
          <w:sz w:val="24"/>
          <w:szCs w:val="24"/>
          <w:lang w:val="fr-FR"/>
        </w:rPr>
        <w:t>active</w:t>
      </w:r>
      <w:r w:rsidRPr="00F94B79">
        <w:rPr>
          <w:rFonts w:ascii="Times New Roman" w:hAnsi="Times New Roman" w:cs="Times New Roman"/>
          <w:sz w:val="24"/>
          <w:szCs w:val="24"/>
          <w:lang w:val="fr-FR"/>
        </w:rPr>
        <w:t xml:space="preserve"> en matière d’éducation et d</w:t>
      </w:r>
      <w:r w:rsidR="00C1641C" w:rsidRPr="00F94B79">
        <w:rPr>
          <w:rFonts w:ascii="Times New Roman" w:hAnsi="Times New Roman" w:cs="Times New Roman"/>
          <w:sz w:val="24"/>
          <w:szCs w:val="24"/>
          <w:lang w:val="fr-FR"/>
        </w:rPr>
        <w:t>e l</w:t>
      </w:r>
      <w:r w:rsidRPr="00F94B79">
        <w:rPr>
          <w:rFonts w:ascii="Times New Roman" w:hAnsi="Times New Roman" w:cs="Times New Roman"/>
          <w:sz w:val="24"/>
          <w:szCs w:val="24"/>
          <w:lang w:val="fr-FR"/>
        </w:rPr>
        <w:t>’emplo</w:t>
      </w:r>
      <w:r w:rsidR="00766A88" w:rsidRPr="00F94B79">
        <w:rPr>
          <w:rFonts w:ascii="Times New Roman" w:hAnsi="Times New Roman" w:cs="Times New Roman"/>
          <w:sz w:val="24"/>
          <w:szCs w:val="24"/>
          <w:lang w:val="fr-FR"/>
        </w:rPr>
        <w:t>yabilité des femmes</w:t>
      </w:r>
      <w:r w:rsidRPr="00F94B79">
        <w:rPr>
          <w:rFonts w:ascii="Times New Roman" w:hAnsi="Times New Roman" w:cs="Times New Roman"/>
          <w:sz w:val="24"/>
          <w:szCs w:val="24"/>
          <w:lang w:val="fr-FR"/>
        </w:rPr>
        <w:t>, le Ministère de la Femme et de la Petite Enfance et l’Observatoire pour la Promotion de l’Egalité et de l’Equité du Genre (OPEG) ont pris l’initiative de créer un compendium des compétences féminines au Tchad. Cette initiative est en étroite symbiose avec la vision du Maréchal, Président de la République, Chef de l’Etat, Son Excellence MAHAMAT IDRISS DEBY ITNO dont le souci est de promouvoir la participation des femmes aux fonctions administratives et électives et de rendre effective l’égalité des chances entre les hommes et les femmes tchadiennes.</w:t>
      </w:r>
    </w:p>
    <w:p w14:paraId="5C71D9EE" w14:textId="76402408" w:rsidR="00602E31" w:rsidRPr="00F94B79" w:rsidRDefault="00602E31" w:rsidP="00602E31">
      <w:pPr>
        <w:jc w:val="both"/>
        <w:rPr>
          <w:rFonts w:ascii="Times New Roman" w:hAnsi="Times New Roman" w:cs="Times New Roman"/>
          <w:sz w:val="24"/>
          <w:szCs w:val="24"/>
          <w:lang w:val="fr-FR"/>
        </w:rPr>
      </w:pPr>
      <w:r w:rsidRPr="00F94B79">
        <w:rPr>
          <w:rFonts w:ascii="Times New Roman" w:hAnsi="Times New Roman" w:cs="Times New Roman"/>
          <w:sz w:val="24"/>
          <w:szCs w:val="24"/>
          <w:lang w:val="fr-FR"/>
        </w:rPr>
        <w:t xml:space="preserve">Le Compendium est un cadre opérationnel </w:t>
      </w:r>
      <w:r w:rsidR="00A41CF5" w:rsidRPr="00F94B79">
        <w:rPr>
          <w:rFonts w:ascii="Times New Roman" w:hAnsi="Times New Roman" w:cs="Times New Roman"/>
          <w:sz w:val="24"/>
          <w:szCs w:val="24"/>
          <w:lang w:val="fr-FR"/>
        </w:rPr>
        <w:t xml:space="preserve">et </w:t>
      </w:r>
      <w:r w:rsidRPr="00F94B79">
        <w:rPr>
          <w:rFonts w:ascii="Times New Roman" w:hAnsi="Times New Roman" w:cs="Times New Roman"/>
          <w:sz w:val="24"/>
          <w:szCs w:val="24"/>
          <w:lang w:val="fr-FR"/>
        </w:rPr>
        <w:t xml:space="preserve">stratégique </w:t>
      </w:r>
      <w:r w:rsidR="00943E9E" w:rsidRPr="00F94B79">
        <w:rPr>
          <w:rFonts w:ascii="Times New Roman" w:hAnsi="Times New Roman" w:cs="Times New Roman"/>
          <w:sz w:val="24"/>
          <w:szCs w:val="24"/>
          <w:lang w:val="fr-FR"/>
        </w:rPr>
        <w:t xml:space="preserve">mis en place </w:t>
      </w:r>
      <w:r w:rsidRPr="00F94B79">
        <w:rPr>
          <w:rFonts w:ascii="Times New Roman" w:hAnsi="Times New Roman" w:cs="Times New Roman"/>
          <w:sz w:val="24"/>
          <w:szCs w:val="24"/>
          <w:lang w:val="fr-FR"/>
        </w:rPr>
        <w:t xml:space="preserve">pour faciliter l’application des normes nationales et les résolutions internationales souscrites par le Tchad </w:t>
      </w:r>
      <w:r w:rsidR="00943E9E" w:rsidRPr="00F94B79">
        <w:rPr>
          <w:rFonts w:ascii="Times New Roman" w:hAnsi="Times New Roman" w:cs="Times New Roman"/>
          <w:sz w:val="24"/>
          <w:szCs w:val="24"/>
          <w:lang w:val="fr-FR"/>
        </w:rPr>
        <w:t>en vue de</w:t>
      </w:r>
      <w:r w:rsidRPr="00F94B79">
        <w:rPr>
          <w:rFonts w:ascii="Times New Roman" w:hAnsi="Times New Roman" w:cs="Times New Roman"/>
          <w:sz w:val="24"/>
          <w:szCs w:val="24"/>
          <w:lang w:val="fr-FR"/>
        </w:rPr>
        <w:t xml:space="preserve"> l’inclusion féminine comme gage de Paix et de développement à travers :</w:t>
      </w:r>
    </w:p>
    <w:p w14:paraId="16C25B67" w14:textId="77777777" w:rsidR="00602E31" w:rsidRPr="00F94B79" w:rsidRDefault="00602E31" w:rsidP="00602E31">
      <w:pPr>
        <w:numPr>
          <w:ilvl w:val="0"/>
          <w:numId w:val="2"/>
        </w:numPr>
        <w:jc w:val="both"/>
        <w:rPr>
          <w:rFonts w:ascii="Times New Roman" w:hAnsi="Times New Roman" w:cs="Times New Roman"/>
          <w:sz w:val="24"/>
          <w:szCs w:val="24"/>
          <w:lang w:val="fr-FR"/>
        </w:rPr>
      </w:pPr>
      <w:r w:rsidRPr="00F94B79">
        <w:rPr>
          <w:rFonts w:ascii="Times New Roman" w:hAnsi="Times New Roman" w:cs="Times New Roman"/>
          <w:sz w:val="24"/>
          <w:szCs w:val="24"/>
          <w:lang w:val="fr-FR"/>
        </w:rPr>
        <w:t>Le renforcement de la visibilité, la participation et le leadership des femmes dans la gestion des affaires publiques et privées ;</w:t>
      </w:r>
    </w:p>
    <w:p w14:paraId="3C851EB0" w14:textId="77777777" w:rsidR="006B26B6" w:rsidRPr="00F94B79" w:rsidRDefault="00602E31" w:rsidP="006B26B6">
      <w:pPr>
        <w:numPr>
          <w:ilvl w:val="0"/>
          <w:numId w:val="2"/>
        </w:numPr>
        <w:jc w:val="both"/>
        <w:rPr>
          <w:rFonts w:ascii="Times New Roman" w:hAnsi="Times New Roman" w:cs="Times New Roman"/>
          <w:sz w:val="24"/>
          <w:szCs w:val="24"/>
          <w:lang w:val="fr-FR"/>
        </w:rPr>
      </w:pPr>
      <w:r w:rsidRPr="00F94B79">
        <w:rPr>
          <w:rFonts w:ascii="Times New Roman" w:hAnsi="Times New Roman" w:cs="Times New Roman"/>
          <w:sz w:val="24"/>
          <w:szCs w:val="24"/>
          <w:lang w:val="fr-FR"/>
        </w:rPr>
        <w:t>La mise à disponibilité des informations utiles et en temps opportun pour la prise de décision pour la nomination ou la représentation des compétences féminines ; et</w:t>
      </w:r>
    </w:p>
    <w:p w14:paraId="61811845" w14:textId="68FC924A" w:rsidR="00602E31" w:rsidRPr="00F94B79" w:rsidRDefault="00602E31" w:rsidP="006B26B6">
      <w:pPr>
        <w:numPr>
          <w:ilvl w:val="0"/>
          <w:numId w:val="2"/>
        </w:numPr>
        <w:jc w:val="both"/>
        <w:rPr>
          <w:rFonts w:ascii="Times New Roman" w:hAnsi="Times New Roman" w:cs="Times New Roman"/>
          <w:sz w:val="24"/>
          <w:szCs w:val="24"/>
          <w:lang w:val="fr-FR"/>
        </w:rPr>
      </w:pPr>
      <w:r w:rsidRPr="00F94B79">
        <w:rPr>
          <w:rFonts w:ascii="Times New Roman" w:hAnsi="Times New Roman" w:cs="Times New Roman"/>
          <w:sz w:val="24"/>
          <w:szCs w:val="24"/>
          <w:lang w:val="fr-FR"/>
        </w:rPr>
        <w:t>L’identification des secteurs où les femmes sont sous représentées afin d’inciter à la prise de décision correctives dans le sens de l’équité et de la justice sociale.</w:t>
      </w:r>
    </w:p>
    <w:p w14:paraId="1D445868" w14:textId="77777777" w:rsidR="00933DFA" w:rsidRPr="00F94B79" w:rsidRDefault="00933DFA" w:rsidP="009A3415">
      <w:pPr>
        <w:rPr>
          <w:rFonts w:ascii="Times New Roman" w:hAnsi="Times New Roman" w:cs="Times New Roman"/>
          <w:sz w:val="24"/>
          <w:szCs w:val="24"/>
          <w:lang w:val="fr-FR"/>
        </w:rPr>
      </w:pPr>
    </w:p>
    <w:p w14:paraId="41D6AFFD" w14:textId="178B7A1C" w:rsidR="00933DFA" w:rsidRPr="00F94B79" w:rsidRDefault="00933DFA" w:rsidP="009A3415">
      <w:pPr>
        <w:rPr>
          <w:rFonts w:ascii="Times New Roman" w:hAnsi="Times New Roman" w:cs="Times New Roman"/>
          <w:sz w:val="24"/>
          <w:szCs w:val="24"/>
          <w:lang w:val="fr-FR"/>
        </w:rPr>
      </w:pPr>
    </w:p>
    <w:p w14:paraId="4874083B" w14:textId="77777777" w:rsidR="00933DFA" w:rsidRPr="00F94B79" w:rsidRDefault="00933DFA" w:rsidP="009A3415">
      <w:pPr>
        <w:rPr>
          <w:rFonts w:ascii="Times New Roman" w:hAnsi="Times New Roman" w:cs="Times New Roman"/>
          <w:lang w:val="fr-FR"/>
        </w:rPr>
      </w:pPr>
    </w:p>
    <w:p w14:paraId="2F6EE209" w14:textId="77777777" w:rsidR="00933DFA" w:rsidRPr="00F94B79" w:rsidRDefault="00933DFA" w:rsidP="009A3415">
      <w:pPr>
        <w:rPr>
          <w:rFonts w:ascii="Times New Roman" w:hAnsi="Times New Roman" w:cs="Times New Roman"/>
          <w:lang w:val="fr-FR"/>
        </w:rPr>
      </w:pPr>
    </w:p>
    <w:p w14:paraId="3F81ED36" w14:textId="77777777" w:rsidR="00933DFA" w:rsidRPr="00F94B79" w:rsidRDefault="00933DFA" w:rsidP="009A3415">
      <w:pPr>
        <w:rPr>
          <w:rFonts w:ascii="Times New Roman" w:hAnsi="Times New Roman" w:cs="Times New Roman"/>
          <w:lang w:val="fr-FR"/>
        </w:rPr>
      </w:pPr>
    </w:p>
    <w:p w14:paraId="2A6D7150" w14:textId="77777777" w:rsidR="00933DFA" w:rsidRPr="00F94B79" w:rsidRDefault="00933DFA" w:rsidP="009A3415">
      <w:pPr>
        <w:rPr>
          <w:rFonts w:ascii="Times New Roman" w:hAnsi="Times New Roman" w:cs="Times New Roman"/>
          <w:lang w:val="fr-FR"/>
        </w:rPr>
      </w:pPr>
    </w:p>
    <w:p w14:paraId="0E25E8AA" w14:textId="77777777" w:rsidR="00933DFA" w:rsidRPr="00F94B79" w:rsidRDefault="00933DFA" w:rsidP="009A3415">
      <w:pPr>
        <w:rPr>
          <w:rFonts w:ascii="Times New Roman" w:hAnsi="Times New Roman" w:cs="Times New Roman"/>
          <w:lang w:val="fr-FR"/>
        </w:rPr>
      </w:pPr>
    </w:p>
    <w:p w14:paraId="50FE23DE" w14:textId="77777777" w:rsidR="00933DFA" w:rsidRPr="00F94B79" w:rsidRDefault="00933DFA" w:rsidP="009A3415">
      <w:pPr>
        <w:rPr>
          <w:rFonts w:ascii="Times New Roman" w:hAnsi="Times New Roman" w:cs="Times New Roman"/>
          <w:lang w:val="fr-FR"/>
        </w:rPr>
      </w:pPr>
    </w:p>
    <w:p w14:paraId="284A675C" w14:textId="77777777" w:rsidR="00933DFA" w:rsidRPr="00F94B79" w:rsidRDefault="00933DFA" w:rsidP="009A3415">
      <w:pPr>
        <w:rPr>
          <w:rFonts w:ascii="Times New Roman" w:hAnsi="Times New Roman" w:cs="Times New Roman"/>
          <w:lang w:val="fr-FR"/>
        </w:rPr>
      </w:pPr>
    </w:p>
    <w:p w14:paraId="4DFC5996" w14:textId="77777777" w:rsidR="00933DFA" w:rsidRPr="00F94B79" w:rsidRDefault="00933DFA" w:rsidP="009A3415">
      <w:pPr>
        <w:rPr>
          <w:rFonts w:ascii="Times New Roman" w:hAnsi="Times New Roman" w:cs="Times New Roman"/>
          <w:lang w:val="fr-FR"/>
        </w:rPr>
      </w:pPr>
    </w:p>
    <w:p w14:paraId="246EFCDD" w14:textId="77777777" w:rsidR="00933DFA" w:rsidRPr="00F94B79" w:rsidRDefault="00933DFA" w:rsidP="009A3415">
      <w:pPr>
        <w:rPr>
          <w:rFonts w:ascii="Times New Roman" w:hAnsi="Times New Roman" w:cs="Times New Roman"/>
          <w:lang w:val="fr-FR"/>
        </w:rPr>
      </w:pPr>
    </w:p>
    <w:p w14:paraId="5B2C63A9" w14:textId="77777777" w:rsidR="00933DFA" w:rsidRPr="00F94B79" w:rsidRDefault="00933DFA" w:rsidP="009A3415">
      <w:pPr>
        <w:rPr>
          <w:rFonts w:ascii="Times New Roman" w:hAnsi="Times New Roman" w:cs="Times New Roman"/>
          <w:lang w:val="fr-FR"/>
        </w:rPr>
      </w:pPr>
    </w:p>
    <w:p w14:paraId="5BF7536E" w14:textId="77777777" w:rsidR="00933DFA" w:rsidRPr="00F94B79" w:rsidRDefault="00933DFA" w:rsidP="009A3415">
      <w:pPr>
        <w:rPr>
          <w:rFonts w:ascii="Times New Roman" w:hAnsi="Times New Roman" w:cs="Times New Roman"/>
          <w:lang w:val="fr-FR"/>
        </w:rPr>
      </w:pPr>
    </w:p>
    <w:p w14:paraId="0DBFA9EB" w14:textId="77777777" w:rsidR="00933DFA" w:rsidRPr="00F94B79" w:rsidRDefault="00933DFA" w:rsidP="009A3415">
      <w:pPr>
        <w:rPr>
          <w:rFonts w:ascii="Times New Roman" w:hAnsi="Times New Roman" w:cs="Times New Roman"/>
          <w:lang w:val="fr-FR"/>
        </w:rPr>
      </w:pPr>
    </w:p>
    <w:p w14:paraId="217C346C" w14:textId="77777777" w:rsidR="00184748" w:rsidRPr="00F94B79" w:rsidRDefault="00184748" w:rsidP="009A3415">
      <w:pPr>
        <w:rPr>
          <w:rFonts w:ascii="Times New Roman" w:hAnsi="Times New Roman" w:cs="Times New Roman"/>
          <w:lang w:val="fr-FR"/>
        </w:rPr>
      </w:pPr>
    </w:p>
    <w:p w14:paraId="7C01F8F2" w14:textId="77777777" w:rsidR="00933DFA" w:rsidRPr="00F94B79" w:rsidRDefault="00933DFA" w:rsidP="009A3415">
      <w:pPr>
        <w:rPr>
          <w:rFonts w:ascii="Times New Roman" w:hAnsi="Times New Roman" w:cs="Times New Roman"/>
          <w:lang w:val="fr-FR"/>
        </w:rPr>
      </w:pPr>
    </w:p>
    <w:p w14:paraId="450CF0BA" w14:textId="65BC1B41" w:rsidR="00F81841" w:rsidRPr="00632CB2" w:rsidRDefault="00E71447" w:rsidP="00F81841">
      <w:pPr>
        <w:pBdr>
          <w:bottom w:val="single" w:sz="4" w:space="1" w:color="00589A"/>
        </w:pBdr>
        <w:rPr>
          <w:rFonts w:ascii="Times New Roman" w:hAnsi="Times New Roman" w:cs="Times New Roman"/>
          <w:b/>
          <w:bCs/>
          <w:color w:val="0070C0"/>
          <w:sz w:val="24"/>
          <w:szCs w:val="24"/>
          <w:lang w:val="fr-FR"/>
        </w:rPr>
      </w:pPr>
      <w:r w:rsidRPr="00632CB2">
        <w:rPr>
          <w:rFonts w:ascii="Times New Roman" w:hAnsi="Times New Roman" w:cs="Times New Roman"/>
          <w:b/>
          <w:bCs/>
          <w:color w:val="0070C0"/>
          <w:sz w:val="24"/>
          <w:szCs w:val="24"/>
          <w:lang w:val="fr-FR"/>
        </w:rPr>
        <w:t xml:space="preserve">ACCES DES FILLES ET DES FEMMES A </w:t>
      </w:r>
      <w:r w:rsidR="00F81841" w:rsidRPr="00632CB2">
        <w:rPr>
          <w:rFonts w:ascii="Times New Roman" w:hAnsi="Times New Roman" w:cs="Times New Roman"/>
          <w:b/>
          <w:bCs/>
          <w:color w:val="0070C0"/>
          <w:sz w:val="24"/>
          <w:szCs w:val="24"/>
          <w:lang w:val="fr-FR"/>
        </w:rPr>
        <w:t>L’EMPLO</w:t>
      </w:r>
      <w:r w:rsidRPr="00632CB2">
        <w:rPr>
          <w:rFonts w:ascii="Times New Roman" w:hAnsi="Times New Roman" w:cs="Times New Roman"/>
          <w:b/>
          <w:bCs/>
          <w:color w:val="0070C0"/>
          <w:sz w:val="24"/>
          <w:szCs w:val="24"/>
          <w:lang w:val="fr-FR"/>
        </w:rPr>
        <w:t>I</w:t>
      </w:r>
    </w:p>
    <w:p w14:paraId="7667A5B8" w14:textId="77777777" w:rsidR="000D48A6" w:rsidRPr="00F94B79" w:rsidRDefault="000D48A6" w:rsidP="000D48A6">
      <w:pPr>
        <w:jc w:val="both"/>
        <w:rPr>
          <w:rFonts w:ascii="Times New Roman" w:hAnsi="Times New Roman" w:cs="Times New Roman"/>
          <w:sz w:val="24"/>
          <w:szCs w:val="24"/>
          <w:lang w:val="fr-FR"/>
        </w:rPr>
      </w:pPr>
      <w:r w:rsidRPr="00F94B79">
        <w:rPr>
          <w:rFonts w:ascii="Times New Roman" w:hAnsi="Times New Roman" w:cs="Times New Roman"/>
          <w:sz w:val="24"/>
          <w:szCs w:val="24"/>
          <w:lang w:val="fr-FR"/>
        </w:rPr>
        <w:t>L’accès à l’emploi en République du Tchad est encadré par les textes législatifs et réglementaires notamment la Loi N°017/PR/2001 du 31/12/2001 portant statut général de la fonction publique, la 038/PR/1996, portant code de travail et ainsi que la convention collective.</w:t>
      </w:r>
    </w:p>
    <w:p w14:paraId="014D73DE" w14:textId="77777777" w:rsidR="000D48A6" w:rsidRPr="00F94B79" w:rsidRDefault="000D48A6" w:rsidP="000D48A6">
      <w:pPr>
        <w:jc w:val="both"/>
        <w:rPr>
          <w:rFonts w:ascii="Times New Roman" w:hAnsi="Times New Roman" w:cs="Times New Roman"/>
          <w:sz w:val="24"/>
          <w:szCs w:val="24"/>
          <w:lang w:val="fr-FR"/>
        </w:rPr>
      </w:pPr>
      <w:r w:rsidRPr="00F94B79">
        <w:rPr>
          <w:rFonts w:ascii="Times New Roman" w:hAnsi="Times New Roman" w:cs="Times New Roman"/>
          <w:sz w:val="24"/>
          <w:szCs w:val="24"/>
          <w:lang w:val="fr-FR"/>
        </w:rPr>
        <w:t>En confortant cette position, il est stipulé à l’article 5 de la Loi 017 ci-dessus que « L'accès aux emplois publics est ouvert à égalité de droit, sans distinction de genre, de religion, d'origine, de race, d'opinion publique, de position sociale, à tout tchadien remplissant les conditions prévues au titre IV de la loi suscité, sous réserve des conditions d'aptitudes physique et mentale ou de sujétions propres à certains emplois déterminés par les statuts particulier ».</w:t>
      </w:r>
    </w:p>
    <w:p w14:paraId="1362AE0B" w14:textId="77777777" w:rsidR="000D48A6" w:rsidRPr="00F94B79" w:rsidRDefault="000D48A6" w:rsidP="000D48A6">
      <w:pPr>
        <w:jc w:val="both"/>
        <w:rPr>
          <w:rFonts w:ascii="Times New Roman" w:hAnsi="Times New Roman" w:cs="Times New Roman"/>
          <w:sz w:val="24"/>
          <w:szCs w:val="24"/>
          <w:lang w:val="fr-FR"/>
        </w:rPr>
      </w:pPr>
      <w:r w:rsidRPr="00F94B79">
        <w:rPr>
          <w:rFonts w:ascii="Times New Roman" w:hAnsi="Times New Roman" w:cs="Times New Roman"/>
          <w:sz w:val="24"/>
          <w:szCs w:val="24"/>
          <w:lang w:val="fr-FR"/>
        </w:rPr>
        <w:t>Dans l’esprit de cette loi, les hommes et les femmes qui remplissent les conditions exigées peuvent prétendre à un emploi public. Dans les faits, il noté un grand écart entre les hommes et les femmes qui émargent sur le budget de l’Etat.</w:t>
      </w:r>
    </w:p>
    <w:p w14:paraId="4BBB9DC9" w14:textId="77777777" w:rsidR="000D48A6" w:rsidRPr="00F94B79" w:rsidRDefault="000D48A6" w:rsidP="000D48A6">
      <w:pPr>
        <w:jc w:val="center"/>
        <w:rPr>
          <w:rFonts w:ascii="Times New Roman" w:hAnsi="Times New Roman" w:cs="Times New Roman"/>
          <w:lang w:val="fr-FR"/>
        </w:rPr>
      </w:pPr>
      <w:r w:rsidRPr="00F94B79">
        <w:rPr>
          <w:noProof/>
          <w:lang w:val="fr-FR" w:eastAsia="fr-FR"/>
        </w:rPr>
        <w:drawing>
          <wp:inline distT="0" distB="0" distL="0" distR="0" wp14:anchorId="52341B1B" wp14:editId="37DD6DFB">
            <wp:extent cx="5149850" cy="2095500"/>
            <wp:effectExtent l="0" t="0" r="0" b="0"/>
            <wp:docPr id="720725104" name="Graphique 1">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CBD48F2-C804-C154-1A9E-9D2B507121F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758DC52D" w14:textId="6792157D" w:rsidR="000D48A6" w:rsidRPr="00F94B79" w:rsidRDefault="000D48A6" w:rsidP="00974E5F">
      <w:pPr>
        <w:jc w:val="center"/>
        <w:rPr>
          <w:rFonts w:ascii="Times New Roman" w:hAnsi="Times New Roman" w:cs="Times New Roman"/>
          <w:lang w:val="fr-FR"/>
        </w:rPr>
      </w:pPr>
      <w:r w:rsidRPr="00244386">
        <w:rPr>
          <w:rFonts w:ascii="Times New Roman" w:hAnsi="Times New Roman" w:cs="Times New Roman"/>
          <w:i/>
          <w:iCs/>
          <w:u w:val="single"/>
          <w:lang w:val="fr-FR"/>
        </w:rPr>
        <w:t xml:space="preserve">Graphique </w:t>
      </w:r>
      <w:r w:rsidR="00244386">
        <w:rPr>
          <w:rFonts w:ascii="Times New Roman" w:hAnsi="Times New Roman" w:cs="Times New Roman"/>
          <w:i/>
          <w:iCs/>
          <w:u w:val="single"/>
          <w:lang w:val="fr-FR"/>
        </w:rPr>
        <w:t>1</w:t>
      </w:r>
      <w:r w:rsidRPr="00244386">
        <w:rPr>
          <w:rFonts w:ascii="Times New Roman" w:hAnsi="Times New Roman" w:cs="Times New Roman"/>
          <w:i/>
          <w:iCs/>
          <w:u w:val="single"/>
          <w:lang w:val="fr-FR"/>
        </w:rPr>
        <w:t xml:space="preserve"> :</w:t>
      </w:r>
      <w:r w:rsidRPr="00F94B79">
        <w:rPr>
          <w:rFonts w:ascii="Times New Roman" w:hAnsi="Times New Roman" w:cs="Times New Roman"/>
          <w:i/>
          <w:iCs/>
          <w:lang w:val="fr-FR"/>
        </w:rPr>
        <w:t xml:space="preserve"> pourcentage des femmes parmi les personnes émargeant sur le budget de l'état</w:t>
      </w:r>
    </w:p>
    <w:p w14:paraId="5AD255D8" w14:textId="77777777" w:rsidR="000D48A6" w:rsidRPr="00F94B79" w:rsidRDefault="000D48A6" w:rsidP="000D48A6">
      <w:pPr>
        <w:jc w:val="both"/>
        <w:rPr>
          <w:rFonts w:ascii="Times New Roman" w:hAnsi="Times New Roman" w:cs="Times New Roman"/>
          <w:sz w:val="24"/>
          <w:szCs w:val="24"/>
          <w:lang w:val="fr-FR"/>
        </w:rPr>
      </w:pPr>
      <w:r w:rsidRPr="00F94B79">
        <w:rPr>
          <w:rFonts w:ascii="Times New Roman" w:hAnsi="Times New Roman" w:cs="Times New Roman"/>
          <w:sz w:val="24"/>
          <w:szCs w:val="24"/>
          <w:lang w:val="fr-FR"/>
        </w:rPr>
        <w:t>On dénombre 103139 personnes qui émargent sur le budget de l’Etat au mois d’avril 2025, dont 83% des hommes et 17% des femmes.</w:t>
      </w:r>
    </w:p>
    <w:p w14:paraId="1C7BD688" w14:textId="0571D473" w:rsidR="00F81841" w:rsidRPr="00F94B79" w:rsidRDefault="00F81841" w:rsidP="00F81841">
      <w:pPr>
        <w:jc w:val="both"/>
        <w:rPr>
          <w:rFonts w:ascii="Times New Roman" w:hAnsi="Times New Roman" w:cs="Times New Roman"/>
          <w:sz w:val="24"/>
          <w:szCs w:val="24"/>
          <w:lang w:val="fr-FR"/>
        </w:rPr>
      </w:pPr>
      <w:r w:rsidRPr="00F94B79">
        <w:rPr>
          <w:rFonts w:ascii="Times New Roman" w:hAnsi="Times New Roman" w:cs="Times New Roman"/>
          <w:sz w:val="24"/>
          <w:szCs w:val="24"/>
          <w:lang w:val="fr-FR"/>
        </w:rPr>
        <w:t>Les femmes restent sous-représentées dans la fonction publique, notamment aux postes de décisions (ministères, directions générales et les collectivités territoriales</w:t>
      </w:r>
      <w:r w:rsidR="00B86724">
        <w:rPr>
          <w:rFonts w:ascii="Times New Roman" w:hAnsi="Times New Roman" w:cs="Times New Roman"/>
          <w:sz w:val="24"/>
          <w:szCs w:val="24"/>
          <w:lang w:val="fr-FR"/>
        </w:rPr>
        <w:t>,</w:t>
      </w:r>
      <w:r w:rsidRPr="00F94B79">
        <w:rPr>
          <w:rFonts w:ascii="Times New Roman" w:hAnsi="Times New Roman" w:cs="Times New Roman"/>
          <w:sz w:val="24"/>
          <w:szCs w:val="24"/>
          <w:lang w:val="fr-FR"/>
        </w:rPr>
        <w:t xml:space="preserve"> etc</w:t>
      </w:r>
      <w:r w:rsidR="00B86724">
        <w:rPr>
          <w:rFonts w:ascii="Times New Roman" w:hAnsi="Times New Roman" w:cs="Times New Roman"/>
          <w:sz w:val="24"/>
          <w:szCs w:val="24"/>
          <w:lang w:val="fr-FR"/>
        </w:rPr>
        <w:t>.</w:t>
      </w:r>
      <w:r w:rsidRPr="00F94B79">
        <w:rPr>
          <w:rFonts w:ascii="Times New Roman" w:hAnsi="Times New Roman" w:cs="Times New Roman"/>
          <w:sz w:val="24"/>
          <w:szCs w:val="24"/>
          <w:lang w:val="fr-FR"/>
        </w:rPr>
        <w:t>).</w:t>
      </w:r>
    </w:p>
    <w:p w14:paraId="55E1D368" w14:textId="77777777" w:rsidR="00F81841" w:rsidRPr="00F94B79" w:rsidRDefault="00F81841" w:rsidP="00F81841">
      <w:pPr>
        <w:jc w:val="both"/>
        <w:rPr>
          <w:rFonts w:ascii="Times New Roman" w:hAnsi="Times New Roman" w:cs="Times New Roman"/>
          <w:sz w:val="24"/>
          <w:szCs w:val="24"/>
          <w:lang w:val="fr-FR"/>
        </w:rPr>
      </w:pPr>
      <w:r w:rsidRPr="00F94B79">
        <w:rPr>
          <w:rFonts w:ascii="Times New Roman" w:hAnsi="Times New Roman" w:cs="Times New Roman"/>
          <w:sz w:val="24"/>
          <w:szCs w:val="24"/>
          <w:lang w:val="fr-FR"/>
        </w:rPr>
        <w:t>La majorité des femmes sont concentrées dans les secteurs sociaux, avec peu de représentation comme l’éducation, la santé ou les affaires sociales, avec de représentation dans les domaines techniques ou stratégiques.</w:t>
      </w:r>
    </w:p>
    <w:p w14:paraId="537818DE" w14:textId="77777777" w:rsidR="00F81841" w:rsidRPr="00F94B79" w:rsidRDefault="00F81841" w:rsidP="00F81841">
      <w:pPr>
        <w:pStyle w:val="Paragraphedeliste"/>
        <w:numPr>
          <w:ilvl w:val="0"/>
          <w:numId w:val="8"/>
        </w:numPr>
        <w:spacing w:after="200" w:line="276" w:lineRule="auto"/>
        <w:jc w:val="both"/>
        <w:rPr>
          <w:rFonts w:ascii="Times New Roman" w:hAnsi="Times New Roman" w:cs="Times New Roman"/>
          <w:sz w:val="24"/>
          <w:szCs w:val="24"/>
          <w:lang w:val="fr-FR"/>
        </w:rPr>
      </w:pPr>
      <w:r w:rsidRPr="00F94B79">
        <w:rPr>
          <w:rFonts w:ascii="Times New Roman" w:hAnsi="Times New Roman" w:cs="Times New Roman"/>
          <w:sz w:val="24"/>
          <w:szCs w:val="24"/>
          <w:lang w:val="fr-FR"/>
        </w:rPr>
        <w:t>Limites : Barrières culturelles et un manque de politique efficace freine l’accès des femmes aux postes de commandement.</w:t>
      </w:r>
    </w:p>
    <w:p w14:paraId="415EDF8E" w14:textId="77777777" w:rsidR="00F81841" w:rsidRPr="00F94B79" w:rsidRDefault="00F81841" w:rsidP="00F81841">
      <w:pPr>
        <w:pStyle w:val="Paragraphedeliste"/>
        <w:numPr>
          <w:ilvl w:val="0"/>
          <w:numId w:val="8"/>
        </w:numPr>
        <w:spacing w:after="200" w:line="276" w:lineRule="auto"/>
        <w:jc w:val="both"/>
        <w:rPr>
          <w:rFonts w:ascii="Times New Roman" w:hAnsi="Times New Roman" w:cs="Times New Roman"/>
          <w:sz w:val="24"/>
          <w:szCs w:val="24"/>
          <w:lang w:val="fr-FR"/>
        </w:rPr>
      </w:pPr>
      <w:r w:rsidRPr="00F94B79">
        <w:rPr>
          <w:rFonts w:ascii="Times New Roman" w:hAnsi="Times New Roman" w:cs="Times New Roman"/>
          <w:sz w:val="24"/>
          <w:szCs w:val="24"/>
          <w:lang w:val="fr-FR"/>
        </w:rPr>
        <w:t>Ecarts de rémunération : il existe des inégalités salariales, dues au fait que les femmes occupent plus souvent les postes à moindre responsabilité ;</w:t>
      </w:r>
    </w:p>
    <w:p w14:paraId="6FB31B6E" w14:textId="77777777" w:rsidR="00F81841" w:rsidRDefault="00F81841" w:rsidP="00F81841">
      <w:pPr>
        <w:pStyle w:val="Paragraphedeliste"/>
        <w:numPr>
          <w:ilvl w:val="0"/>
          <w:numId w:val="8"/>
        </w:numPr>
        <w:spacing w:after="200" w:line="276" w:lineRule="auto"/>
        <w:jc w:val="both"/>
        <w:rPr>
          <w:rFonts w:ascii="Times New Roman" w:hAnsi="Times New Roman" w:cs="Times New Roman"/>
          <w:sz w:val="24"/>
          <w:szCs w:val="24"/>
          <w:lang w:val="fr-FR"/>
        </w:rPr>
      </w:pPr>
      <w:r w:rsidRPr="00F94B79">
        <w:rPr>
          <w:rFonts w:ascii="Times New Roman" w:hAnsi="Times New Roman" w:cs="Times New Roman"/>
          <w:sz w:val="24"/>
          <w:szCs w:val="24"/>
          <w:lang w:val="fr-FR"/>
        </w:rPr>
        <w:t xml:space="preserve">Niveau d’étude : le niveau d’étude est très limité avec de femmes diplômées. </w:t>
      </w:r>
    </w:p>
    <w:p w14:paraId="046EE435" w14:textId="77777777" w:rsidR="00B65EEC" w:rsidRDefault="00B65EEC" w:rsidP="00B65EEC">
      <w:pPr>
        <w:spacing w:after="200" w:line="276" w:lineRule="auto"/>
        <w:ind w:left="360"/>
        <w:jc w:val="both"/>
        <w:rPr>
          <w:rFonts w:ascii="Times New Roman" w:hAnsi="Times New Roman" w:cs="Times New Roman"/>
          <w:sz w:val="24"/>
          <w:szCs w:val="24"/>
          <w:lang w:val="fr-FR"/>
        </w:rPr>
      </w:pPr>
    </w:p>
    <w:p w14:paraId="639616DC" w14:textId="646A973C" w:rsidR="00B65EEC" w:rsidRDefault="00B65EEC" w:rsidP="00B65EEC">
      <w:pPr>
        <w:spacing w:after="200" w:line="276" w:lineRule="auto"/>
        <w:ind w:left="360"/>
        <w:jc w:val="both"/>
        <w:rPr>
          <w:rFonts w:ascii="Times New Roman" w:hAnsi="Times New Roman" w:cs="Times New Roman"/>
          <w:sz w:val="24"/>
          <w:szCs w:val="24"/>
          <w:lang w:val="fr-FR"/>
        </w:rPr>
      </w:pPr>
      <w:r>
        <w:rPr>
          <w:noProof/>
          <w:lang w:val="fr-FR" w:eastAsia="fr-FR"/>
        </w:rPr>
        <w:drawing>
          <wp:anchor distT="0" distB="0" distL="114300" distR="114300" simplePos="0" relativeHeight="251842560" behindDoc="1" locked="0" layoutInCell="1" allowOverlap="1" wp14:anchorId="6838BD46" wp14:editId="475EA975">
            <wp:simplePos x="0" y="0"/>
            <wp:positionH relativeFrom="column">
              <wp:posOffset>-3295650</wp:posOffset>
            </wp:positionH>
            <wp:positionV relativeFrom="paragraph">
              <wp:posOffset>-1035050</wp:posOffset>
            </wp:positionV>
            <wp:extent cx="18249900" cy="10273368"/>
            <wp:effectExtent l="0" t="0" r="0" b="0"/>
            <wp:wrapNone/>
            <wp:docPr id="1145045297"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249900" cy="1027336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21AACF8" w14:textId="77777777" w:rsidR="00B65EEC" w:rsidRDefault="00B65EEC">
      <w:pPr>
        <w:rPr>
          <w:rFonts w:ascii="Times New Roman" w:hAnsi="Times New Roman" w:cs="Times New Roman"/>
          <w:sz w:val="24"/>
          <w:szCs w:val="24"/>
          <w:lang w:val="fr-FR"/>
        </w:rPr>
      </w:pPr>
      <w:r>
        <w:rPr>
          <w:rFonts w:ascii="Times New Roman" w:hAnsi="Times New Roman" w:cs="Times New Roman"/>
          <w:sz w:val="24"/>
          <w:szCs w:val="24"/>
          <w:lang w:val="fr-FR"/>
        </w:rPr>
        <w:br w:type="page"/>
      </w:r>
    </w:p>
    <w:p w14:paraId="45304ACA" w14:textId="77777777" w:rsidR="00F81841" w:rsidRPr="00894E80" w:rsidRDefault="00F81841" w:rsidP="00F81841">
      <w:pPr>
        <w:ind w:left="360"/>
        <w:jc w:val="both"/>
        <w:rPr>
          <w:rFonts w:ascii="Times New Roman" w:hAnsi="Times New Roman" w:cs="Times New Roman"/>
          <w:b/>
          <w:bCs/>
          <w:sz w:val="24"/>
          <w:szCs w:val="24"/>
          <w:u w:val="single"/>
          <w:lang w:val="fr-FR"/>
        </w:rPr>
      </w:pPr>
      <w:r w:rsidRPr="00894E80">
        <w:rPr>
          <w:rFonts w:ascii="Times New Roman" w:hAnsi="Times New Roman" w:cs="Times New Roman"/>
          <w:b/>
          <w:bCs/>
          <w:sz w:val="24"/>
          <w:szCs w:val="24"/>
          <w:u w:val="single"/>
          <w:lang w:val="fr-FR"/>
        </w:rPr>
        <w:t>Recommandations :</w:t>
      </w:r>
    </w:p>
    <w:p w14:paraId="68B1FCB9" w14:textId="77777777" w:rsidR="00F81841" w:rsidRPr="00F94B79" w:rsidRDefault="00F81841" w:rsidP="00F81841">
      <w:pPr>
        <w:pStyle w:val="Paragraphedeliste"/>
        <w:numPr>
          <w:ilvl w:val="0"/>
          <w:numId w:val="9"/>
        </w:numPr>
        <w:spacing w:after="200" w:line="276" w:lineRule="auto"/>
        <w:jc w:val="both"/>
        <w:rPr>
          <w:rFonts w:ascii="Times New Roman" w:hAnsi="Times New Roman" w:cs="Times New Roman"/>
          <w:sz w:val="24"/>
          <w:szCs w:val="24"/>
          <w:lang w:val="fr-FR"/>
        </w:rPr>
      </w:pPr>
      <w:r w:rsidRPr="00F94B79">
        <w:rPr>
          <w:rFonts w:ascii="Times New Roman" w:hAnsi="Times New Roman" w:cs="Times New Roman"/>
          <w:sz w:val="24"/>
          <w:szCs w:val="24"/>
          <w:lang w:val="fr-FR"/>
        </w:rPr>
        <w:t>Renforcer le cadre juridique et institutionnel par :</w:t>
      </w:r>
    </w:p>
    <w:p w14:paraId="0F394124" w14:textId="77777777" w:rsidR="00F81841" w:rsidRPr="00F94B79" w:rsidRDefault="00F81841" w:rsidP="00F81841">
      <w:pPr>
        <w:pStyle w:val="Paragraphedeliste"/>
        <w:numPr>
          <w:ilvl w:val="0"/>
          <w:numId w:val="10"/>
        </w:numPr>
        <w:spacing w:after="200" w:line="276" w:lineRule="auto"/>
        <w:jc w:val="both"/>
        <w:rPr>
          <w:rFonts w:ascii="Times New Roman" w:hAnsi="Times New Roman" w:cs="Times New Roman"/>
          <w:sz w:val="24"/>
          <w:szCs w:val="24"/>
          <w:lang w:val="fr-FR"/>
        </w:rPr>
      </w:pPr>
      <w:r w:rsidRPr="00F94B79">
        <w:rPr>
          <w:rFonts w:ascii="Times New Roman" w:hAnsi="Times New Roman" w:cs="Times New Roman"/>
          <w:sz w:val="24"/>
          <w:szCs w:val="24"/>
          <w:lang w:val="fr-FR"/>
        </w:rPr>
        <w:t>L’application rigoureuse des lois existantes sur l’égalité genre dans la fonction publique ;</w:t>
      </w:r>
    </w:p>
    <w:p w14:paraId="2284C631" w14:textId="77777777" w:rsidR="00F81841" w:rsidRPr="00F94B79" w:rsidRDefault="00F81841" w:rsidP="00F81841">
      <w:pPr>
        <w:pStyle w:val="Paragraphedeliste"/>
        <w:numPr>
          <w:ilvl w:val="0"/>
          <w:numId w:val="10"/>
        </w:numPr>
        <w:spacing w:after="200" w:line="276" w:lineRule="auto"/>
        <w:rPr>
          <w:rFonts w:ascii="Times New Roman" w:hAnsi="Times New Roman" w:cs="Times New Roman"/>
          <w:sz w:val="24"/>
          <w:szCs w:val="24"/>
          <w:lang w:val="fr-FR"/>
        </w:rPr>
      </w:pPr>
      <w:r w:rsidRPr="00F94B79">
        <w:rPr>
          <w:rFonts w:ascii="Times New Roman" w:hAnsi="Times New Roman" w:cs="Times New Roman"/>
          <w:sz w:val="24"/>
          <w:szCs w:val="24"/>
          <w:lang w:val="fr-FR"/>
        </w:rPr>
        <w:t>Mise en place d’un mécanisme de suivi et d’évaluation des politiques de genre au sein de chaque ministère ;</w:t>
      </w:r>
    </w:p>
    <w:p w14:paraId="5AB3FD8C" w14:textId="77777777" w:rsidR="00F81841" w:rsidRPr="00F94B79" w:rsidRDefault="00F81841" w:rsidP="00F81841">
      <w:pPr>
        <w:pStyle w:val="Paragraphedeliste"/>
        <w:numPr>
          <w:ilvl w:val="0"/>
          <w:numId w:val="10"/>
        </w:numPr>
        <w:spacing w:after="200" w:line="276" w:lineRule="auto"/>
        <w:rPr>
          <w:rFonts w:ascii="Times New Roman" w:hAnsi="Times New Roman" w:cs="Times New Roman"/>
          <w:sz w:val="24"/>
          <w:szCs w:val="24"/>
          <w:lang w:val="fr-FR"/>
        </w:rPr>
      </w:pPr>
      <w:r w:rsidRPr="00F94B79">
        <w:rPr>
          <w:rFonts w:ascii="Times New Roman" w:hAnsi="Times New Roman" w:cs="Times New Roman"/>
          <w:sz w:val="24"/>
          <w:szCs w:val="24"/>
          <w:lang w:val="fr-FR"/>
        </w:rPr>
        <w:t>L’adoption d’une loi de parité, avec des quotas pour le recrutement des femmes à la fonction publique.</w:t>
      </w:r>
    </w:p>
    <w:p w14:paraId="4612C318" w14:textId="77777777" w:rsidR="00F81841" w:rsidRPr="00F94B79" w:rsidRDefault="00F81841" w:rsidP="00F81841">
      <w:pPr>
        <w:pStyle w:val="Paragraphedeliste"/>
        <w:numPr>
          <w:ilvl w:val="0"/>
          <w:numId w:val="9"/>
        </w:numPr>
        <w:spacing w:after="200" w:line="276" w:lineRule="auto"/>
        <w:rPr>
          <w:rFonts w:ascii="Times New Roman" w:hAnsi="Times New Roman" w:cs="Times New Roman"/>
          <w:sz w:val="24"/>
          <w:szCs w:val="24"/>
          <w:lang w:val="fr-FR"/>
        </w:rPr>
      </w:pPr>
      <w:r w:rsidRPr="00F94B79">
        <w:rPr>
          <w:rFonts w:ascii="Times New Roman" w:hAnsi="Times New Roman" w:cs="Times New Roman"/>
          <w:sz w:val="24"/>
          <w:szCs w:val="24"/>
          <w:lang w:val="fr-FR"/>
        </w:rPr>
        <w:t>Formation et renforcement des capacités</w:t>
      </w:r>
    </w:p>
    <w:p w14:paraId="58D34463" w14:textId="77777777" w:rsidR="00F81841" w:rsidRPr="00F94B79" w:rsidRDefault="00F81841" w:rsidP="00F81841">
      <w:pPr>
        <w:pStyle w:val="Paragraphedeliste"/>
        <w:numPr>
          <w:ilvl w:val="0"/>
          <w:numId w:val="10"/>
        </w:numPr>
        <w:spacing w:after="200" w:line="276" w:lineRule="auto"/>
        <w:rPr>
          <w:rFonts w:ascii="Times New Roman" w:hAnsi="Times New Roman" w:cs="Times New Roman"/>
          <w:sz w:val="24"/>
          <w:szCs w:val="24"/>
          <w:lang w:val="fr-FR"/>
        </w:rPr>
      </w:pPr>
      <w:r w:rsidRPr="00F94B79">
        <w:rPr>
          <w:rFonts w:ascii="Times New Roman" w:hAnsi="Times New Roman" w:cs="Times New Roman"/>
          <w:sz w:val="24"/>
          <w:szCs w:val="24"/>
          <w:lang w:val="fr-FR"/>
        </w:rPr>
        <w:t>Lancer des programmes de formation continue ciblée pour les femmes fonctionnaires ;</w:t>
      </w:r>
    </w:p>
    <w:p w14:paraId="3BF36D8C" w14:textId="77777777" w:rsidR="00F81841" w:rsidRPr="00F94B79" w:rsidRDefault="00F81841" w:rsidP="00F81841">
      <w:pPr>
        <w:pStyle w:val="Paragraphedeliste"/>
        <w:numPr>
          <w:ilvl w:val="0"/>
          <w:numId w:val="10"/>
        </w:numPr>
        <w:spacing w:after="200" w:line="276" w:lineRule="auto"/>
        <w:rPr>
          <w:rFonts w:ascii="Times New Roman" w:hAnsi="Times New Roman" w:cs="Times New Roman"/>
          <w:sz w:val="24"/>
          <w:szCs w:val="24"/>
          <w:lang w:val="fr-FR"/>
        </w:rPr>
      </w:pPr>
      <w:r w:rsidRPr="00F94B79">
        <w:rPr>
          <w:rFonts w:ascii="Times New Roman" w:hAnsi="Times New Roman" w:cs="Times New Roman"/>
          <w:sz w:val="24"/>
          <w:szCs w:val="24"/>
          <w:lang w:val="fr-FR"/>
        </w:rPr>
        <w:t>Prévoir des plans de carrières individualisés incluant des objectifs d’évolution de professionnelle pour les femmes ;</w:t>
      </w:r>
    </w:p>
    <w:p w14:paraId="04BE56B3" w14:textId="77777777" w:rsidR="00F81841" w:rsidRPr="00F94B79" w:rsidRDefault="00F81841" w:rsidP="00F81841">
      <w:pPr>
        <w:pStyle w:val="Paragraphedeliste"/>
        <w:numPr>
          <w:ilvl w:val="0"/>
          <w:numId w:val="10"/>
        </w:numPr>
        <w:spacing w:after="200" w:line="276" w:lineRule="auto"/>
        <w:rPr>
          <w:rFonts w:ascii="Times New Roman" w:hAnsi="Times New Roman" w:cs="Times New Roman"/>
          <w:sz w:val="24"/>
          <w:szCs w:val="24"/>
          <w:lang w:val="fr-FR"/>
        </w:rPr>
      </w:pPr>
      <w:r w:rsidRPr="00F94B79">
        <w:rPr>
          <w:rFonts w:ascii="Times New Roman" w:hAnsi="Times New Roman" w:cs="Times New Roman"/>
          <w:sz w:val="24"/>
          <w:szCs w:val="24"/>
          <w:lang w:val="fr-FR"/>
        </w:rPr>
        <w:t>Encourager la participation des femmes à des concours professionnels internes avec un accompagnement spécifique.</w:t>
      </w:r>
    </w:p>
    <w:p w14:paraId="1510C568" w14:textId="77777777" w:rsidR="00F81841" w:rsidRPr="00F94B79" w:rsidRDefault="00F81841" w:rsidP="00F81841">
      <w:pPr>
        <w:pStyle w:val="Paragraphedeliste"/>
        <w:numPr>
          <w:ilvl w:val="0"/>
          <w:numId w:val="9"/>
        </w:numPr>
        <w:spacing w:after="200" w:line="276" w:lineRule="auto"/>
        <w:rPr>
          <w:rFonts w:ascii="Times New Roman" w:hAnsi="Times New Roman" w:cs="Times New Roman"/>
          <w:sz w:val="24"/>
          <w:szCs w:val="24"/>
          <w:lang w:val="fr-FR"/>
        </w:rPr>
      </w:pPr>
      <w:r w:rsidRPr="00F94B79">
        <w:rPr>
          <w:rFonts w:ascii="Times New Roman" w:hAnsi="Times New Roman" w:cs="Times New Roman"/>
          <w:sz w:val="24"/>
          <w:szCs w:val="24"/>
          <w:lang w:val="fr-FR"/>
        </w:rPr>
        <w:t>Conciliation travail-vie familiale</w:t>
      </w:r>
    </w:p>
    <w:p w14:paraId="3F71D8FC" w14:textId="77777777" w:rsidR="00F81841" w:rsidRPr="00F94B79" w:rsidRDefault="00F81841" w:rsidP="00F81841">
      <w:pPr>
        <w:pStyle w:val="Paragraphedeliste"/>
        <w:numPr>
          <w:ilvl w:val="0"/>
          <w:numId w:val="10"/>
        </w:numPr>
        <w:spacing w:after="200" w:line="276" w:lineRule="auto"/>
        <w:rPr>
          <w:rFonts w:ascii="Times New Roman" w:hAnsi="Times New Roman" w:cs="Times New Roman"/>
          <w:sz w:val="24"/>
          <w:szCs w:val="24"/>
          <w:lang w:val="fr-FR"/>
        </w:rPr>
      </w:pPr>
      <w:r w:rsidRPr="00F94B79">
        <w:rPr>
          <w:rFonts w:ascii="Times New Roman" w:hAnsi="Times New Roman" w:cs="Times New Roman"/>
          <w:sz w:val="24"/>
          <w:szCs w:val="24"/>
          <w:lang w:val="fr-FR"/>
        </w:rPr>
        <w:t>Réviser les horaires de travail ou permettre le télétravail pour les femmes ayant des charges familiales importantes ;</w:t>
      </w:r>
    </w:p>
    <w:p w14:paraId="0D9E09DA" w14:textId="77777777" w:rsidR="00F81841" w:rsidRPr="00F94B79" w:rsidRDefault="00F81841" w:rsidP="00F81841">
      <w:pPr>
        <w:pStyle w:val="Paragraphedeliste"/>
        <w:numPr>
          <w:ilvl w:val="0"/>
          <w:numId w:val="10"/>
        </w:numPr>
        <w:spacing w:after="200" w:line="276" w:lineRule="auto"/>
        <w:rPr>
          <w:rFonts w:ascii="Times New Roman" w:hAnsi="Times New Roman" w:cs="Times New Roman"/>
          <w:sz w:val="24"/>
          <w:szCs w:val="24"/>
          <w:lang w:val="fr-FR"/>
        </w:rPr>
      </w:pPr>
      <w:r w:rsidRPr="00F94B79">
        <w:rPr>
          <w:rFonts w:ascii="Times New Roman" w:hAnsi="Times New Roman" w:cs="Times New Roman"/>
          <w:sz w:val="24"/>
          <w:szCs w:val="24"/>
          <w:lang w:val="fr-FR"/>
        </w:rPr>
        <w:t>Instaurer un congé parental équitable pour mieux repartir les responsabilités familiales.</w:t>
      </w:r>
    </w:p>
    <w:p w14:paraId="02EC9C8F" w14:textId="77777777" w:rsidR="00F81841" w:rsidRPr="00F94B79" w:rsidRDefault="00F81841" w:rsidP="00F81841">
      <w:pPr>
        <w:pStyle w:val="Paragraphedeliste"/>
        <w:numPr>
          <w:ilvl w:val="0"/>
          <w:numId w:val="9"/>
        </w:numPr>
        <w:spacing w:after="200" w:line="276" w:lineRule="auto"/>
        <w:rPr>
          <w:rFonts w:ascii="Times New Roman" w:hAnsi="Times New Roman" w:cs="Times New Roman"/>
          <w:sz w:val="24"/>
          <w:szCs w:val="24"/>
          <w:lang w:val="fr-FR"/>
        </w:rPr>
      </w:pPr>
      <w:r w:rsidRPr="00F94B79">
        <w:rPr>
          <w:rFonts w:ascii="Times New Roman" w:hAnsi="Times New Roman" w:cs="Times New Roman"/>
          <w:sz w:val="24"/>
          <w:szCs w:val="24"/>
          <w:lang w:val="fr-FR"/>
        </w:rPr>
        <w:t>Sensibilisation et changement de mentalité</w:t>
      </w:r>
    </w:p>
    <w:p w14:paraId="4A3EBB71" w14:textId="77777777" w:rsidR="00F81841" w:rsidRPr="00F94B79" w:rsidRDefault="00F81841" w:rsidP="00F81841">
      <w:pPr>
        <w:pStyle w:val="Paragraphedeliste"/>
        <w:numPr>
          <w:ilvl w:val="0"/>
          <w:numId w:val="10"/>
        </w:numPr>
        <w:spacing w:after="200" w:line="276" w:lineRule="auto"/>
        <w:rPr>
          <w:rFonts w:ascii="Times New Roman" w:hAnsi="Times New Roman" w:cs="Times New Roman"/>
          <w:sz w:val="24"/>
          <w:szCs w:val="24"/>
          <w:lang w:val="fr-FR"/>
        </w:rPr>
      </w:pPr>
      <w:r w:rsidRPr="00F94B79">
        <w:rPr>
          <w:rFonts w:ascii="Times New Roman" w:hAnsi="Times New Roman" w:cs="Times New Roman"/>
          <w:sz w:val="24"/>
          <w:szCs w:val="24"/>
          <w:lang w:val="fr-FR"/>
        </w:rPr>
        <w:t>Organiser des campagnes nationales de sensibilisation sur le rôle des femmes à la fonction publique ;</w:t>
      </w:r>
    </w:p>
    <w:p w14:paraId="63A9BF4F" w14:textId="77777777" w:rsidR="00F81841" w:rsidRPr="00F94B79" w:rsidRDefault="00F81841" w:rsidP="00F81841">
      <w:pPr>
        <w:pStyle w:val="Paragraphedeliste"/>
        <w:numPr>
          <w:ilvl w:val="0"/>
          <w:numId w:val="10"/>
        </w:numPr>
        <w:spacing w:after="200" w:line="276" w:lineRule="auto"/>
        <w:rPr>
          <w:rFonts w:ascii="Times New Roman" w:hAnsi="Times New Roman" w:cs="Times New Roman"/>
          <w:sz w:val="24"/>
          <w:szCs w:val="24"/>
          <w:lang w:val="fr-FR"/>
        </w:rPr>
      </w:pPr>
      <w:r w:rsidRPr="00F94B79">
        <w:rPr>
          <w:rFonts w:ascii="Times New Roman" w:hAnsi="Times New Roman" w:cs="Times New Roman"/>
          <w:sz w:val="24"/>
          <w:szCs w:val="24"/>
          <w:lang w:val="fr-FR"/>
        </w:rPr>
        <w:t>Intégré les questions de genre et leadership féminin dans les programmes de formation initiale des fonctionnaires</w:t>
      </w:r>
    </w:p>
    <w:p w14:paraId="021D21B4" w14:textId="77777777" w:rsidR="00F81841" w:rsidRPr="00F94B79" w:rsidRDefault="00F81841" w:rsidP="00F81841">
      <w:pPr>
        <w:pStyle w:val="Paragraphedeliste"/>
        <w:rPr>
          <w:rFonts w:ascii="Times New Roman" w:hAnsi="Times New Roman" w:cs="Times New Roman"/>
          <w:sz w:val="24"/>
          <w:szCs w:val="24"/>
          <w:lang w:val="fr-FR"/>
        </w:rPr>
      </w:pPr>
    </w:p>
    <w:p w14:paraId="2607F391" w14:textId="2D450CDF" w:rsidR="00F81841" w:rsidRPr="00244386" w:rsidRDefault="00F81841" w:rsidP="00244386">
      <w:pPr>
        <w:pStyle w:val="Paragraphedeliste"/>
        <w:numPr>
          <w:ilvl w:val="0"/>
          <w:numId w:val="9"/>
        </w:numPr>
        <w:spacing w:after="200" w:line="276" w:lineRule="auto"/>
        <w:rPr>
          <w:rFonts w:ascii="Times New Roman" w:hAnsi="Times New Roman" w:cs="Times New Roman"/>
          <w:sz w:val="24"/>
          <w:szCs w:val="24"/>
          <w:lang w:val="fr-FR"/>
        </w:rPr>
      </w:pPr>
      <w:r w:rsidRPr="00244386">
        <w:rPr>
          <w:rFonts w:ascii="Times New Roman" w:hAnsi="Times New Roman" w:cs="Times New Roman"/>
          <w:sz w:val="24"/>
          <w:szCs w:val="24"/>
          <w:lang w:val="fr-FR"/>
        </w:rPr>
        <w:t>Partenariat et mobilisation des ressources</w:t>
      </w:r>
    </w:p>
    <w:p w14:paraId="1A17BAA0" w14:textId="77777777" w:rsidR="00F81841" w:rsidRPr="00F94B79" w:rsidRDefault="00F81841" w:rsidP="00F81841">
      <w:pPr>
        <w:pStyle w:val="Paragraphedeliste"/>
        <w:numPr>
          <w:ilvl w:val="0"/>
          <w:numId w:val="10"/>
        </w:numPr>
        <w:spacing w:after="200" w:line="276" w:lineRule="auto"/>
        <w:rPr>
          <w:rFonts w:ascii="Times New Roman" w:hAnsi="Times New Roman" w:cs="Times New Roman"/>
          <w:sz w:val="24"/>
          <w:szCs w:val="24"/>
          <w:lang w:val="fr-FR"/>
        </w:rPr>
      </w:pPr>
      <w:r w:rsidRPr="00F94B79">
        <w:rPr>
          <w:rFonts w:ascii="Times New Roman" w:hAnsi="Times New Roman" w:cs="Times New Roman"/>
          <w:sz w:val="24"/>
          <w:szCs w:val="24"/>
          <w:lang w:val="fr-FR"/>
        </w:rPr>
        <w:t xml:space="preserve">   Mobiliser des partenaires techniques et financiers pour appuyer les projets d’égalité dans la fonction publique ;</w:t>
      </w:r>
    </w:p>
    <w:p w14:paraId="1B5F4167" w14:textId="77777777" w:rsidR="00F81841" w:rsidRDefault="00F81841" w:rsidP="00F81841">
      <w:pPr>
        <w:pStyle w:val="Paragraphedeliste"/>
        <w:numPr>
          <w:ilvl w:val="0"/>
          <w:numId w:val="10"/>
        </w:numPr>
        <w:spacing w:after="200" w:line="276" w:lineRule="auto"/>
        <w:rPr>
          <w:rFonts w:ascii="Times New Roman" w:hAnsi="Times New Roman" w:cs="Times New Roman"/>
          <w:sz w:val="24"/>
          <w:szCs w:val="24"/>
          <w:lang w:val="fr-FR"/>
        </w:rPr>
      </w:pPr>
      <w:r w:rsidRPr="00F94B79">
        <w:rPr>
          <w:rFonts w:ascii="Times New Roman" w:hAnsi="Times New Roman" w:cs="Times New Roman"/>
          <w:sz w:val="24"/>
          <w:szCs w:val="24"/>
          <w:lang w:val="fr-FR"/>
        </w:rPr>
        <w:t>Créer des fonds spécifiques pour soutenir l’entreprenariat féminin dans les institutions publiques décentralisées.</w:t>
      </w:r>
    </w:p>
    <w:p w14:paraId="43347174" w14:textId="77777777" w:rsidR="00ED452E" w:rsidRDefault="00ED452E" w:rsidP="00ED452E">
      <w:pPr>
        <w:spacing w:after="200" w:line="276" w:lineRule="auto"/>
        <w:rPr>
          <w:rFonts w:ascii="Times New Roman" w:hAnsi="Times New Roman" w:cs="Times New Roman"/>
          <w:sz w:val="24"/>
          <w:szCs w:val="24"/>
          <w:lang w:val="fr-FR"/>
        </w:rPr>
      </w:pPr>
    </w:p>
    <w:p w14:paraId="11C5E976" w14:textId="77777777" w:rsidR="00ED452E" w:rsidRDefault="00ED452E" w:rsidP="00ED452E">
      <w:pPr>
        <w:spacing w:after="200" w:line="276" w:lineRule="auto"/>
        <w:rPr>
          <w:rFonts w:ascii="Times New Roman" w:hAnsi="Times New Roman" w:cs="Times New Roman"/>
          <w:sz w:val="24"/>
          <w:szCs w:val="24"/>
          <w:lang w:val="fr-FR"/>
        </w:rPr>
      </w:pPr>
    </w:p>
    <w:p w14:paraId="4C8459C0" w14:textId="77777777" w:rsidR="005014FC" w:rsidRDefault="005014FC" w:rsidP="00ED452E">
      <w:pPr>
        <w:spacing w:after="200" w:line="276" w:lineRule="auto"/>
        <w:rPr>
          <w:rFonts w:ascii="Times New Roman" w:hAnsi="Times New Roman" w:cs="Times New Roman"/>
          <w:sz w:val="24"/>
          <w:szCs w:val="24"/>
          <w:lang w:val="fr-FR"/>
        </w:rPr>
      </w:pPr>
    </w:p>
    <w:p w14:paraId="3340E41D" w14:textId="77777777" w:rsidR="005014FC" w:rsidRDefault="005014FC" w:rsidP="00ED452E">
      <w:pPr>
        <w:spacing w:after="200" w:line="276" w:lineRule="auto"/>
        <w:rPr>
          <w:rFonts w:ascii="Times New Roman" w:hAnsi="Times New Roman" w:cs="Times New Roman"/>
          <w:sz w:val="24"/>
          <w:szCs w:val="24"/>
          <w:lang w:val="fr-FR"/>
        </w:rPr>
      </w:pPr>
    </w:p>
    <w:p w14:paraId="61A25AEC" w14:textId="77777777" w:rsidR="00ED452E" w:rsidRDefault="00ED452E" w:rsidP="00ED452E">
      <w:pPr>
        <w:spacing w:after="200" w:line="276" w:lineRule="auto"/>
        <w:rPr>
          <w:rFonts w:ascii="Times New Roman" w:hAnsi="Times New Roman" w:cs="Times New Roman"/>
          <w:sz w:val="24"/>
          <w:szCs w:val="24"/>
          <w:lang w:val="fr-FR"/>
        </w:rPr>
      </w:pPr>
    </w:p>
    <w:p w14:paraId="504DEBF8" w14:textId="49D7F414" w:rsidR="00ED452E" w:rsidRPr="00501711" w:rsidRDefault="00ED452E" w:rsidP="00501711">
      <w:pPr>
        <w:pStyle w:val="Paragraphedeliste"/>
        <w:numPr>
          <w:ilvl w:val="0"/>
          <w:numId w:val="17"/>
        </w:numPr>
        <w:spacing w:after="200" w:line="276" w:lineRule="auto"/>
        <w:rPr>
          <w:rFonts w:ascii="Times New Roman" w:hAnsi="Times New Roman" w:cs="Times New Roman"/>
          <w:sz w:val="24"/>
          <w:szCs w:val="24"/>
          <w:lang w:val="fr-FR"/>
        </w:rPr>
      </w:pPr>
      <w:r w:rsidRPr="00501711">
        <w:rPr>
          <w:rFonts w:ascii="Times New Roman" w:hAnsi="Times New Roman" w:cs="Times New Roman"/>
          <w:b/>
          <w:bCs/>
          <w:sz w:val="24"/>
          <w:szCs w:val="24"/>
          <w:lang w:val="fr-FR"/>
        </w:rPr>
        <w:t>Les</w:t>
      </w:r>
      <w:r w:rsidR="00D53C13">
        <w:rPr>
          <w:rFonts w:ascii="Times New Roman" w:hAnsi="Times New Roman" w:cs="Times New Roman"/>
          <w:b/>
          <w:bCs/>
          <w:sz w:val="24"/>
          <w:szCs w:val="24"/>
          <w:lang w:val="fr-FR"/>
        </w:rPr>
        <w:t xml:space="preserve"> </w:t>
      </w:r>
      <w:r w:rsidRPr="00501711">
        <w:rPr>
          <w:rFonts w:ascii="Times New Roman" w:hAnsi="Times New Roman" w:cs="Times New Roman"/>
          <w:b/>
          <w:bCs/>
          <w:sz w:val="24"/>
          <w:szCs w:val="24"/>
          <w:lang w:val="fr-FR"/>
        </w:rPr>
        <w:t>personnes émargeant sur le budget de l’état en avril 2025</w:t>
      </w:r>
    </w:p>
    <w:p w14:paraId="16288F61" w14:textId="77777777" w:rsidR="00F81841" w:rsidRPr="00F94B79" w:rsidRDefault="00F81841" w:rsidP="005E22E6">
      <w:pPr>
        <w:rPr>
          <w:rFonts w:ascii="Times New Roman" w:hAnsi="Times New Roman" w:cs="Times New Roman"/>
          <w:lang w:val="fr-FR"/>
        </w:rPr>
      </w:pPr>
      <w:r w:rsidRPr="00F94B79">
        <w:rPr>
          <w:noProof/>
          <w:lang w:val="fr-FR" w:eastAsia="fr-FR"/>
        </w:rPr>
        <w:drawing>
          <wp:inline distT="0" distB="0" distL="0" distR="0" wp14:anchorId="0E716C66" wp14:editId="5502A5A0">
            <wp:extent cx="6102350" cy="6943090"/>
            <wp:effectExtent l="0" t="0" r="12700" b="10160"/>
            <wp:docPr id="2032075213" name="Graphique 1">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ABB0D93-3BA1-DC8F-C131-44A40CDFB90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2D112740" w14:textId="6A4F3D4A" w:rsidR="00F81841" w:rsidRPr="00F94B79" w:rsidRDefault="00F81841" w:rsidP="00B95CCD">
      <w:pPr>
        <w:rPr>
          <w:i/>
          <w:iCs/>
          <w:lang w:val="fr-FR"/>
        </w:rPr>
      </w:pPr>
      <w:r w:rsidRPr="00244386">
        <w:rPr>
          <w:rFonts w:ascii="Times New Roman" w:hAnsi="Times New Roman" w:cs="Times New Roman"/>
          <w:i/>
          <w:iCs/>
          <w:u w:val="single"/>
          <w:lang w:val="fr-FR"/>
        </w:rPr>
        <w:t>Graphique 2 :</w:t>
      </w:r>
      <w:r w:rsidRPr="00F94B79">
        <w:rPr>
          <w:rFonts w:ascii="Times New Roman" w:hAnsi="Times New Roman" w:cs="Times New Roman"/>
          <w:i/>
          <w:iCs/>
          <w:lang w:val="fr-FR"/>
        </w:rPr>
        <w:t xml:space="preserve"> répartition des personnes émargeant sur le budget de l'état par entité étatique et sexe</w:t>
      </w:r>
    </w:p>
    <w:p w14:paraId="753B6A51" w14:textId="5F928F53" w:rsidR="002B531E" w:rsidRPr="00F94B79" w:rsidRDefault="00F81841" w:rsidP="00B95CCD">
      <w:pPr>
        <w:jc w:val="both"/>
        <w:rPr>
          <w:rFonts w:ascii="Times New Roman" w:hAnsi="Times New Roman" w:cs="Times New Roman"/>
          <w:sz w:val="24"/>
          <w:szCs w:val="24"/>
          <w:lang w:val="fr-FR"/>
        </w:rPr>
      </w:pPr>
      <w:r w:rsidRPr="00F94B79">
        <w:rPr>
          <w:rFonts w:ascii="Times New Roman" w:hAnsi="Times New Roman" w:cs="Times New Roman"/>
          <w:sz w:val="24"/>
          <w:szCs w:val="24"/>
          <w:lang w:val="fr-FR"/>
        </w:rPr>
        <w:t>Globalement le taux des femmes fonctionnaire est très bas par rapport à leurs collègues hommes. Le</w:t>
      </w:r>
      <w:r w:rsidR="007D5C46" w:rsidRPr="00F94B79">
        <w:rPr>
          <w:rFonts w:ascii="Times New Roman" w:hAnsi="Times New Roman" w:cs="Times New Roman"/>
          <w:sz w:val="24"/>
          <w:szCs w:val="24"/>
          <w:lang w:val="fr-FR"/>
        </w:rPr>
        <w:t>s</w:t>
      </w:r>
      <w:r w:rsidRPr="00F94B79">
        <w:rPr>
          <w:rFonts w:ascii="Times New Roman" w:hAnsi="Times New Roman" w:cs="Times New Roman"/>
          <w:sz w:val="24"/>
          <w:szCs w:val="24"/>
          <w:lang w:val="fr-FR"/>
        </w:rPr>
        <w:t xml:space="preserve"> ministère</w:t>
      </w:r>
      <w:r w:rsidR="007C1777" w:rsidRPr="00F94B79">
        <w:rPr>
          <w:rFonts w:ascii="Times New Roman" w:hAnsi="Times New Roman" w:cs="Times New Roman"/>
          <w:sz w:val="24"/>
          <w:szCs w:val="24"/>
          <w:lang w:val="fr-FR"/>
        </w:rPr>
        <w:t>s</w:t>
      </w:r>
      <w:r w:rsidRPr="00F94B79">
        <w:rPr>
          <w:rFonts w:ascii="Times New Roman" w:hAnsi="Times New Roman" w:cs="Times New Roman"/>
          <w:sz w:val="24"/>
          <w:szCs w:val="24"/>
          <w:lang w:val="fr-FR"/>
        </w:rPr>
        <w:t xml:space="preserve"> qui compte</w:t>
      </w:r>
      <w:r w:rsidR="007D5C46" w:rsidRPr="00F94B79">
        <w:rPr>
          <w:rFonts w:ascii="Times New Roman" w:hAnsi="Times New Roman" w:cs="Times New Roman"/>
          <w:sz w:val="24"/>
          <w:szCs w:val="24"/>
          <w:lang w:val="fr-FR"/>
        </w:rPr>
        <w:t>nt</w:t>
      </w:r>
      <w:r w:rsidRPr="00F94B79">
        <w:rPr>
          <w:rFonts w:ascii="Times New Roman" w:hAnsi="Times New Roman" w:cs="Times New Roman"/>
          <w:sz w:val="24"/>
          <w:szCs w:val="24"/>
          <w:lang w:val="fr-FR"/>
        </w:rPr>
        <w:t xml:space="preserve"> un nombre réduit de femme </w:t>
      </w:r>
      <w:r w:rsidR="001A67D2" w:rsidRPr="00F94B79">
        <w:rPr>
          <w:rFonts w:ascii="Times New Roman" w:hAnsi="Times New Roman" w:cs="Times New Roman"/>
          <w:sz w:val="24"/>
          <w:szCs w:val="24"/>
          <w:lang w:val="fr-FR"/>
        </w:rPr>
        <w:t>sont</w:t>
      </w:r>
      <w:r w:rsidRPr="00F94B79">
        <w:rPr>
          <w:rFonts w:ascii="Times New Roman" w:hAnsi="Times New Roman" w:cs="Times New Roman"/>
          <w:sz w:val="24"/>
          <w:szCs w:val="24"/>
          <w:lang w:val="fr-FR"/>
        </w:rPr>
        <w:t xml:space="preserve"> le Ministère Administration du Territoir</w:t>
      </w:r>
      <w:r w:rsidR="00C0522A" w:rsidRPr="00F94B79">
        <w:rPr>
          <w:rFonts w:ascii="Times New Roman" w:hAnsi="Times New Roman" w:cs="Times New Roman"/>
          <w:sz w:val="24"/>
          <w:szCs w:val="24"/>
          <w:lang w:val="fr-FR"/>
        </w:rPr>
        <w:t>e</w:t>
      </w:r>
      <w:r w:rsidR="00AC1094" w:rsidRPr="00F94B79">
        <w:rPr>
          <w:rFonts w:ascii="Times New Roman" w:hAnsi="Times New Roman" w:cs="Times New Roman"/>
          <w:sz w:val="24"/>
          <w:szCs w:val="24"/>
          <w:lang w:val="fr-FR"/>
        </w:rPr>
        <w:t xml:space="preserve"> et de la décentralisation</w:t>
      </w:r>
      <w:r w:rsidR="007D5C46" w:rsidRPr="00F94B79">
        <w:rPr>
          <w:rFonts w:ascii="Times New Roman" w:hAnsi="Times New Roman" w:cs="Times New Roman"/>
          <w:sz w:val="24"/>
          <w:szCs w:val="24"/>
          <w:lang w:val="fr-FR"/>
        </w:rPr>
        <w:t xml:space="preserve"> (4%) et</w:t>
      </w:r>
      <w:r w:rsidR="001A67D2" w:rsidRPr="00F94B79">
        <w:rPr>
          <w:rFonts w:ascii="Times New Roman" w:hAnsi="Times New Roman" w:cs="Times New Roman"/>
          <w:sz w:val="24"/>
          <w:szCs w:val="24"/>
          <w:lang w:val="fr-FR"/>
        </w:rPr>
        <w:t xml:space="preserve"> le ministère de la fonction publique et de la concertation sociale (9%)</w:t>
      </w:r>
      <w:r w:rsidRPr="00F94B79">
        <w:rPr>
          <w:rFonts w:ascii="Times New Roman" w:hAnsi="Times New Roman" w:cs="Times New Roman"/>
          <w:sz w:val="24"/>
          <w:szCs w:val="24"/>
          <w:lang w:val="fr-FR"/>
        </w:rPr>
        <w:t xml:space="preserve">. </w:t>
      </w:r>
      <w:r w:rsidR="007C1777" w:rsidRPr="00F94B79">
        <w:rPr>
          <w:rFonts w:ascii="Times New Roman" w:hAnsi="Times New Roman" w:cs="Times New Roman"/>
          <w:sz w:val="24"/>
          <w:szCs w:val="24"/>
          <w:lang w:val="fr-FR"/>
        </w:rPr>
        <w:t>L</w:t>
      </w:r>
      <w:r w:rsidRPr="00F94B79">
        <w:rPr>
          <w:rFonts w:ascii="Times New Roman" w:hAnsi="Times New Roman" w:cs="Times New Roman"/>
          <w:sz w:val="24"/>
          <w:szCs w:val="24"/>
          <w:lang w:val="fr-FR"/>
        </w:rPr>
        <w:t>e ministère qui emploie plus (53%) de femmes reste le Ministère de la Femme et de Petite enfance suivit du Ministre de la Santé publique (37%).</w:t>
      </w:r>
      <w:r w:rsidR="002B531E" w:rsidRPr="00F94B79">
        <w:rPr>
          <w:rFonts w:ascii="Times New Roman" w:hAnsi="Times New Roman" w:cs="Times New Roman"/>
          <w:sz w:val="24"/>
          <w:szCs w:val="24"/>
          <w:lang w:val="fr-FR"/>
        </w:rPr>
        <w:t xml:space="preserve"> S’agissant des grandes institutions de l’état, la présidence compte 6% des femmes et la primature 21%.</w:t>
      </w:r>
    </w:p>
    <w:p w14:paraId="17EFBB44" w14:textId="77777777" w:rsidR="00F81841" w:rsidRPr="00F94B79" w:rsidRDefault="00F81841" w:rsidP="00C0522A">
      <w:pPr>
        <w:rPr>
          <w:rFonts w:ascii="Times New Roman" w:hAnsi="Times New Roman" w:cs="Times New Roman"/>
          <w:lang w:val="fr-FR"/>
        </w:rPr>
      </w:pPr>
      <w:r w:rsidRPr="00F94B79">
        <w:rPr>
          <w:noProof/>
          <w:lang w:val="fr-FR" w:eastAsia="fr-FR"/>
        </w:rPr>
        <w:drawing>
          <wp:inline distT="0" distB="0" distL="0" distR="0" wp14:anchorId="435B0CA1" wp14:editId="6198DC44">
            <wp:extent cx="5924550" cy="2743200"/>
            <wp:effectExtent l="0" t="0" r="0" b="0"/>
            <wp:docPr id="393255040" name="Graphique 1">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3DDDDAF-2503-8953-1D61-7B4B9D5582B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62EFD367" w14:textId="062B6081" w:rsidR="00F81841" w:rsidRPr="00F94B79" w:rsidRDefault="00F81841" w:rsidP="001E53C8">
      <w:pPr>
        <w:jc w:val="center"/>
        <w:rPr>
          <w:rFonts w:ascii="Times New Roman" w:hAnsi="Times New Roman" w:cs="Times New Roman"/>
          <w:lang w:val="fr-FR"/>
        </w:rPr>
      </w:pPr>
      <w:r w:rsidRPr="002A6F7A">
        <w:rPr>
          <w:rFonts w:ascii="Times New Roman" w:hAnsi="Times New Roman" w:cs="Times New Roman"/>
          <w:i/>
          <w:iCs/>
          <w:u w:val="single"/>
          <w:lang w:val="fr-FR"/>
        </w:rPr>
        <w:t xml:space="preserve">Graphique </w:t>
      </w:r>
      <w:r w:rsidR="002A6F7A" w:rsidRPr="002A6F7A">
        <w:rPr>
          <w:rFonts w:ascii="Times New Roman" w:hAnsi="Times New Roman" w:cs="Times New Roman"/>
          <w:i/>
          <w:iCs/>
          <w:u w:val="single"/>
          <w:lang w:val="fr-FR"/>
        </w:rPr>
        <w:t>3</w:t>
      </w:r>
      <w:r w:rsidRPr="002A6F7A">
        <w:rPr>
          <w:rFonts w:ascii="Times New Roman" w:hAnsi="Times New Roman" w:cs="Times New Roman"/>
          <w:i/>
          <w:iCs/>
          <w:u w:val="single"/>
          <w:lang w:val="fr-FR"/>
        </w:rPr>
        <w:t> :</w:t>
      </w:r>
      <w:r w:rsidRPr="00F94B79">
        <w:rPr>
          <w:rFonts w:ascii="Times New Roman" w:hAnsi="Times New Roman" w:cs="Times New Roman"/>
          <w:i/>
          <w:iCs/>
          <w:lang w:val="fr-FR"/>
        </w:rPr>
        <w:t xml:space="preserve"> répartition des personnes émargeant sur le budget de l'état par </w:t>
      </w:r>
      <w:r w:rsidR="0059441F" w:rsidRPr="00F94B79">
        <w:rPr>
          <w:rFonts w:ascii="Times New Roman" w:hAnsi="Times New Roman" w:cs="Times New Roman"/>
          <w:i/>
          <w:iCs/>
          <w:lang w:val="fr-FR"/>
        </w:rPr>
        <w:t>statut</w:t>
      </w:r>
      <w:r w:rsidRPr="00F94B79">
        <w:rPr>
          <w:rFonts w:ascii="Times New Roman" w:hAnsi="Times New Roman" w:cs="Times New Roman"/>
          <w:i/>
          <w:iCs/>
          <w:lang w:val="fr-FR"/>
        </w:rPr>
        <w:t xml:space="preserve"> et sexe</w:t>
      </w:r>
    </w:p>
    <w:p w14:paraId="532F8FAA" w14:textId="75296BAC" w:rsidR="00F81841" w:rsidRPr="00F94B79" w:rsidRDefault="00F81841" w:rsidP="00A9664A">
      <w:pPr>
        <w:jc w:val="both"/>
        <w:rPr>
          <w:rFonts w:ascii="Times New Roman" w:hAnsi="Times New Roman" w:cs="Times New Roman"/>
          <w:sz w:val="24"/>
          <w:szCs w:val="24"/>
          <w:lang w:val="fr-FR"/>
        </w:rPr>
      </w:pPr>
      <w:r w:rsidRPr="00F94B79">
        <w:rPr>
          <w:rFonts w:ascii="Times New Roman" w:hAnsi="Times New Roman" w:cs="Times New Roman"/>
          <w:sz w:val="24"/>
          <w:szCs w:val="24"/>
          <w:lang w:val="fr-FR"/>
        </w:rPr>
        <w:t>Dans toutes les catégories, le nombre de femme est minime. On compte plus de contractuels féminins et très peu de femmes militaires.</w:t>
      </w:r>
    </w:p>
    <w:p w14:paraId="02C40026" w14:textId="2039D43D" w:rsidR="008A7B9C" w:rsidRPr="00F94B79" w:rsidRDefault="008A7B9C" w:rsidP="00A9664A">
      <w:pPr>
        <w:jc w:val="both"/>
        <w:rPr>
          <w:rFonts w:ascii="Times New Roman" w:hAnsi="Times New Roman" w:cs="Times New Roman"/>
          <w:sz w:val="24"/>
          <w:szCs w:val="24"/>
          <w:lang w:val="fr-FR"/>
        </w:rPr>
      </w:pPr>
      <w:r w:rsidRPr="00F94B79">
        <w:rPr>
          <w:rFonts w:ascii="Times New Roman" w:hAnsi="Times New Roman" w:cs="Times New Roman"/>
          <w:sz w:val="24"/>
          <w:szCs w:val="24"/>
          <w:lang w:val="fr-FR"/>
        </w:rPr>
        <w:t>Pour 13687 agents de la police, on dénombre 9% des femmes.</w:t>
      </w:r>
      <w:r w:rsidR="00FE2593" w:rsidRPr="00F94B79">
        <w:rPr>
          <w:rFonts w:ascii="Times New Roman" w:hAnsi="Times New Roman" w:cs="Times New Roman"/>
          <w:sz w:val="24"/>
          <w:szCs w:val="24"/>
          <w:lang w:val="fr-FR"/>
        </w:rPr>
        <w:t xml:space="preserve"> Le ministère de la justice compte 15% des femmes parmi </w:t>
      </w:r>
      <w:r w:rsidR="00110CE1" w:rsidRPr="00F94B79">
        <w:rPr>
          <w:rFonts w:ascii="Times New Roman" w:hAnsi="Times New Roman" w:cs="Times New Roman"/>
          <w:sz w:val="24"/>
          <w:szCs w:val="24"/>
          <w:lang w:val="fr-FR"/>
        </w:rPr>
        <w:t>l</w:t>
      </w:r>
      <w:r w:rsidR="00FE2593" w:rsidRPr="00F94B79">
        <w:rPr>
          <w:rFonts w:ascii="Times New Roman" w:hAnsi="Times New Roman" w:cs="Times New Roman"/>
          <w:sz w:val="24"/>
          <w:szCs w:val="24"/>
          <w:lang w:val="fr-FR"/>
        </w:rPr>
        <w:t>es 1422 agents</w:t>
      </w:r>
      <w:r w:rsidR="00110CE1" w:rsidRPr="00F94B79">
        <w:rPr>
          <w:rFonts w:ascii="Times New Roman" w:hAnsi="Times New Roman" w:cs="Times New Roman"/>
          <w:sz w:val="24"/>
          <w:szCs w:val="24"/>
          <w:lang w:val="fr-FR"/>
        </w:rPr>
        <w:t xml:space="preserve"> au total</w:t>
      </w:r>
      <w:r w:rsidR="00FE2593" w:rsidRPr="00F94B79">
        <w:rPr>
          <w:rFonts w:ascii="Times New Roman" w:hAnsi="Times New Roman" w:cs="Times New Roman"/>
          <w:sz w:val="24"/>
          <w:szCs w:val="24"/>
          <w:lang w:val="fr-FR"/>
        </w:rPr>
        <w:t>.</w:t>
      </w:r>
    </w:p>
    <w:p w14:paraId="62A73C1B" w14:textId="77777777" w:rsidR="00F81841" w:rsidRPr="00F94B79" w:rsidRDefault="00F81841" w:rsidP="00C85D4A">
      <w:pPr>
        <w:jc w:val="center"/>
        <w:rPr>
          <w:rFonts w:ascii="Times New Roman" w:hAnsi="Times New Roman" w:cs="Times New Roman"/>
          <w:lang w:val="fr-FR"/>
        </w:rPr>
      </w:pPr>
      <w:r w:rsidRPr="00F94B79">
        <w:rPr>
          <w:noProof/>
          <w:lang w:val="fr-FR" w:eastAsia="fr-FR"/>
        </w:rPr>
        <w:drawing>
          <wp:inline distT="0" distB="0" distL="0" distR="0" wp14:anchorId="0494D3D4" wp14:editId="4AAA7DCF">
            <wp:extent cx="5911850" cy="2320724"/>
            <wp:effectExtent l="0" t="0" r="12700" b="3810"/>
            <wp:docPr id="1148381305" name="Graphique 1">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55510B5-4816-E71D-D448-5FAB57238E1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24EF0750" w14:textId="5BB8FD7B" w:rsidR="00F81841" w:rsidRPr="00F94B79" w:rsidRDefault="00F81841" w:rsidP="000D3BD5">
      <w:pPr>
        <w:jc w:val="center"/>
        <w:rPr>
          <w:rFonts w:ascii="Times New Roman" w:hAnsi="Times New Roman" w:cs="Times New Roman"/>
          <w:i/>
          <w:iCs/>
          <w:lang w:val="fr-FR"/>
        </w:rPr>
      </w:pPr>
      <w:r w:rsidRPr="002A6F7A">
        <w:rPr>
          <w:rFonts w:ascii="Times New Roman" w:hAnsi="Times New Roman" w:cs="Times New Roman"/>
          <w:i/>
          <w:iCs/>
          <w:u w:val="single"/>
          <w:lang w:val="fr-FR"/>
        </w:rPr>
        <w:t xml:space="preserve">Graphique </w:t>
      </w:r>
      <w:r w:rsidR="002A6F7A" w:rsidRPr="002A6F7A">
        <w:rPr>
          <w:rFonts w:ascii="Times New Roman" w:hAnsi="Times New Roman" w:cs="Times New Roman"/>
          <w:i/>
          <w:iCs/>
          <w:u w:val="single"/>
          <w:lang w:val="fr-FR"/>
        </w:rPr>
        <w:t>4</w:t>
      </w:r>
      <w:r w:rsidRPr="002A6F7A">
        <w:rPr>
          <w:rFonts w:ascii="Times New Roman" w:hAnsi="Times New Roman" w:cs="Times New Roman"/>
          <w:i/>
          <w:iCs/>
          <w:u w:val="single"/>
          <w:lang w:val="fr-FR"/>
        </w:rPr>
        <w:t> :</w:t>
      </w:r>
      <w:r w:rsidRPr="00F94B79">
        <w:rPr>
          <w:rFonts w:ascii="Times New Roman" w:hAnsi="Times New Roman" w:cs="Times New Roman"/>
          <w:i/>
          <w:iCs/>
          <w:lang w:val="fr-FR"/>
        </w:rPr>
        <w:t xml:space="preserve"> répartition des fonctionnaires de l'état par catégorie et sexe</w:t>
      </w:r>
    </w:p>
    <w:p w14:paraId="2675CEDA" w14:textId="77777777" w:rsidR="00950233" w:rsidRPr="00FD530E" w:rsidRDefault="00950233" w:rsidP="00950233">
      <w:pPr>
        <w:spacing w:after="0" w:line="240" w:lineRule="auto"/>
        <w:jc w:val="center"/>
        <w:rPr>
          <w:rFonts w:ascii="Times New Roman" w:hAnsi="Times New Roman" w:cs="Times New Roman"/>
          <w:i/>
          <w:iCs/>
          <w:lang w:val="fr-FR"/>
        </w:rPr>
      </w:pPr>
      <w:r w:rsidRPr="00FD530E">
        <w:rPr>
          <w:rFonts w:ascii="Times New Roman" w:hAnsi="Times New Roman" w:cs="Times New Roman"/>
          <w:i/>
          <w:iCs/>
          <w:lang w:val="fr-FR"/>
        </w:rPr>
        <w:t>Catégories A et B : Cadre de conception</w:t>
      </w:r>
    </w:p>
    <w:p w14:paraId="108D5618" w14:textId="77777777" w:rsidR="00950233" w:rsidRPr="00FD530E" w:rsidRDefault="00950233" w:rsidP="00950233">
      <w:pPr>
        <w:spacing w:after="0" w:line="240" w:lineRule="auto"/>
        <w:jc w:val="center"/>
        <w:rPr>
          <w:rFonts w:ascii="Times New Roman" w:hAnsi="Times New Roman" w:cs="Times New Roman"/>
          <w:i/>
          <w:iCs/>
          <w:lang w:val="fr-FR"/>
        </w:rPr>
      </w:pPr>
      <w:r w:rsidRPr="00FD530E">
        <w:rPr>
          <w:rFonts w:ascii="Times New Roman" w:hAnsi="Times New Roman" w:cs="Times New Roman"/>
          <w:i/>
          <w:iCs/>
          <w:lang w:val="fr-FR"/>
        </w:rPr>
        <w:t>Catégorie C : Cadre d’exécution</w:t>
      </w:r>
    </w:p>
    <w:p w14:paraId="09D81760" w14:textId="77777777" w:rsidR="00426BB0" w:rsidRPr="00F94B79" w:rsidRDefault="00426BB0" w:rsidP="000D3BD5">
      <w:pPr>
        <w:rPr>
          <w:rFonts w:ascii="Times New Roman" w:hAnsi="Times New Roman" w:cs="Times New Roman"/>
          <w:lang w:val="fr-FR"/>
        </w:rPr>
      </w:pPr>
    </w:p>
    <w:p w14:paraId="6458383C" w14:textId="4F2C440D" w:rsidR="00E76044" w:rsidRPr="00F94B79" w:rsidRDefault="00426BB0" w:rsidP="000D3BD5">
      <w:pPr>
        <w:rPr>
          <w:rFonts w:ascii="Times New Roman" w:hAnsi="Times New Roman" w:cs="Times New Roman"/>
          <w:sz w:val="24"/>
          <w:szCs w:val="24"/>
          <w:lang w:val="fr-FR"/>
        </w:rPr>
      </w:pPr>
      <w:r w:rsidRPr="00F94B79">
        <w:rPr>
          <w:rFonts w:ascii="Times New Roman" w:hAnsi="Times New Roman" w:cs="Times New Roman"/>
          <w:sz w:val="24"/>
          <w:szCs w:val="24"/>
          <w:lang w:val="fr-FR"/>
        </w:rPr>
        <w:t>Dans toutes les catégories</w:t>
      </w:r>
      <w:r w:rsidR="00E76044" w:rsidRPr="00F94B79">
        <w:rPr>
          <w:rFonts w:ascii="Times New Roman" w:hAnsi="Times New Roman" w:cs="Times New Roman"/>
          <w:sz w:val="24"/>
          <w:szCs w:val="24"/>
          <w:lang w:val="fr-FR"/>
        </w:rPr>
        <w:t xml:space="preserve"> (A, B et C) les femmes sont moins représentées. En catégorie C, elles représentent 32,89%</w:t>
      </w:r>
      <w:r w:rsidR="00D12F3E" w:rsidRPr="00F94B79">
        <w:rPr>
          <w:rFonts w:ascii="Times New Roman" w:hAnsi="Times New Roman" w:cs="Times New Roman"/>
          <w:sz w:val="24"/>
          <w:szCs w:val="24"/>
          <w:lang w:val="fr-FR"/>
        </w:rPr>
        <w:t xml:space="preserve"> comme agents d’exécution. </w:t>
      </w:r>
    </w:p>
    <w:p w14:paraId="68EF96E2" w14:textId="2C5C5C07" w:rsidR="000D3BD5" w:rsidRDefault="00D12F3E" w:rsidP="000D3BD5">
      <w:pPr>
        <w:rPr>
          <w:rFonts w:ascii="Times New Roman" w:hAnsi="Times New Roman" w:cs="Times New Roman"/>
          <w:sz w:val="24"/>
          <w:szCs w:val="24"/>
          <w:lang w:val="fr-FR"/>
        </w:rPr>
      </w:pPr>
      <w:r w:rsidRPr="00F94B79">
        <w:rPr>
          <w:rFonts w:ascii="Times New Roman" w:hAnsi="Times New Roman" w:cs="Times New Roman"/>
          <w:sz w:val="24"/>
          <w:szCs w:val="24"/>
          <w:lang w:val="fr-FR"/>
        </w:rPr>
        <w:t xml:space="preserve">Sur les </w:t>
      </w:r>
      <w:r w:rsidR="009E4B53" w:rsidRPr="00F94B79">
        <w:rPr>
          <w:rFonts w:ascii="Times New Roman" w:hAnsi="Times New Roman" w:cs="Times New Roman"/>
          <w:sz w:val="24"/>
          <w:szCs w:val="24"/>
          <w:lang w:val="fr-FR"/>
        </w:rPr>
        <w:t>51</w:t>
      </w:r>
      <w:r w:rsidRPr="00F94B79">
        <w:rPr>
          <w:rFonts w:ascii="Times New Roman" w:hAnsi="Times New Roman" w:cs="Times New Roman"/>
          <w:sz w:val="24"/>
          <w:szCs w:val="24"/>
          <w:lang w:val="fr-FR"/>
        </w:rPr>
        <w:t xml:space="preserve"> </w:t>
      </w:r>
      <w:r w:rsidR="009E4B53" w:rsidRPr="00F94B79">
        <w:rPr>
          <w:rFonts w:ascii="Times New Roman" w:hAnsi="Times New Roman" w:cs="Times New Roman"/>
          <w:sz w:val="24"/>
          <w:szCs w:val="24"/>
          <w:lang w:val="fr-FR"/>
        </w:rPr>
        <w:t>128</w:t>
      </w:r>
      <w:r w:rsidRPr="00F94B79">
        <w:rPr>
          <w:rFonts w:ascii="Times New Roman" w:hAnsi="Times New Roman" w:cs="Times New Roman"/>
          <w:sz w:val="24"/>
          <w:szCs w:val="24"/>
          <w:lang w:val="fr-FR"/>
        </w:rPr>
        <w:t xml:space="preserve"> fonctionnaires, les femmes représentent</w:t>
      </w:r>
      <w:r w:rsidR="00096A38" w:rsidRPr="00F94B79">
        <w:rPr>
          <w:rFonts w:ascii="Times New Roman" w:hAnsi="Times New Roman" w:cs="Times New Roman"/>
          <w:sz w:val="24"/>
          <w:szCs w:val="24"/>
          <w:lang w:val="fr-FR"/>
        </w:rPr>
        <w:t xml:space="preserve"> 23%.</w:t>
      </w:r>
      <w:r w:rsidRPr="00F94B79">
        <w:rPr>
          <w:rFonts w:ascii="Times New Roman" w:hAnsi="Times New Roman" w:cs="Times New Roman"/>
          <w:sz w:val="24"/>
          <w:szCs w:val="24"/>
          <w:lang w:val="fr-FR"/>
        </w:rPr>
        <w:t xml:space="preserve"> </w:t>
      </w:r>
    </w:p>
    <w:p w14:paraId="196FEF9A" w14:textId="77777777" w:rsidR="00A8204A" w:rsidRPr="00F94B79" w:rsidRDefault="00A8204A" w:rsidP="000D3BD5">
      <w:pPr>
        <w:rPr>
          <w:rFonts w:ascii="Times New Roman" w:hAnsi="Times New Roman" w:cs="Times New Roman"/>
          <w:sz w:val="24"/>
          <w:szCs w:val="24"/>
          <w:lang w:val="fr-FR"/>
        </w:rPr>
      </w:pPr>
    </w:p>
    <w:p w14:paraId="00F84835" w14:textId="77777777" w:rsidR="00F81841" w:rsidRPr="00F94B79" w:rsidRDefault="00F81841" w:rsidP="00652348">
      <w:pPr>
        <w:rPr>
          <w:rFonts w:ascii="Times New Roman" w:hAnsi="Times New Roman" w:cs="Times New Roman"/>
          <w:lang w:val="fr-FR"/>
        </w:rPr>
      </w:pPr>
      <w:r w:rsidRPr="00F94B79">
        <w:rPr>
          <w:noProof/>
          <w:lang w:val="fr-FR" w:eastAsia="fr-FR"/>
        </w:rPr>
        <w:drawing>
          <wp:inline distT="0" distB="0" distL="0" distR="0" wp14:anchorId="78310808" wp14:editId="331E4883">
            <wp:extent cx="6026150" cy="3970116"/>
            <wp:effectExtent l="0" t="0" r="12700" b="11430"/>
            <wp:docPr id="1933104160" name="Graphique 1">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3D29E31-7C19-062D-5C16-91E4F96DD7F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745B79A4" w14:textId="23AF2E87" w:rsidR="00E625DA" w:rsidRPr="00F94B79" w:rsidRDefault="00E625DA" w:rsidP="00E625DA">
      <w:pPr>
        <w:rPr>
          <w:rFonts w:ascii="Times New Roman" w:hAnsi="Times New Roman" w:cs="Times New Roman"/>
          <w:lang w:val="fr-FR"/>
        </w:rPr>
      </w:pPr>
      <w:r w:rsidRPr="002A6F7A">
        <w:rPr>
          <w:rFonts w:ascii="Times New Roman" w:hAnsi="Times New Roman" w:cs="Times New Roman"/>
          <w:i/>
          <w:iCs/>
          <w:u w:val="single"/>
          <w:lang w:val="fr-FR"/>
        </w:rPr>
        <w:t xml:space="preserve">Graphique </w:t>
      </w:r>
      <w:r w:rsidR="002A6F7A" w:rsidRPr="002A6F7A">
        <w:rPr>
          <w:rFonts w:ascii="Times New Roman" w:hAnsi="Times New Roman" w:cs="Times New Roman"/>
          <w:i/>
          <w:iCs/>
          <w:u w:val="single"/>
          <w:lang w:val="fr-FR"/>
        </w:rPr>
        <w:t>5</w:t>
      </w:r>
      <w:r w:rsidRPr="002A6F7A">
        <w:rPr>
          <w:rFonts w:ascii="Times New Roman" w:hAnsi="Times New Roman" w:cs="Times New Roman"/>
          <w:i/>
          <w:iCs/>
          <w:u w:val="single"/>
          <w:lang w:val="fr-FR"/>
        </w:rPr>
        <w:t> :</w:t>
      </w:r>
      <w:r w:rsidRPr="00F94B79">
        <w:rPr>
          <w:rFonts w:ascii="Times New Roman" w:hAnsi="Times New Roman" w:cs="Times New Roman"/>
          <w:i/>
          <w:iCs/>
          <w:lang w:val="fr-FR"/>
        </w:rPr>
        <w:t xml:space="preserve"> répartition des contractuels de l'état par catégorie et sexe</w:t>
      </w:r>
    </w:p>
    <w:p w14:paraId="75A2F7ED" w14:textId="0942DEB6" w:rsidR="005906D4" w:rsidRPr="00FD530E" w:rsidRDefault="005906D4" w:rsidP="008C1CA8">
      <w:pPr>
        <w:spacing w:after="0" w:line="240" w:lineRule="auto"/>
        <w:jc w:val="center"/>
        <w:rPr>
          <w:rFonts w:ascii="Times New Roman" w:hAnsi="Times New Roman" w:cs="Times New Roman"/>
          <w:i/>
          <w:iCs/>
          <w:lang w:val="fr-FR"/>
        </w:rPr>
      </w:pPr>
      <w:r w:rsidRPr="00FD530E">
        <w:rPr>
          <w:rFonts w:ascii="Times New Roman" w:hAnsi="Times New Roman" w:cs="Times New Roman"/>
          <w:i/>
          <w:iCs/>
          <w:lang w:val="fr-FR"/>
        </w:rPr>
        <w:t>Catégories VI et VII : Cadre de conception</w:t>
      </w:r>
    </w:p>
    <w:p w14:paraId="1FC57840" w14:textId="6EC7C33A" w:rsidR="005906D4" w:rsidRPr="00FD530E" w:rsidRDefault="005906D4" w:rsidP="008C1CA8">
      <w:pPr>
        <w:spacing w:after="0" w:line="240" w:lineRule="auto"/>
        <w:jc w:val="center"/>
        <w:rPr>
          <w:rFonts w:ascii="Times New Roman" w:hAnsi="Times New Roman" w:cs="Times New Roman"/>
          <w:i/>
          <w:iCs/>
          <w:lang w:val="fr-FR"/>
        </w:rPr>
      </w:pPr>
      <w:r w:rsidRPr="00FD530E">
        <w:rPr>
          <w:rFonts w:ascii="Times New Roman" w:hAnsi="Times New Roman" w:cs="Times New Roman"/>
          <w:i/>
          <w:iCs/>
          <w:lang w:val="fr-FR"/>
        </w:rPr>
        <w:t>Catégorie IV </w:t>
      </w:r>
      <w:r w:rsidR="008F66B5" w:rsidRPr="00FD530E">
        <w:rPr>
          <w:rFonts w:ascii="Times New Roman" w:hAnsi="Times New Roman" w:cs="Times New Roman"/>
          <w:i/>
          <w:iCs/>
          <w:lang w:val="fr-FR"/>
        </w:rPr>
        <w:t xml:space="preserve">et V </w:t>
      </w:r>
      <w:r w:rsidRPr="00FD530E">
        <w:rPr>
          <w:rFonts w:ascii="Times New Roman" w:hAnsi="Times New Roman" w:cs="Times New Roman"/>
          <w:i/>
          <w:iCs/>
          <w:lang w:val="fr-FR"/>
        </w:rPr>
        <w:t>: Cadre d’exécution</w:t>
      </w:r>
    </w:p>
    <w:p w14:paraId="187BCBBD" w14:textId="1A513EE4" w:rsidR="008F66B5" w:rsidRPr="00FD530E" w:rsidRDefault="008F66B5" w:rsidP="008C1CA8">
      <w:pPr>
        <w:spacing w:after="0" w:line="240" w:lineRule="auto"/>
        <w:jc w:val="center"/>
        <w:rPr>
          <w:rFonts w:ascii="Times New Roman" w:hAnsi="Times New Roman" w:cs="Times New Roman"/>
          <w:i/>
          <w:iCs/>
          <w:lang w:val="fr-FR"/>
        </w:rPr>
      </w:pPr>
      <w:r w:rsidRPr="00FD530E">
        <w:rPr>
          <w:rFonts w:ascii="Times New Roman" w:hAnsi="Times New Roman" w:cs="Times New Roman"/>
          <w:i/>
          <w:iCs/>
          <w:lang w:val="fr-FR"/>
        </w:rPr>
        <w:t>Catégorie I, II, III : Main d’</w:t>
      </w:r>
      <w:r w:rsidR="00707682" w:rsidRPr="00FD530E">
        <w:rPr>
          <w:rFonts w:ascii="Times New Roman" w:hAnsi="Times New Roman" w:cs="Times New Roman"/>
          <w:i/>
          <w:iCs/>
          <w:lang w:val="fr-FR"/>
        </w:rPr>
        <w:t>œuvre</w:t>
      </w:r>
    </w:p>
    <w:p w14:paraId="01F22FE4" w14:textId="77777777" w:rsidR="00F81841" w:rsidRPr="00F94B79" w:rsidRDefault="00F81841" w:rsidP="008C1CA8">
      <w:pPr>
        <w:rPr>
          <w:rFonts w:ascii="Times New Roman" w:hAnsi="Times New Roman" w:cs="Times New Roman"/>
          <w:lang w:val="fr-FR"/>
        </w:rPr>
      </w:pPr>
    </w:p>
    <w:p w14:paraId="472215C0" w14:textId="394A7546" w:rsidR="008C1CA8" w:rsidRPr="00F94B79" w:rsidRDefault="00D646DA" w:rsidP="009A71FF">
      <w:pPr>
        <w:jc w:val="both"/>
        <w:rPr>
          <w:rFonts w:ascii="Times New Roman" w:hAnsi="Times New Roman" w:cs="Times New Roman"/>
          <w:sz w:val="24"/>
          <w:szCs w:val="24"/>
          <w:lang w:val="fr-FR"/>
        </w:rPr>
        <w:sectPr w:rsidR="008C1CA8" w:rsidRPr="00F94B79" w:rsidSect="00F81841">
          <w:footerReference w:type="default" r:id="rId24"/>
          <w:footerReference w:type="first" r:id="rId25"/>
          <w:pgSz w:w="12240" w:h="15840"/>
          <w:pgMar w:top="1440" w:right="1440" w:bottom="1440" w:left="1440" w:header="708" w:footer="708" w:gutter="0"/>
          <w:pgNumType w:start="0"/>
          <w:cols w:space="708"/>
          <w:titlePg/>
          <w:docGrid w:linePitch="360"/>
        </w:sectPr>
      </w:pPr>
      <w:r w:rsidRPr="00F94B79">
        <w:rPr>
          <w:rFonts w:ascii="Times New Roman" w:hAnsi="Times New Roman" w:cs="Times New Roman"/>
          <w:sz w:val="24"/>
          <w:szCs w:val="24"/>
          <w:lang w:val="fr-FR"/>
        </w:rPr>
        <w:t>La plupart des agents contractuels recrutés dans le secteur de l’administration publique</w:t>
      </w:r>
      <w:r w:rsidR="0045705C" w:rsidRPr="00F94B79">
        <w:rPr>
          <w:rFonts w:ascii="Times New Roman" w:hAnsi="Times New Roman" w:cs="Times New Roman"/>
          <w:sz w:val="24"/>
          <w:szCs w:val="24"/>
          <w:lang w:val="fr-FR"/>
        </w:rPr>
        <w:t xml:space="preserve"> ont la qualité </w:t>
      </w:r>
      <w:r w:rsidR="004966CB" w:rsidRPr="00F94B79">
        <w:rPr>
          <w:rFonts w:ascii="Times New Roman" w:hAnsi="Times New Roman" w:cs="Times New Roman"/>
          <w:sz w:val="24"/>
          <w:szCs w:val="24"/>
          <w:lang w:val="fr-FR"/>
        </w:rPr>
        <w:t>d’agent de main d’œuvre (secrétaire, planton, sentinelle, etc.)</w:t>
      </w:r>
      <w:r w:rsidR="007514D7" w:rsidRPr="00F94B79">
        <w:rPr>
          <w:rFonts w:ascii="Times New Roman" w:hAnsi="Times New Roman" w:cs="Times New Roman"/>
          <w:sz w:val="24"/>
          <w:szCs w:val="24"/>
          <w:lang w:val="fr-FR"/>
        </w:rPr>
        <w:t xml:space="preserve">. Ceux-ci après quelques années dans l’administration publique ont obtenu des avenants et exercent en qualité </w:t>
      </w:r>
      <w:r w:rsidR="009A71FF" w:rsidRPr="00F94B79">
        <w:rPr>
          <w:rFonts w:ascii="Times New Roman" w:hAnsi="Times New Roman" w:cs="Times New Roman"/>
          <w:sz w:val="24"/>
          <w:szCs w:val="24"/>
          <w:lang w:val="fr-FR"/>
        </w:rPr>
        <w:t>de secrétaires, des comptables avec une catégorie IV et V.</w:t>
      </w:r>
      <w:r w:rsidR="00561118" w:rsidRPr="00F94B79">
        <w:rPr>
          <w:rFonts w:ascii="Times New Roman" w:hAnsi="Times New Roman" w:cs="Times New Roman"/>
          <w:sz w:val="24"/>
          <w:szCs w:val="24"/>
          <w:lang w:val="fr-FR"/>
        </w:rPr>
        <w:t xml:space="preserve"> Le graphique ci-dessus explique les différents pourcentages de leur carrière</w:t>
      </w:r>
      <w:r w:rsidR="008F1896" w:rsidRPr="00F94B79">
        <w:rPr>
          <w:rFonts w:ascii="Times New Roman" w:hAnsi="Times New Roman" w:cs="Times New Roman"/>
          <w:sz w:val="24"/>
          <w:szCs w:val="24"/>
          <w:lang w:val="fr-FR"/>
        </w:rPr>
        <w:t>.</w:t>
      </w:r>
    </w:p>
    <w:p w14:paraId="531769EF" w14:textId="77777777" w:rsidR="00F81841" w:rsidRPr="00F94B79" w:rsidRDefault="00F81841" w:rsidP="00523DA2">
      <w:pPr>
        <w:rPr>
          <w:rFonts w:ascii="Times New Roman" w:hAnsi="Times New Roman" w:cs="Times New Roman"/>
          <w:lang w:val="fr-FR"/>
        </w:rPr>
      </w:pPr>
      <w:r w:rsidRPr="00F94B79">
        <w:rPr>
          <w:noProof/>
          <w:lang w:val="fr-FR" w:eastAsia="fr-FR"/>
        </w:rPr>
        <w:drawing>
          <wp:inline distT="0" distB="0" distL="0" distR="0" wp14:anchorId="11E2AD90" wp14:editId="6AAAC705">
            <wp:extent cx="6183630" cy="6244542"/>
            <wp:effectExtent l="0" t="0" r="7620" b="4445"/>
            <wp:docPr id="61304983" name="Graphique 1">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CAE9F57-7E57-11DD-A3AB-7A321E56127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4447E039" w14:textId="5D874E56" w:rsidR="00F81841" w:rsidRPr="00F94B79" w:rsidRDefault="00F81841" w:rsidP="00523DA2">
      <w:pPr>
        <w:pStyle w:val="Paragraphedeliste"/>
        <w:ind w:left="1210"/>
        <w:rPr>
          <w:rFonts w:ascii="Times New Roman" w:hAnsi="Times New Roman" w:cs="Times New Roman"/>
          <w:lang w:val="fr-FR"/>
        </w:rPr>
      </w:pPr>
      <w:r w:rsidRPr="005107B8">
        <w:rPr>
          <w:rFonts w:ascii="Times New Roman" w:hAnsi="Times New Roman" w:cs="Times New Roman"/>
          <w:i/>
          <w:iCs/>
          <w:u w:val="single"/>
          <w:lang w:val="fr-FR"/>
        </w:rPr>
        <w:t xml:space="preserve">Graphique </w:t>
      </w:r>
      <w:r w:rsidR="002A6F7A" w:rsidRPr="005107B8">
        <w:rPr>
          <w:rFonts w:ascii="Times New Roman" w:hAnsi="Times New Roman" w:cs="Times New Roman"/>
          <w:i/>
          <w:iCs/>
          <w:u w:val="single"/>
          <w:lang w:val="fr-FR"/>
        </w:rPr>
        <w:t>6</w:t>
      </w:r>
      <w:r w:rsidRPr="005107B8">
        <w:rPr>
          <w:rFonts w:ascii="Times New Roman" w:hAnsi="Times New Roman" w:cs="Times New Roman"/>
          <w:i/>
          <w:iCs/>
          <w:u w:val="single"/>
          <w:lang w:val="fr-FR"/>
        </w:rPr>
        <w:t> :</w:t>
      </w:r>
      <w:r w:rsidRPr="00F94B79">
        <w:rPr>
          <w:rFonts w:ascii="Times New Roman" w:hAnsi="Times New Roman" w:cs="Times New Roman"/>
          <w:i/>
          <w:iCs/>
          <w:lang w:val="fr-FR"/>
        </w:rPr>
        <w:t xml:space="preserve"> répartition des personnes émargeant sur le budget de l'état par métier et sexe</w:t>
      </w:r>
    </w:p>
    <w:p w14:paraId="76609B97" w14:textId="77777777" w:rsidR="00F81841" w:rsidRPr="00F94B79" w:rsidRDefault="00F81841" w:rsidP="00523DA2">
      <w:pPr>
        <w:pStyle w:val="Paragraphedeliste"/>
        <w:ind w:left="1210"/>
        <w:rPr>
          <w:rFonts w:ascii="Times New Roman" w:hAnsi="Times New Roman" w:cs="Times New Roman"/>
          <w:lang w:val="fr-FR"/>
        </w:rPr>
      </w:pPr>
    </w:p>
    <w:p w14:paraId="50FFCCF5" w14:textId="6E1B84E8" w:rsidR="007D78D1" w:rsidRPr="00F94B79" w:rsidRDefault="009A14A1" w:rsidP="007D78D1">
      <w:pPr>
        <w:rPr>
          <w:rFonts w:ascii="Times New Roman" w:hAnsi="Times New Roman" w:cs="Times New Roman"/>
          <w:sz w:val="24"/>
          <w:szCs w:val="24"/>
          <w:lang w:val="fr-FR"/>
        </w:rPr>
      </w:pPr>
      <w:r w:rsidRPr="00F94B79">
        <w:rPr>
          <w:rFonts w:ascii="Times New Roman" w:hAnsi="Times New Roman" w:cs="Times New Roman"/>
          <w:sz w:val="24"/>
          <w:szCs w:val="24"/>
          <w:lang w:val="fr-FR"/>
        </w:rPr>
        <w:t xml:space="preserve">Dans le graphique ci-haut, les corps de métiers </w:t>
      </w:r>
      <w:r w:rsidR="00724850" w:rsidRPr="00F94B79">
        <w:rPr>
          <w:rFonts w:ascii="Times New Roman" w:hAnsi="Times New Roman" w:cs="Times New Roman"/>
          <w:sz w:val="24"/>
          <w:szCs w:val="24"/>
          <w:lang w:val="fr-FR"/>
        </w:rPr>
        <w:t xml:space="preserve">ci-après sont </w:t>
      </w:r>
      <w:r w:rsidRPr="00F94B79">
        <w:rPr>
          <w:rFonts w:ascii="Times New Roman" w:hAnsi="Times New Roman" w:cs="Times New Roman"/>
          <w:sz w:val="24"/>
          <w:szCs w:val="24"/>
          <w:lang w:val="fr-FR"/>
        </w:rPr>
        <w:t>à dominance masculine</w:t>
      </w:r>
      <w:r w:rsidR="00724850" w:rsidRPr="00F94B79">
        <w:rPr>
          <w:rFonts w:ascii="Times New Roman" w:hAnsi="Times New Roman" w:cs="Times New Roman"/>
          <w:sz w:val="24"/>
          <w:szCs w:val="24"/>
          <w:lang w:val="fr-FR"/>
        </w:rPr>
        <w:t xml:space="preserve"> (100% des hommes)</w:t>
      </w:r>
      <w:r w:rsidR="00CA600A" w:rsidRPr="00F94B79">
        <w:rPr>
          <w:rFonts w:ascii="Times New Roman" w:hAnsi="Times New Roman" w:cs="Times New Roman"/>
          <w:sz w:val="24"/>
          <w:szCs w:val="24"/>
          <w:lang w:val="fr-FR"/>
        </w:rPr>
        <w:t xml:space="preserve"> qui émargent sur le budget de l’état</w:t>
      </w:r>
      <w:r w:rsidR="00724850" w:rsidRPr="00F94B79">
        <w:rPr>
          <w:rFonts w:ascii="Times New Roman" w:hAnsi="Times New Roman" w:cs="Times New Roman"/>
          <w:sz w:val="24"/>
          <w:szCs w:val="24"/>
          <w:lang w:val="fr-FR"/>
        </w:rPr>
        <w:t xml:space="preserve"> : </w:t>
      </w:r>
    </w:p>
    <w:p w14:paraId="45A623D1" w14:textId="155F9241" w:rsidR="00B425E6" w:rsidRPr="00F94B79" w:rsidRDefault="00B425E6" w:rsidP="00B425E6">
      <w:pPr>
        <w:pStyle w:val="Paragraphedeliste"/>
        <w:numPr>
          <w:ilvl w:val="0"/>
          <w:numId w:val="10"/>
        </w:numPr>
        <w:rPr>
          <w:rFonts w:ascii="Times New Roman" w:hAnsi="Times New Roman" w:cs="Times New Roman"/>
          <w:sz w:val="24"/>
          <w:szCs w:val="24"/>
          <w:lang w:val="fr-FR"/>
        </w:rPr>
      </w:pPr>
      <w:r w:rsidRPr="00F94B79">
        <w:rPr>
          <w:rFonts w:ascii="Times New Roman" w:hAnsi="Times New Roman" w:cs="Times New Roman"/>
          <w:sz w:val="24"/>
          <w:szCs w:val="24"/>
          <w:lang w:val="fr-FR"/>
        </w:rPr>
        <w:t>Agro Economiste</w:t>
      </w:r>
      <w:r w:rsidR="00844EB0" w:rsidRPr="00F94B79">
        <w:rPr>
          <w:rFonts w:ascii="Times New Roman" w:hAnsi="Times New Roman" w:cs="Times New Roman"/>
          <w:sz w:val="24"/>
          <w:szCs w:val="24"/>
          <w:lang w:val="fr-FR"/>
        </w:rPr>
        <w:t> ;</w:t>
      </w:r>
    </w:p>
    <w:p w14:paraId="11B8D38F" w14:textId="0E0CF94B" w:rsidR="00B425E6" w:rsidRPr="00F94B79" w:rsidRDefault="00B425E6" w:rsidP="00B425E6">
      <w:pPr>
        <w:pStyle w:val="Paragraphedeliste"/>
        <w:numPr>
          <w:ilvl w:val="0"/>
          <w:numId w:val="10"/>
        </w:numPr>
        <w:rPr>
          <w:rFonts w:ascii="Times New Roman" w:hAnsi="Times New Roman" w:cs="Times New Roman"/>
          <w:sz w:val="24"/>
          <w:szCs w:val="24"/>
          <w:lang w:val="fr-FR"/>
        </w:rPr>
      </w:pPr>
      <w:r w:rsidRPr="00F94B79">
        <w:rPr>
          <w:rFonts w:ascii="Times New Roman" w:hAnsi="Times New Roman" w:cs="Times New Roman"/>
          <w:sz w:val="24"/>
          <w:szCs w:val="24"/>
          <w:lang w:val="fr-FR"/>
        </w:rPr>
        <w:t>Electricien</w:t>
      </w:r>
      <w:r w:rsidR="00844EB0" w:rsidRPr="00F94B79">
        <w:rPr>
          <w:rFonts w:ascii="Times New Roman" w:hAnsi="Times New Roman" w:cs="Times New Roman"/>
          <w:sz w:val="24"/>
          <w:szCs w:val="24"/>
          <w:lang w:val="fr-FR"/>
        </w:rPr>
        <w:t> ;</w:t>
      </w:r>
    </w:p>
    <w:p w14:paraId="7A98C520" w14:textId="7F44CFAD" w:rsidR="00B425E6" w:rsidRPr="00F94B79" w:rsidRDefault="00B425E6" w:rsidP="00B425E6">
      <w:pPr>
        <w:pStyle w:val="Paragraphedeliste"/>
        <w:numPr>
          <w:ilvl w:val="0"/>
          <w:numId w:val="10"/>
        </w:numPr>
        <w:rPr>
          <w:rFonts w:ascii="Times New Roman" w:hAnsi="Times New Roman" w:cs="Times New Roman"/>
          <w:sz w:val="24"/>
          <w:szCs w:val="24"/>
          <w:lang w:val="fr-FR"/>
        </w:rPr>
      </w:pPr>
      <w:r w:rsidRPr="00F94B79">
        <w:rPr>
          <w:rFonts w:ascii="Times New Roman" w:hAnsi="Times New Roman" w:cs="Times New Roman"/>
          <w:sz w:val="24"/>
          <w:szCs w:val="24"/>
          <w:lang w:val="fr-FR"/>
        </w:rPr>
        <w:t>Maitre de Conférences</w:t>
      </w:r>
      <w:r w:rsidR="00844EB0" w:rsidRPr="00F94B79">
        <w:rPr>
          <w:rFonts w:ascii="Times New Roman" w:hAnsi="Times New Roman" w:cs="Times New Roman"/>
          <w:sz w:val="24"/>
          <w:szCs w:val="24"/>
          <w:lang w:val="fr-FR"/>
        </w:rPr>
        <w:t> ;</w:t>
      </w:r>
    </w:p>
    <w:p w14:paraId="5208F6B7" w14:textId="1935F411" w:rsidR="00B425E6" w:rsidRPr="00F94B79" w:rsidRDefault="00B425E6" w:rsidP="00B425E6">
      <w:pPr>
        <w:pStyle w:val="Paragraphedeliste"/>
        <w:numPr>
          <w:ilvl w:val="0"/>
          <w:numId w:val="10"/>
        </w:numPr>
        <w:rPr>
          <w:rFonts w:ascii="Times New Roman" w:hAnsi="Times New Roman" w:cs="Times New Roman"/>
          <w:sz w:val="24"/>
          <w:szCs w:val="24"/>
          <w:lang w:val="fr-FR"/>
        </w:rPr>
      </w:pPr>
      <w:r w:rsidRPr="00F94B79">
        <w:rPr>
          <w:rFonts w:ascii="Times New Roman" w:hAnsi="Times New Roman" w:cs="Times New Roman"/>
          <w:sz w:val="24"/>
          <w:szCs w:val="24"/>
          <w:lang w:val="fr-FR"/>
        </w:rPr>
        <w:t>Officier des Douanes</w:t>
      </w:r>
      <w:r w:rsidR="00844EB0" w:rsidRPr="00F94B79">
        <w:rPr>
          <w:rFonts w:ascii="Times New Roman" w:hAnsi="Times New Roman" w:cs="Times New Roman"/>
          <w:sz w:val="24"/>
          <w:szCs w:val="24"/>
          <w:lang w:val="fr-FR"/>
        </w:rPr>
        <w:t>.</w:t>
      </w:r>
    </w:p>
    <w:p w14:paraId="153B401A" w14:textId="7ED15BA9" w:rsidR="00C07A4C" w:rsidRPr="00F94B79" w:rsidRDefault="00BF2AAA" w:rsidP="007D78D1">
      <w:pPr>
        <w:rPr>
          <w:rFonts w:ascii="Times New Roman" w:hAnsi="Times New Roman" w:cs="Times New Roman"/>
          <w:sz w:val="24"/>
          <w:szCs w:val="24"/>
          <w:lang w:val="fr-FR"/>
        </w:rPr>
      </w:pPr>
      <w:r w:rsidRPr="00F94B79">
        <w:rPr>
          <w:rFonts w:ascii="Times New Roman" w:hAnsi="Times New Roman" w:cs="Times New Roman"/>
          <w:sz w:val="24"/>
          <w:szCs w:val="24"/>
          <w:lang w:val="fr-FR"/>
        </w:rPr>
        <w:t xml:space="preserve">De même </w:t>
      </w:r>
      <w:r w:rsidR="00C07A4C" w:rsidRPr="00F94B79">
        <w:rPr>
          <w:rFonts w:ascii="Times New Roman" w:hAnsi="Times New Roman" w:cs="Times New Roman"/>
          <w:sz w:val="24"/>
          <w:szCs w:val="24"/>
          <w:lang w:val="fr-FR"/>
        </w:rPr>
        <w:t xml:space="preserve">les corps de métiers ci-dessus sont à dominance féminine (100%) : </w:t>
      </w:r>
    </w:p>
    <w:p w14:paraId="1ACDA2C8" w14:textId="4CF6857F" w:rsidR="000B5C42" w:rsidRPr="00F94B79" w:rsidRDefault="000B5C42" w:rsidP="000B5C42">
      <w:pPr>
        <w:pStyle w:val="Paragraphedeliste"/>
        <w:numPr>
          <w:ilvl w:val="0"/>
          <w:numId w:val="10"/>
        </w:numPr>
        <w:rPr>
          <w:rFonts w:ascii="Times New Roman" w:hAnsi="Times New Roman" w:cs="Times New Roman"/>
          <w:sz w:val="24"/>
          <w:szCs w:val="24"/>
          <w:lang w:val="fr-FR"/>
        </w:rPr>
      </w:pPr>
      <w:r w:rsidRPr="00F94B79">
        <w:rPr>
          <w:rFonts w:ascii="Times New Roman" w:hAnsi="Times New Roman" w:cs="Times New Roman"/>
          <w:sz w:val="24"/>
          <w:szCs w:val="24"/>
          <w:lang w:val="fr-FR"/>
        </w:rPr>
        <w:t>Dactylographe ;</w:t>
      </w:r>
    </w:p>
    <w:p w14:paraId="2E6D4AB7" w14:textId="6D79494C" w:rsidR="00C07A4C" w:rsidRPr="00F94B79" w:rsidRDefault="000B5C42" w:rsidP="000B5C42">
      <w:pPr>
        <w:pStyle w:val="Paragraphedeliste"/>
        <w:numPr>
          <w:ilvl w:val="0"/>
          <w:numId w:val="10"/>
        </w:numPr>
        <w:rPr>
          <w:rFonts w:ascii="Times New Roman" w:hAnsi="Times New Roman" w:cs="Times New Roman"/>
          <w:sz w:val="24"/>
          <w:szCs w:val="24"/>
          <w:lang w:val="fr-FR"/>
        </w:rPr>
      </w:pPr>
      <w:r w:rsidRPr="00F94B79">
        <w:rPr>
          <w:rFonts w:ascii="Times New Roman" w:hAnsi="Times New Roman" w:cs="Times New Roman"/>
          <w:sz w:val="24"/>
          <w:szCs w:val="24"/>
          <w:lang w:val="fr-FR"/>
        </w:rPr>
        <w:t>Bachelor en Sciences de Génie Biomédical.</w:t>
      </w:r>
    </w:p>
    <w:p w14:paraId="27E5A001" w14:textId="03B2BB52" w:rsidR="00F81841" w:rsidRPr="00F94B79" w:rsidRDefault="006D61DE" w:rsidP="007D78D1">
      <w:pPr>
        <w:rPr>
          <w:rFonts w:ascii="Times New Roman" w:hAnsi="Times New Roman" w:cs="Times New Roman"/>
          <w:color w:val="auto"/>
          <w:sz w:val="24"/>
          <w:szCs w:val="24"/>
          <w:lang w:val="fr-FR"/>
        </w:rPr>
      </w:pPr>
      <w:r w:rsidRPr="00F94B79">
        <w:rPr>
          <w:rFonts w:ascii="Times New Roman" w:hAnsi="Times New Roman" w:cs="Times New Roman"/>
          <w:color w:val="auto"/>
          <w:sz w:val="24"/>
          <w:szCs w:val="24"/>
          <w:lang w:val="fr-FR"/>
        </w:rPr>
        <w:t>Les autres corps de métiers sont à dominance mixte</w:t>
      </w:r>
      <w:r w:rsidR="009D5398" w:rsidRPr="00F94B79">
        <w:rPr>
          <w:rFonts w:ascii="Times New Roman" w:hAnsi="Times New Roman" w:cs="Times New Roman"/>
          <w:color w:val="auto"/>
          <w:sz w:val="24"/>
          <w:szCs w:val="24"/>
          <w:lang w:val="fr-FR"/>
        </w:rPr>
        <w:t> </w:t>
      </w:r>
      <w:r w:rsidR="00230818" w:rsidRPr="00F94B79">
        <w:rPr>
          <w:rFonts w:ascii="Times New Roman" w:hAnsi="Times New Roman" w:cs="Times New Roman"/>
          <w:color w:val="auto"/>
          <w:sz w:val="24"/>
          <w:szCs w:val="24"/>
          <w:lang w:val="fr-FR"/>
        </w:rPr>
        <w:t xml:space="preserve">(entre 50% et </w:t>
      </w:r>
      <w:r w:rsidR="00D50AE9" w:rsidRPr="00F94B79">
        <w:rPr>
          <w:rFonts w:ascii="Times New Roman" w:hAnsi="Times New Roman" w:cs="Times New Roman"/>
          <w:color w:val="auto"/>
          <w:sz w:val="24"/>
          <w:szCs w:val="24"/>
          <w:lang w:val="fr-FR"/>
        </w:rPr>
        <w:t>7</w:t>
      </w:r>
      <w:r w:rsidR="00230818" w:rsidRPr="00F94B79">
        <w:rPr>
          <w:rFonts w:ascii="Times New Roman" w:hAnsi="Times New Roman" w:cs="Times New Roman"/>
          <w:color w:val="auto"/>
          <w:sz w:val="24"/>
          <w:szCs w:val="24"/>
          <w:lang w:val="fr-FR"/>
        </w:rPr>
        <w:t>0%)</w:t>
      </w:r>
      <w:r w:rsidR="009D5398" w:rsidRPr="00F94B79">
        <w:rPr>
          <w:rFonts w:ascii="Times New Roman" w:hAnsi="Times New Roman" w:cs="Times New Roman"/>
          <w:color w:val="auto"/>
          <w:sz w:val="24"/>
          <w:szCs w:val="24"/>
          <w:lang w:val="fr-FR"/>
        </w:rPr>
        <w:t xml:space="preserve">: </w:t>
      </w:r>
    </w:p>
    <w:p w14:paraId="57B0F772" w14:textId="1F622DB2" w:rsidR="009D5398" w:rsidRPr="00F94B79" w:rsidRDefault="009D5398" w:rsidP="009D5398">
      <w:pPr>
        <w:pStyle w:val="Paragraphedeliste"/>
        <w:numPr>
          <w:ilvl w:val="0"/>
          <w:numId w:val="10"/>
        </w:numPr>
        <w:rPr>
          <w:rFonts w:ascii="Times New Roman" w:hAnsi="Times New Roman" w:cs="Times New Roman"/>
          <w:color w:val="auto"/>
          <w:sz w:val="24"/>
          <w:szCs w:val="24"/>
          <w:lang w:val="fr-FR"/>
        </w:rPr>
      </w:pPr>
      <w:r w:rsidRPr="00F94B79">
        <w:rPr>
          <w:rFonts w:ascii="Times New Roman" w:hAnsi="Times New Roman" w:cs="Times New Roman"/>
          <w:color w:val="auto"/>
          <w:sz w:val="24"/>
          <w:szCs w:val="24"/>
          <w:lang w:val="fr-FR"/>
        </w:rPr>
        <w:t>Rédacteur</w:t>
      </w:r>
      <w:r w:rsidR="009657AE" w:rsidRPr="00F94B79">
        <w:rPr>
          <w:rFonts w:ascii="Times New Roman" w:hAnsi="Times New Roman" w:cs="Times New Roman"/>
          <w:color w:val="auto"/>
          <w:sz w:val="24"/>
          <w:szCs w:val="24"/>
          <w:lang w:val="fr-FR"/>
        </w:rPr>
        <w:t> ;</w:t>
      </w:r>
    </w:p>
    <w:p w14:paraId="3B11AF80" w14:textId="7BFD237A" w:rsidR="009D5398" w:rsidRPr="00F94B79" w:rsidRDefault="009D5398" w:rsidP="009D5398">
      <w:pPr>
        <w:pStyle w:val="Paragraphedeliste"/>
        <w:numPr>
          <w:ilvl w:val="0"/>
          <w:numId w:val="10"/>
        </w:numPr>
        <w:rPr>
          <w:rFonts w:ascii="Times New Roman" w:hAnsi="Times New Roman" w:cs="Times New Roman"/>
          <w:color w:val="auto"/>
          <w:sz w:val="24"/>
          <w:szCs w:val="24"/>
          <w:lang w:val="fr-FR"/>
        </w:rPr>
      </w:pPr>
      <w:r w:rsidRPr="00F94B79">
        <w:rPr>
          <w:rFonts w:ascii="Times New Roman" w:hAnsi="Times New Roman" w:cs="Times New Roman"/>
          <w:color w:val="auto"/>
          <w:sz w:val="24"/>
          <w:szCs w:val="24"/>
          <w:lang w:val="fr-FR"/>
        </w:rPr>
        <w:t>Zootechnicien/Sage-femme</w:t>
      </w:r>
      <w:r w:rsidR="009657AE" w:rsidRPr="00F94B79">
        <w:rPr>
          <w:rFonts w:ascii="Times New Roman" w:hAnsi="Times New Roman" w:cs="Times New Roman"/>
          <w:color w:val="auto"/>
          <w:sz w:val="24"/>
          <w:szCs w:val="24"/>
          <w:lang w:val="fr-FR"/>
        </w:rPr>
        <w:t> ;</w:t>
      </w:r>
    </w:p>
    <w:p w14:paraId="3086883C" w14:textId="338F6368" w:rsidR="009D5398" w:rsidRPr="00F94B79" w:rsidRDefault="009D5398" w:rsidP="009D5398">
      <w:pPr>
        <w:pStyle w:val="Paragraphedeliste"/>
        <w:numPr>
          <w:ilvl w:val="0"/>
          <w:numId w:val="10"/>
        </w:numPr>
        <w:rPr>
          <w:rFonts w:ascii="Times New Roman" w:hAnsi="Times New Roman" w:cs="Times New Roman"/>
          <w:color w:val="auto"/>
          <w:sz w:val="24"/>
          <w:szCs w:val="24"/>
          <w:lang w:val="fr-FR"/>
        </w:rPr>
      </w:pPr>
      <w:r w:rsidRPr="00F94B79">
        <w:rPr>
          <w:rFonts w:ascii="Times New Roman" w:hAnsi="Times New Roman" w:cs="Times New Roman"/>
          <w:color w:val="auto"/>
          <w:sz w:val="24"/>
          <w:szCs w:val="24"/>
          <w:lang w:val="fr-FR"/>
        </w:rPr>
        <w:t>Instituteur</w:t>
      </w:r>
      <w:r w:rsidR="009657AE" w:rsidRPr="00F94B79">
        <w:rPr>
          <w:rFonts w:ascii="Times New Roman" w:hAnsi="Times New Roman" w:cs="Times New Roman"/>
          <w:color w:val="auto"/>
          <w:sz w:val="24"/>
          <w:szCs w:val="24"/>
          <w:lang w:val="fr-FR"/>
        </w:rPr>
        <w:t> ;</w:t>
      </w:r>
    </w:p>
    <w:p w14:paraId="65D7FEF3" w14:textId="1EE559F6" w:rsidR="009D5398" w:rsidRPr="00F94B79" w:rsidRDefault="009D5398" w:rsidP="009D5398">
      <w:pPr>
        <w:pStyle w:val="Paragraphedeliste"/>
        <w:numPr>
          <w:ilvl w:val="0"/>
          <w:numId w:val="10"/>
        </w:numPr>
        <w:rPr>
          <w:rFonts w:ascii="Times New Roman" w:hAnsi="Times New Roman" w:cs="Times New Roman"/>
          <w:color w:val="auto"/>
          <w:sz w:val="24"/>
          <w:szCs w:val="24"/>
          <w:lang w:val="fr-FR"/>
        </w:rPr>
      </w:pPr>
      <w:r w:rsidRPr="00F94B79">
        <w:rPr>
          <w:rFonts w:ascii="Times New Roman" w:hAnsi="Times New Roman" w:cs="Times New Roman"/>
          <w:color w:val="auto"/>
          <w:sz w:val="24"/>
          <w:szCs w:val="24"/>
          <w:lang w:val="fr-FR"/>
        </w:rPr>
        <w:t>Infirmier</w:t>
      </w:r>
      <w:r w:rsidR="009657AE" w:rsidRPr="00F94B79">
        <w:rPr>
          <w:rFonts w:ascii="Times New Roman" w:hAnsi="Times New Roman" w:cs="Times New Roman"/>
          <w:color w:val="auto"/>
          <w:sz w:val="24"/>
          <w:szCs w:val="24"/>
          <w:lang w:val="fr-FR"/>
        </w:rPr>
        <w:t>.</w:t>
      </w:r>
    </w:p>
    <w:p w14:paraId="2F381A36" w14:textId="77777777" w:rsidR="00F81841" w:rsidRPr="00F94B79" w:rsidRDefault="00F81841" w:rsidP="007D78D1">
      <w:pPr>
        <w:rPr>
          <w:rFonts w:ascii="Times New Roman" w:hAnsi="Times New Roman" w:cs="Times New Roman"/>
          <w:color w:val="0070C0"/>
          <w:sz w:val="28"/>
          <w:szCs w:val="28"/>
          <w:lang w:val="fr-FR"/>
        </w:rPr>
      </w:pPr>
      <w:r w:rsidRPr="00F94B79">
        <w:rPr>
          <w:noProof/>
          <w:lang w:val="fr-FR" w:eastAsia="fr-FR"/>
        </w:rPr>
        <w:drawing>
          <wp:inline distT="0" distB="0" distL="0" distR="0" wp14:anchorId="06938346" wp14:editId="1686E00F">
            <wp:extent cx="5784850" cy="4896091"/>
            <wp:effectExtent l="0" t="0" r="6350" b="0"/>
            <wp:docPr id="1717912455" name="Graphique 1">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28FAFF1-4914-7A61-018B-1D607F1E890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165246E9" w14:textId="0F36187A" w:rsidR="00F81841" w:rsidRDefault="00F81841" w:rsidP="007D78D1">
      <w:pPr>
        <w:pStyle w:val="Paragraphedeliste"/>
        <w:ind w:left="1210"/>
        <w:rPr>
          <w:rFonts w:ascii="Times New Roman" w:hAnsi="Times New Roman" w:cs="Times New Roman"/>
          <w:i/>
          <w:iCs/>
          <w:lang w:val="fr-FR"/>
        </w:rPr>
      </w:pPr>
      <w:r w:rsidRPr="003D1E60">
        <w:rPr>
          <w:rFonts w:ascii="Times New Roman" w:hAnsi="Times New Roman" w:cs="Times New Roman"/>
          <w:i/>
          <w:iCs/>
          <w:u w:val="single"/>
          <w:lang w:val="fr-FR"/>
        </w:rPr>
        <w:t xml:space="preserve">Graphique </w:t>
      </w:r>
      <w:r w:rsidR="002A6F7A" w:rsidRPr="003D1E60">
        <w:rPr>
          <w:rFonts w:ascii="Times New Roman" w:hAnsi="Times New Roman" w:cs="Times New Roman"/>
          <w:i/>
          <w:iCs/>
          <w:u w:val="single"/>
          <w:lang w:val="fr-FR"/>
        </w:rPr>
        <w:t>7</w:t>
      </w:r>
      <w:r w:rsidRPr="003D1E60">
        <w:rPr>
          <w:rFonts w:ascii="Times New Roman" w:hAnsi="Times New Roman" w:cs="Times New Roman"/>
          <w:i/>
          <w:iCs/>
          <w:u w:val="single"/>
          <w:lang w:val="fr-FR"/>
        </w:rPr>
        <w:t> :</w:t>
      </w:r>
      <w:r w:rsidRPr="00F94B79">
        <w:rPr>
          <w:rFonts w:ascii="Times New Roman" w:hAnsi="Times New Roman" w:cs="Times New Roman"/>
          <w:i/>
          <w:iCs/>
          <w:lang w:val="fr-FR"/>
        </w:rPr>
        <w:t xml:space="preserve"> répartition des métiers à forte dominance féminine</w:t>
      </w:r>
    </w:p>
    <w:p w14:paraId="62119301" w14:textId="77777777" w:rsidR="00501711" w:rsidRDefault="00501711" w:rsidP="007D78D1">
      <w:pPr>
        <w:pStyle w:val="Paragraphedeliste"/>
        <w:ind w:left="1210"/>
        <w:rPr>
          <w:rFonts w:ascii="Times New Roman" w:hAnsi="Times New Roman" w:cs="Times New Roman"/>
          <w:lang w:val="fr-FR"/>
        </w:rPr>
      </w:pPr>
    </w:p>
    <w:p w14:paraId="09EFE9DC" w14:textId="77777777" w:rsidR="00AA10AF" w:rsidRDefault="00AA10AF" w:rsidP="007D78D1">
      <w:pPr>
        <w:pStyle w:val="Paragraphedeliste"/>
        <w:ind w:left="1210"/>
        <w:rPr>
          <w:rFonts w:ascii="Times New Roman" w:hAnsi="Times New Roman" w:cs="Times New Roman"/>
          <w:lang w:val="fr-FR"/>
        </w:rPr>
      </w:pPr>
    </w:p>
    <w:p w14:paraId="0794926B" w14:textId="77777777" w:rsidR="00AA10AF" w:rsidRDefault="00AA10AF" w:rsidP="007D78D1">
      <w:pPr>
        <w:pStyle w:val="Paragraphedeliste"/>
        <w:ind w:left="1210"/>
        <w:rPr>
          <w:rFonts w:ascii="Times New Roman" w:hAnsi="Times New Roman" w:cs="Times New Roman"/>
          <w:lang w:val="fr-FR"/>
        </w:rPr>
      </w:pPr>
    </w:p>
    <w:p w14:paraId="48B263B6" w14:textId="77777777" w:rsidR="00AA10AF" w:rsidRDefault="00AA10AF" w:rsidP="007D78D1">
      <w:pPr>
        <w:pStyle w:val="Paragraphedeliste"/>
        <w:ind w:left="1210"/>
        <w:rPr>
          <w:rFonts w:ascii="Times New Roman" w:hAnsi="Times New Roman" w:cs="Times New Roman"/>
          <w:lang w:val="fr-FR"/>
        </w:rPr>
      </w:pPr>
    </w:p>
    <w:p w14:paraId="13AD6DD9" w14:textId="77777777" w:rsidR="00AA10AF" w:rsidRDefault="00AA10AF" w:rsidP="007D78D1">
      <w:pPr>
        <w:pStyle w:val="Paragraphedeliste"/>
        <w:ind w:left="1210"/>
        <w:rPr>
          <w:rFonts w:ascii="Times New Roman" w:hAnsi="Times New Roman" w:cs="Times New Roman"/>
          <w:lang w:val="fr-FR"/>
        </w:rPr>
      </w:pPr>
    </w:p>
    <w:p w14:paraId="07B0130F" w14:textId="77777777" w:rsidR="00501711" w:rsidRPr="00501711" w:rsidRDefault="00501711" w:rsidP="007D78D1">
      <w:pPr>
        <w:pStyle w:val="Paragraphedeliste"/>
        <w:ind w:left="1210"/>
        <w:rPr>
          <w:rFonts w:ascii="Times New Roman" w:hAnsi="Times New Roman" w:cs="Times New Roman"/>
          <w:lang w:val="fr-FR"/>
        </w:rPr>
      </w:pPr>
    </w:p>
    <w:p w14:paraId="1C78913F" w14:textId="700A1578" w:rsidR="0043385D" w:rsidRPr="00501711" w:rsidRDefault="00D525A5" w:rsidP="00504EBD">
      <w:pPr>
        <w:pStyle w:val="Paragraphedeliste"/>
        <w:numPr>
          <w:ilvl w:val="0"/>
          <w:numId w:val="17"/>
        </w:numPr>
        <w:spacing w:after="200" w:line="276" w:lineRule="auto"/>
        <w:rPr>
          <w:rFonts w:ascii="Times New Roman" w:hAnsi="Times New Roman" w:cs="Times New Roman"/>
          <w:sz w:val="24"/>
          <w:szCs w:val="24"/>
          <w:lang w:val="fr-FR"/>
        </w:rPr>
      </w:pPr>
      <w:r>
        <w:rPr>
          <w:rFonts w:ascii="Times New Roman" w:hAnsi="Times New Roman" w:cs="Times New Roman"/>
          <w:b/>
          <w:bCs/>
          <w:sz w:val="24"/>
          <w:szCs w:val="24"/>
          <w:lang w:val="fr-FR"/>
        </w:rPr>
        <w:t>Proportion d</w:t>
      </w:r>
      <w:r w:rsidR="00501711" w:rsidRPr="00501711">
        <w:rPr>
          <w:rFonts w:ascii="Times New Roman" w:hAnsi="Times New Roman" w:cs="Times New Roman"/>
          <w:b/>
          <w:bCs/>
          <w:sz w:val="24"/>
          <w:szCs w:val="24"/>
          <w:lang w:val="fr-FR"/>
        </w:rPr>
        <w:t>es</w:t>
      </w:r>
      <w:r>
        <w:rPr>
          <w:rFonts w:ascii="Times New Roman" w:hAnsi="Times New Roman" w:cs="Times New Roman"/>
          <w:b/>
          <w:bCs/>
          <w:sz w:val="24"/>
          <w:szCs w:val="24"/>
          <w:lang w:val="fr-FR"/>
        </w:rPr>
        <w:t xml:space="preserve"> femmes</w:t>
      </w:r>
      <w:r w:rsidR="00501711" w:rsidRPr="00501711">
        <w:rPr>
          <w:rFonts w:ascii="Times New Roman" w:hAnsi="Times New Roman" w:cs="Times New Roman"/>
          <w:b/>
          <w:bCs/>
          <w:sz w:val="24"/>
          <w:szCs w:val="24"/>
          <w:lang w:val="fr-FR"/>
        </w:rPr>
        <w:t xml:space="preserve"> </w:t>
      </w:r>
      <w:r w:rsidR="00501711">
        <w:rPr>
          <w:rFonts w:ascii="Times New Roman" w:hAnsi="Times New Roman" w:cs="Times New Roman"/>
          <w:b/>
          <w:bCs/>
          <w:sz w:val="24"/>
          <w:szCs w:val="24"/>
          <w:lang w:val="fr-FR"/>
        </w:rPr>
        <w:t>décrété</w:t>
      </w:r>
      <w:r>
        <w:rPr>
          <w:rFonts w:ascii="Times New Roman" w:hAnsi="Times New Roman" w:cs="Times New Roman"/>
          <w:b/>
          <w:bCs/>
          <w:sz w:val="24"/>
          <w:szCs w:val="24"/>
          <w:lang w:val="fr-FR"/>
        </w:rPr>
        <w:t>es</w:t>
      </w:r>
    </w:p>
    <w:p w14:paraId="15D6B096" w14:textId="2EC37BFE" w:rsidR="0043385D" w:rsidRPr="00F94B79" w:rsidRDefault="0043385D" w:rsidP="00504EBD">
      <w:pPr>
        <w:rPr>
          <w:lang w:val="fr-FR"/>
        </w:rPr>
      </w:pPr>
      <w:r w:rsidRPr="00F94B79">
        <w:rPr>
          <w:noProof/>
          <w:lang w:val="fr-FR" w:eastAsia="fr-FR"/>
        </w:rPr>
        <w:drawing>
          <wp:inline distT="0" distB="0" distL="0" distR="0" wp14:anchorId="50D52D38" wp14:editId="003B1DCE">
            <wp:extent cx="5734050" cy="2743200"/>
            <wp:effectExtent l="0" t="0" r="0" b="0"/>
            <wp:docPr id="716927822" name="Graphique 1">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65BCF86-6321-2013-5F5C-F64038D187E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7C686D90" w14:textId="1D12828E" w:rsidR="00504EBD" w:rsidRPr="00F94B79" w:rsidRDefault="00504EBD" w:rsidP="00504EBD">
      <w:pPr>
        <w:jc w:val="both"/>
        <w:rPr>
          <w:rFonts w:ascii="Times New Roman" w:hAnsi="Times New Roman" w:cs="Times New Roman"/>
          <w:lang w:val="fr-FR"/>
        </w:rPr>
      </w:pPr>
      <w:r w:rsidRPr="003D1E60">
        <w:rPr>
          <w:rFonts w:ascii="Times New Roman" w:hAnsi="Times New Roman" w:cs="Times New Roman"/>
          <w:i/>
          <w:iCs/>
          <w:u w:val="single"/>
          <w:lang w:val="fr-FR"/>
        </w:rPr>
        <w:t xml:space="preserve">Graphique </w:t>
      </w:r>
      <w:r w:rsidR="002A6F7A" w:rsidRPr="003D1E60">
        <w:rPr>
          <w:rFonts w:ascii="Times New Roman" w:hAnsi="Times New Roman" w:cs="Times New Roman"/>
          <w:i/>
          <w:iCs/>
          <w:u w:val="single"/>
          <w:lang w:val="fr-FR"/>
        </w:rPr>
        <w:t>8</w:t>
      </w:r>
      <w:r w:rsidRPr="003D1E60">
        <w:rPr>
          <w:rFonts w:ascii="Times New Roman" w:hAnsi="Times New Roman" w:cs="Times New Roman"/>
          <w:i/>
          <w:iCs/>
          <w:u w:val="single"/>
          <w:lang w:val="fr-FR"/>
        </w:rPr>
        <w:t xml:space="preserve"> :</w:t>
      </w:r>
      <w:r w:rsidRPr="00F94B79">
        <w:rPr>
          <w:rFonts w:ascii="Times New Roman" w:hAnsi="Times New Roman" w:cs="Times New Roman"/>
          <w:i/>
          <w:iCs/>
          <w:lang w:val="fr-FR"/>
        </w:rPr>
        <w:t xml:space="preserve"> pourcentage des femmes décrétés en 2024</w:t>
      </w:r>
    </w:p>
    <w:p w14:paraId="4D401F94" w14:textId="46A62ACC" w:rsidR="00504EBD" w:rsidRPr="00F94B79" w:rsidRDefault="00504EBD" w:rsidP="00504EBD">
      <w:pPr>
        <w:jc w:val="both"/>
        <w:rPr>
          <w:rFonts w:ascii="Times New Roman" w:hAnsi="Times New Roman" w:cs="Times New Roman"/>
          <w:sz w:val="24"/>
          <w:szCs w:val="24"/>
          <w:lang w:val="fr-FR"/>
        </w:rPr>
      </w:pPr>
      <w:r w:rsidRPr="00F94B79">
        <w:rPr>
          <w:rFonts w:ascii="Times New Roman" w:hAnsi="Times New Roman" w:cs="Times New Roman"/>
          <w:sz w:val="24"/>
          <w:szCs w:val="24"/>
          <w:lang w:val="fr-FR"/>
        </w:rPr>
        <w:t>Sur les 4421 décrétés du Tchad, les femmes représentent que 11,78% contre 88,22</w:t>
      </w:r>
      <w:r w:rsidR="009E3157" w:rsidRPr="00F94B79">
        <w:rPr>
          <w:rFonts w:ascii="Times New Roman" w:hAnsi="Times New Roman" w:cs="Times New Roman"/>
          <w:sz w:val="24"/>
          <w:szCs w:val="24"/>
          <w:lang w:val="fr-FR"/>
        </w:rPr>
        <w:t>%. Cette situation</w:t>
      </w:r>
      <w:r w:rsidR="0068483B" w:rsidRPr="00F94B79">
        <w:rPr>
          <w:rFonts w:ascii="Times New Roman" w:hAnsi="Times New Roman" w:cs="Times New Roman"/>
          <w:sz w:val="24"/>
          <w:szCs w:val="24"/>
          <w:lang w:val="fr-FR"/>
        </w:rPr>
        <w:t xml:space="preserve"> démontre qu</w:t>
      </w:r>
      <w:r w:rsidR="0041128C" w:rsidRPr="00F94B79">
        <w:rPr>
          <w:rFonts w:ascii="Times New Roman" w:hAnsi="Times New Roman" w:cs="Times New Roman"/>
          <w:sz w:val="24"/>
          <w:szCs w:val="24"/>
          <w:lang w:val="fr-FR"/>
        </w:rPr>
        <w:t xml:space="preserve">’il y reste beaucoup de travail à accomplir pour atteindre la mise en application effective </w:t>
      </w:r>
      <w:r w:rsidR="00583223" w:rsidRPr="00F94B79">
        <w:rPr>
          <w:rFonts w:ascii="Times New Roman" w:hAnsi="Times New Roman" w:cs="Times New Roman"/>
          <w:sz w:val="24"/>
          <w:szCs w:val="24"/>
          <w:lang w:val="fr-FR"/>
        </w:rPr>
        <w:t>de l’ordonnance</w:t>
      </w:r>
      <w:r w:rsidRPr="00F94B79">
        <w:rPr>
          <w:rFonts w:ascii="Times New Roman" w:hAnsi="Times New Roman" w:cs="Times New Roman"/>
          <w:sz w:val="24"/>
          <w:szCs w:val="24"/>
          <w:lang w:val="fr-FR"/>
        </w:rPr>
        <w:t xml:space="preserve"> n°012/PR/2018 du 22 mai 2018.</w:t>
      </w:r>
    </w:p>
    <w:p w14:paraId="30084AC1" w14:textId="6C0E178F" w:rsidR="00504EBD" w:rsidRPr="00F94B79" w:rsidRDefault="005E2B14" w:rsidP="00504EBD">
      <w:pPr>
        <w:jc w:val="both"/>
        <w:rPr>
          <w:rFonts w:ascii="Times New Roman" w:hAnsi="Times New Roman" w:cs="Times New Roman"/>
          <w:sz w:val="24"/>
          <w:szCs w:val="24"/>
          <w:lang w:val="fr-FR"/>
        </w:rPr>
      </w:pPr>
      <w:r w:rsidRPr="00F94B79">
        <w:rPr>
          <w:rFonts w:ascii="Times New Roman" w:hAnsi="Times New Roman" w:cs="Times New Roman"/>
          <w:sz w:val="24"/>
          <w:szCs w:val="24"/>
          <w:lang w:val="fr-FR"/>
        </w:rPr>
        <w:t xml:space="preserve">Les ministères ci-après ont environs 30% des femmes décrétés. Il s’agit de : </w:t>
      </w:r>
    </w:p>
    <w:p w14:paraId="170F7CEA" w14:textId="31E6920F" w:rsidR="005E2B14" w:rsidRPr="00F94B79" w:rsidRDefault="005E2B14" w:rsidP="005E2B14">
      <w:pPr>
        <w:pStyle w:val="Paragraphedeliste"/>
        <w:numPr>
          <w:ilvl w:val="0"/>
          <w:numId w:val="11"/>
        </w:numPr>
        <w:jc w:val="both"/>
        <w:rPr>
          <w:rFonts w:ascii="Times New Roman" w:hAnsi="Times New Roman" w:cs="Times New Roman"/>
          <w:sz w:val="24"/>
          <w:szCs w:val="24"/>
          <w:lang w:val="fr-FR"/>
        </w:rPr>
      </w:pPr>
      <w:r w:rsidRPr="00F94B79">
        <w:rPr>
          <w:rFonts w:ascii="Times New Roman" w:hAnsi="Times New Roman" w:cs="Times New Roman"/>
          <w:sz w:val="24"/>
          <w:szCs w:val="24"/>
          <w:lang w:val="fr-FR"/>
        </w:rPr>
        <w:t>Ministère de la femme et de la Petite Enfance (36%) ;</w:t>
      </w:r>
    </w:p>
    <w:p w14:paraId="4837CA7D" w14:textId="41FD54DB" w:rsidR="005E2B14" w:rsidRPr="00F94B79" w:rsidRDefault="005E2B14" w:rsidP="005E2B14">
      <w:pPr>
        <w:pStyle w:val="Paragraphedeliste"/>
        <w:numPr>
          <w:ilvl w:val="0"/>
          <w:numId w:val="11"/>
        </w:numPr>
        <w:jc w:val="both"/>
        <w:rPr>
          <w:rFonts w:ascii="Times New Roman" w:hAnsi="Times New Roman" w:cs="Times New Roman"/>
          <w:sz w:val="24"/>
          <w:szCs w:val="24"/>
          <w:lang w:val="fr-FR"/>
        </w:rPr>
      </w:pPr>
      <w:r w:rsidRPr="00F94B79">
        <w:rPr>
          <w:rFonts w:ascii="Times New Roman" w:hAnsi="Times New Roman" w:cs="Times New Roman"/>
          <w:sz w:val="24"/>
          <w:szCs w:val="24"/>
          <w:lang w:val="fr-FR"/>
        </w:rPr>
        <w:t>Conseil constitutionnel (34%) ;</w:t>
      </w:r>
    </w:p>
    <w:p w14:paraId="1F600111" w14:textId="26D3AC14" w:rsidR="005E2B14" w:rsidRPr="00F94B79" w:rsidRDefault="005E2B14" w:rsidP="005E2B14">
      <w:pPr>
        <w:pStyle w:val="Paragraphedeliste"/>
        <w:numPr>
          <w:ilvl w:val="0"/>
          <w:numId w:val="11"/>
        </w:numPr>
        <w:jc w:val="both"/>
        <w:rPr>
          <w:rFonts w:ascii="Times New Roman" w:hAnsi="Times New Roman" w:cs="Times New Roman"/>
          <w:sz w:val="24"/>
          <w:szCs w:val="24"/>
          <w:lang w:val="fr-FR"/>
        </w:rPr>
      </w:pPr>
      <w:r w:rsidRPr="00F94B79">
        <w:rPr>
          <w:rFonts w:ascii="Times New Roman" w:hAnsi="Times New Roman" w:cs="Times New Roman"/>
          <w:sz w:val="24"/>
          <w:szCs w:val="24"/>
          <w:lang w:val="fr-FR"/>
        </w:rPr>
        <w:t>Cours suprême (31%) ;</w:t>
      </w:r>
    </w:p>
    <w:p w14:paraId="4115B2FB" w14:textId="787CC050" w:rsidR="005E2B14" w:rsidRPr="00F94B79" w:rsidRDefault="005E2B14" w:rsidP="005E2B14">
      <w:pPr>
        <w:pStyle w:val="Paragraphedeliste"/>
        <w:numPr>
          <w:ilvl w:val="0"/>
          <w:numId w:val="11"/>
        </w:numPr>
        <w:jc w:val="both"/>
        <w:rPr>
          <w:rFonts w:ascii="Times New Roman" w:hAnsi="Times New Roman" w:cs="Times New Roman"/>
          <w:sz w:val="24"/>
          <w:szCs w:val="24"/>
          <w:lang w:val="fr-FR"/>
        </w:rPr>
      </w:pPr>
      <w:r w:rsidRPr="00F94B79">
        <w:rPr>
          <w:rFonts w:ascii="Times New Roman" w:hAnsi="Times New Roman" w:cs="Times New Roman"/>
          <w:sz w:val="24"/>
          <w:szCs w:val="24"/>
          <w:lang w:val="fr-FR"/>
        </w:rPr>
        <w:t>Ministère de l’élevage (31%) ;</w:t>
      </w:r>
    </w:p>
    <w:p w14:paraId="78801DCC" w14:textId="36C84E8A" w:rsidR="005E2B14" w:rsidRPr="00F94B79" w:rsidRDefault="005E2B14" w:rsidP="005E2B14">
      <w:pPr>
        <w:pStyle w:val="Paragraphedeliste"/>
        <w:numPr>
          <w:ilvl w:val="0"/>
          <w:numId w:val="11"/>
        </w:numPr>
        <w:jc w:val="both"/>
        <w:rPr>
          <w:rFonts w:ascii="Times New Roman" w:hAnsi="Times New Roman" w:cs="Times New Roman"/>
          <w:sz w:val="24"/>
          <w:szCs w:val="24"/>
          <w:lang w:val="fr-FR"/>
        </w:rPr>
      </w:pPr>
      <w:r w:rsidRPr="00F94B79">
        <w:rPr>
          <w:rFonts w:ascii="Times New Roman" w:hAnsi="Times New Roman" w:cs="Times New Roman"/>
          <w:sz w:val="24"/>
          <w:szCs w:val="24"/>
          <w:lang w:val="fr-FR"/>
        </w:rPr>
        <w:t>Formation professionnelle (30%) ;</w:t>
      </w:r>
    </w:p>
    <w:p w14:paraId="66041A69" w14:textId="7BB04E7B" w:rsidR="005E2B14" w:rsidRPr="00F94B79" w:rsidRDefault="005E2B14" w:rsidP="005E2B14">
      <w:pPr>
        <w:pStyle w:val="Paragraphedeliste"/>
        <w:numPr>
          <w:ilvl w:val="0"/>
          <w:numId w:val="11"/>
        </w:numPr>
        <w:jc w:val="both"/>
        <w:rPr>
          <w:rFonts w:ascii="Times New Roman" w:hAnsi="Times New Roman" w:cs="Times New Roman"/>
          <w:sz w:val="24"/>
          <w:szCs w:val="24"/>
          <w:lang w:val="fr-FR"/>
        </w:rPr>
      </w:pPr>
      <w:r w:rsidRPr="00F94B79">
        <w:rPr>
          <w:rFonts w:ascii="Times New Roman" w:hAnsi="Times New Roman" w:cs="Times New Roman"/>
          <w:sz w:val="24"/>
          <w:szCs w:val="24"/>
          <w:lang w:val="fr-FR"/>
        </w:rPr>
        <w:t>Ministère du commerce (29%).</w:t>
      </w:r>
    </w:p>
    <w:p w14:paraId="46761F5C" w14:textId="37BEFF91" w:rsidR="005E2B14" w:rsidRPr="00F94B79" w:rsidRDefault="000B729B" w:rsidP="005E2B14">
      <w:pPr>
        <w:jc w:val="both"/>
        <w:rPr>
          <w:rFonts w:ascii="Times New Roman" w:hAnsi="Times New Roman" w:cs="Times New Roman"/>
          <w:sz w:val="24"/>
          <w:szCs w:val="24"/>
          <w:lang w:val="fr-FR"/>
        </w:rPr>
      </w:pPr>
      <w:r w:rsidRPr="00F94B79">
        <w:rPr>
          <w:rFonts w:ascii="Times New Roman" w:hAnsi="Times New Roman" w:cs="Times New Roman"/>
          <w:sz w:val="24"/>
          <w:szCs w:val="24"/>
          <w:lang w:val="fr-FR"/>
        </w:rPr>
        <w:t>Par contre, les ministères ci-dessous ont moins de 10% des femmes décrétés</w:t>
      </w:r>
      <w:r w:rsidR="00423C18" w:rsidRPr="00F94B79">
        <w:rPr>
          <w:rFonts w:ascii="Times New Roman" w:hAnsi="Times New Roman" w:cs="Times New Roman"/>
          <w:sz w:val="24"/>
          <w:szCs w:val="24"/>
          <w:lang w:val="fr-FR"/>
        </w:rPr>
        <w:t xml:space="preserve">. Il s’agit de : </w:t>
      </w:r>
    </w:p>
    <w:p w14:paraId="3C9DF7DF" w14:textId="32964AF2" w:rsidR="005E2B14" w:rsidRPr="00F94B79" w:rsidRDefault="005E2B14" w:rsidP="00423C18">
      <w:pPr>
        <w:pStyle w:val="Paragraphedeliste"/>
        <w:numPr>
          <w:ilvl w:val="0"/>
          <w:numId w:val="12"/>
        </w:numPr>
        <w:jc w:val="both"/>
        <w:rPr>
          <w:rFonts w:ascii="Times New Roman" w:hAnsi="Times New Roman" w:cs="Times New Roman"/>
          <w:sz w:val="24"/>
          <w:szCs w:val="24"/>
          <w:lang w:val="fr-FR"/>
        </w:rPr>
      </w:pPr>
      <w:r w:rsidRPr="00F94B79">
        <w:rPr>
          <w:rFonts w:ascii="Times New Roman" w:hAnsi="Times New Roman" w:cs="Times New Roman"/>
          <w:sz w:val="24"/>
          <w:szCs w:val="24"/>
          <w:lang w:val="fr-FR"/>
        </w:rPr>
        <w:t xml:space="preserve">Ministère des armées </w:t>
      </w:r>
      <w:r w:rsidR="00423C18" w:rsidRPr="00F94B79">
        <w:rPr>
          <w:rFonts w:ascii="Times New Roman" w:hAnsi="Times New Roman" w:cs="Times New Roman"/>
          <w:sz w:val="24"/>
          <w:szCs w:val="24"/>
          <w:lang w:val="fr-FR"/>
        </w:rPr>
        <w:t>(</w:t>
      </w:r>
      <w:r w:rsidRPr="00F94B79">
        <w:rPr>
          <w:rFonts w:ascii="Times New Roman" w:hAnsi="Times New Roman" w:cs="Times New Roman"/>
          <w:sz w:val="24"/>
          <w:szCs w:val="24"/>
          <w:lang w:val="fr-FR"/>
        </w:rPr>
        <w:t>0%</w:t>
      </w:r>
      <w:r w:rsidR="00423C18" w:rsidRPr="00F94B79">
        <w:rPr>
          <w:rFonts w:ascii="Times New Roman" w:hAnsi="Times New Roman" w:cs="Times New Roman"/>
          <w:sz w:val="24"/>
          <w:szCs w:val="24"/>
          <w:lang w:val="fr-FR"/>
        </w:rPr>
        <w:t>) ;</w:t>
      </w:r>
    </w:p>
    <w:p w14:paraId="133AEBA0" w14:textId="16AB8B16" w:rsidR="005E2B14" w:rsidRPr="00F94B79" w:rsidRDefault="005E2B14" w:rsidP="00423C18">
      <w:pPr>
        <w:pStyle w:val="Paragraphedeliste"/>
        <w:numPr>
          <w:ilvl w:val="0"/>
          <w:numId w:val="12"/>
        </w:numPr>
        <w:jc w:val="both"/>
        <w:rPr>
          <w:rFonts w:ascii="Times New Roman" w:hAnsi="Times New Roman" w:cs="Times New Roman"/>
          <w:sz w:val="24"/>
          <w:szCs w:val="24"/>
          <w:lang w:val="fr-FR"/>
        </w:rPr>
      </w:pPr>
      <w:r w:rsidRPr="00F94B79">
        <w:rPr>
          <w:rFonts w:ascii="Times New Roman" w:hAnsi="Times New Roman" w:cs="Times New Roman"/>
          <w:sz w:val="24"/>
          <w:szCs w:val="24"/>
          <w:lang w:val="fr-FR"/>
        </w:rPr>
        <w:t xml:space="preserve">Ministère de la sécurité publique </w:t>
      </w:r>
      <w:r w:rsidR="00423C18" w:rsidRPr="00F94B79">
        <w:rPr>
          <w:rFonts w:ascii="Times New Roman" w:hAnsi="Times New Roman" w:cs="Times New Roman"/>
          <w:sz w:val="24"/>
          <w:szCs w:val="24"/>
          <w:lang w:val="fr-FR"/>
        </w:rPr>
        <w:t>(</w:t>
      </w:r>
      <w:r w:rsidRPr="00F94B79">
        <w:rPr>
          <w:rFonts w:ascii="Times New Roman" w:hAnsi="Times New Roman" w:cs="Times New Roman"/>
          <w:sz w:val="24"/>
          <w:szCs w:val="24"/>
          <w:lang w:val="fr-FR"/>
        </w:rPr>
        <w:t>3%</w:t>
      </w:r>
      <w:r w:rsidR="00423C18" w:rsidRPr="00F94B79">
        <w:rPr>
          <w:rFonts w:ascii="Times New Roman" w:hAnsi="Times New Roman" w:cs="Times New Roman"/>
          <w:sz w:val="24"/>
          <w:szCs w:val="24"/>
          <w:lang w:val="fr-FR"/>
        </w:rPr>
        <w:t>) ;</w:t>
      </w:r>
    </w:p>
    <w:p w14:paraId="566E02C9" w14:textId="694E89A2" w:rsidR="005E2B14" w:rsidRPr="00F94B79" w:rsidRDefault="005E2B14" w:rsidP="00423C18">
      <w:pPr>
        <w:pStyle w:val="Paragraphedeliste"/>
        <w:numPr>
          <w:ilvl w:val="0"/>
          <w:numId w:val="12"/>
        </w:numPr>
        <w:jc w:val="both"/>
        <w:rPr>
          <w:rFonts w:ascii="Times New Roman" w:hAnsi="Times New Roman" w:cs="Times New Roman"/>
          <w:sz w:val="24"/>
          <w:szCs w:val="24"/>
          <w:lang w:val="fr-FR"/>
        </w:rPr>
      </w:pPr>
      <w:r w:rsidRPr="00F94B79">
        <w:rPr>
          <w:rFonts w:ascii="Times New Roman" w:hAnsi="Times New Roman" w:cs="Times New Roman"/>
          <w:sz w:val="24"/>
          <w:szCs w:val="24"/>
          <w:lang w:val="fr-FR"/>
        </w:rPr>
        <w:t xml:space="preserve">Ministère de l’administration du territoire </w:t>
      </w:r>
      <w:r w:rsidR="00423C18" w:rsidRPr="00F94B79">
        <w:rPr>
          <w:rFonts w:ascii="Times New Roman" w:hAnsi="Times New Roman" w:cs="Times New Roman"/>
          <w:sz w:val="24"/>
          <w:szCs w:val="24"/>
          <w:lang w:val="fr-FR"/>
        </w:rPr>
        <w:t>(</w:t>
      </w:r>
      <w:r w:rsidRPr="00F94B79">
        <w:rPr>
          <w:rFonts w:ascii="Times New Roman" w:hAnsi="Times New Roman" w:cs="Times New Roman"/>
          <w:sz w:val="24"/>
          <w:szCs w:val="24"/>
          <w:lang w:val="fr-FR"/>
        </w:rPr>
        <w:t>3%</w:t>
      </w:r>
      <w:r w:rsidR="00423C18" w:rsidRPr="00F94B79">
        <w:rPr>
          <w:rFonts w:ascii="Times New Roman" w:hAnsi="Times New Roman" w:cs="Times New Roman"/>
          <w:sz w:val="24"/>
          <w:szCs w:val="24"/>
          <w:lang w:val="fr-FR"/>
        </w:rPr>
        <w:t>) ;</w:t>
      </w:r>
    </w:p>
    <w:p w14:paraId="556DB28F" w14:textId="2D82A352" w:rsidR="005E2B14" w:rsidRPr="00F94B79" w:rsidRDefault="005E2B14" w:rsidP="00423C18">
      <w:pPr>
        <w:pStyle w:val="Paragraphedeliste"/>
        <w:numPr>
          <w:ilvl w:val="0"/>
          <w:numId w:val="12"/>
        </w:numPr>
        <w:jc w:val="both"/>
        <w:rPr>
          <w:rFonts w:ascii="Times New Roman" w:hAnsi="Times New Roman" w:cs="Times New Roman"/>
          <w:sz w:val="24"/>
          <w:szCs w:val="24"/>
          <w:lang w:val="fr-FR"/>
        </w:rPr>
      </w:pPr>
      <w:r w:rsidRPr="00F94B79">
        <w:rPr>
          <w:rFonts w:ascii="Times New Roman" w:hAnsi="Times New Roman" w:cs="Times New Roman"/>
          <w:sz w:val="24"/>
          <w:szCs w:val="24"/>
          <w:lang w:val="fr-FR"/>
        </w:rPr>
        <w:t xml:space="preserve">Ministère de la réconciliation </w:t>
      </w:r>
      <w:r w:rsidR="00423C18" w:rsidRPr="00F94B79">
        <w:rPr>
          <w:rFonts w:ascii="Times New Roman" w:hAnsi="Times New Roman" w:cs="Times New Roman"/>
          <w:sz w:val="24"/>
          <w:szCs w:val="24"/>
          <w:lang w:val="fr-FR"/>
        </w:rPr>
        <w:t>(</w:t>
      </w:r>
      <w:r w:rsidRPr="00F94B79">
        <w:rPr>
          <w:rFonts w:ascii="Times New Roman" w:hAnsi="Times New Roman" w:cs="Times New Roman"/>
          <w:sz w:val="24"/>
          <w:szCs w:val="24"/>
          <w:lang w:val="fr-FR"/>
        </w:rPr>
        <w:t>6%</w:t>
      </w:r>
      <w:r w:rsidR="00423C18" w:rsidRPr="00F94B79">
        <w:rPr>
          <w:rFonts w:ascii="Times New Roman" w:hAnsi="Times New Roman" w:cs="Times New Roman"/>
          <w:sz w:val="24"/>
          <w:szCs w:val="24"/>
          <w:lang w:val="fr-FR"/>
        </w:rPr>
        <w:t>) ;</w:t>
      </w:r>
    </w:p>
    <w:p w14:paraId="6C67F41C" w14:textId="58CAD4DD" w:rsidR="005E2B14" w:rsidRPr="00F94B79" w:rsidRDefault="005E2B14" w:rsidP="00423C18">
      <w:pPr>
        <w:pStyle w:val="Paragraphedeliste"/>
        <w:numPr>
          <w:ilvl w:val="0"/>
          <w:numId w:val="12"/>
        </w:numPr>
        <w:jc w:val="both"/>
        <w:rPr>
          <w:rFonts w:ascii="Times New Roman" w:hAnsi="Times New Roman" w:cs="Times New Roman"/>
          <w:sz w:val="24"/>
          <w:szCs w:val="24"/>
          <w:lang w:val="fr-FR"/>
        </w:rPr>
      </w:pPr>
      <w:r w:rsidRPr="00F94B79">
        <w:rPr>
          <w:rFonts w:ascii="Times New Roman" w:hAnsi="Times New Roman" w:cs="Times New Roman"/>
          <w:sz w:val="24"/>
          <w:szCs w:val="24"/>
          <w:lang w:val="fr-FR"/>
        </w:rPr>
        <w:t xml:space="preserve">Ministère de la justice </w:t>
      </w:r>
      <w:r w:rsidR="00423C18" w:rsidRPr="00F94B79">
        <w:rPr>
          <w:rFonts w:ascii="Times New Roman" w:hAnsi="Times New Roman" w:cs="Times New Roman"/>
          <w:sz w:val="24"/>
          <w:szCs w:val="24"/>
          <w:lang w:val="fr-FR"/>
        </w:rPr>
        <w:t>(</w:t>
      </w:r>
      <w:r w:rsidRPr="00F94B79">
        <w:rPr>
          <w:rFonts w:ascii="Times New Roman" w:hAnsi="Times New Roman" w:cs="Times New Roman"/>
          <w:sz w:val="24"/>
          <w:szCs w:val="24"/>
          <w:lang w:val="fr-FR"/>
        </w:rPr>
        <w:t>6%</w:t>
      </w:r>
      <w:r w:rsidR="00423C18" w:rsidRPr="00F94B79">
        <w:rPr>
          <w:rFonts w:ascii="Times New Roman" w:hAnsi="Times New Roman" w:cs="Times New Roman"/>
          <w:sz w:val="24"/>
          <w:szCs w:val="24"/>
          <w:lang w:val="fr-FR"/>
        </w:rPr>
        <w:t>) ;</w:t>
      </w:r>
    </w:p>
    <w:p w14:paraId="4CB9CC15" w14:textId="01439BB1" w:rsidR="00241C49" w:rsidRDefault="005E2B14" w:rsidP="00241C49">
      <w:pPr>
        <w:pStyle w:val="Paragraphedeliste"/>
        <w:numPr>
          <w:ilvl w:val="0"/>
          <w:numId w:val="12"/>
        </w:numPr>
        <w:jc w:val="both"/>
        <w:rPr>
          <w:rFonts w:ascii="Times New Roman" w:hAnsi="Times New Roman" w:cs="Times New Roman"/>
          <w:sz w:val="24"/>
          <w:szCs w:val="24"/>
          <w:lang w:val="fr-FR"/>
        </w:rPr>
      </w:pPr>
      <w:r w:rsidRPr="00F94B79">
        <w:rPr>
          <w:rFonts w:ascii="Times New Roman" w:hAnsi="Times New Roman" w:cs="Times New Roman"/>
          <w:sz w:val="24"/>
          <w:szCs w:val="24"/>
          <w:lang w:val="fr-FR"/>
        </w:rPr>
        <w:t xml:space="preserve">Présidence de la république </w:t>
      </w:r>
      <w:r w:rsidR="00423C18" w:rsidRPr="00F94B79">
        <w:rPr>
          <w:rFonts w:ascii="Times New Roman" w:hAnsi="Times New Roman" w:cs="Times New Roman"/>
          <w:sz w:val="24"/>
          <w:szCs w:val="24"/>
          <w:lang w:val="fr-FR"/>
        </w:rPr>
        <w:t>(</w:t>
      </w:r>
      <w:r w:rsidRPr="00F94B79">
        <w:rPr>
          <w:rFonts w:ascii="Times New Roman" w:hAnsi="Times New Roman" w:cs="Times New Roman"/>
          <w:sz w:val="24"/>
          <w:szCs w:val="24"/>
          <w:lang w:val="fr-FR"/>
        </w:rPr>
        <w:t>9%</w:t>
      </w:r>
      <w:r w:rsidR="00423C18" w:rsidRPr="00F94B79">
        <w:rPr>
          <w:rFonts w:ascii="Times New Roman" w:hAnsi="Times New Roman" w:cs="Times New Roman"/>
          <w:sz w:val="24"/>
          <w:szCs w:val="24"/>
          <w:lang w:val="fr-FR"/>
        </w:rPr>
        <w:t>).</w:t>
      </w:r>
    </w:p>
    <w:p w14:paraId="57C2E7B2" w14:textId="77777777" w:rsidR="00241C49" w:rsidRDefault="00241C49" w:rsidP="00241C49">
      <w:pPr>
        <w:jc w:val="both"/>
        <w:rPr>
          <w:rFonts w:ascii="Times New Roman" w:hAnsi="Times New Roman" w:cs="Times New Roman"/>
          <w:sz w:val="24"/>
          <w:szCs w:val="24"/>
          <w:lang w:val="fr-FR"/>
        </w:rPr>
      </w:pPr>
    </w:p>
    <w:p w14:paraId="30299815" w14:textId="77777777" w:rsidR="00241C49" w:rsidRDefault="00241C49" w:rsidP="00241C49">
      <w:pPr>
        <w:jc w:val="both"/>
        <w:rPr>
          <w:rFonts w:ascii="Times New Roman" w:hAnsi="Times New Roman" w:cs="Times New Roman"/>
          <w:sz w:val="24"/>
          <w:szCs w:val="24"/>
          <w:lang w:val="fr-FR"/>
        </w:rPr>
      </w:pPr>
    </w:p>
    <w:p w14:paraId="3E833E70" w14:textId="77777777" w:rsidR="00241C49" w:rsidRDefault="00241C49" w:rsidP="00241C49">
      <w:pPr>
        <w:jc w:val="both"/>
        <w:rPr>
          <w:rFonts w:ascii="Times New Roman" w:hAnsi="Times New Roman" w:cs="Times New Roman"/>
          <w:sz w:val="24"/>
          <w:szCs w:val="24"/>
          <w:lang w:val="fr-FR"/>
        </w:rPr>
      </w:pPr>
    </w:p>
    <w:p w14:paraId="15BFE05B" w14:textId="7F2BDA51" w:rsidR="00241C49" w:rsidRDefault="00ED6251" w:rsidP="00241C49">
      <w:pPr>
        <w:jc w:val="both"/>
        <w:rPr>
          <w:rFonts w:ascii="Times New Roman" w:hAnsi="Times New Roman" w:cs="Times New Roman"/>
          <w:sz w:val="24"/>
          <w:szCs w:val="24"/>
          <w:lang w:val="fr-FR"/>
        </w:rPr>
      </w:pPr>
      <w:r>
        <w:rPr>
          <w:noProof/>
          <w:lang w:val="fr-FR" w:eastAsia="fr-FR"/>
        </w:rPr>
        <w:drawing>
          <wp:anchor distT="0" distB="0" distL="114300" distR="114300" simplePos="0" relativeHeight="251838464" behindDoc="0" locked="0" layoutInCell="1" allowOverlap="1" wp14:anchorId="08E0621D" wp14:editId="5B88B851">
            <wp:simplePos x="0" y="0"/>
            <wp:positionH relativeFrom="column">
              <wp:posOffset>-6825615</wp:posOffset>
            </wp:positionH>
            <wp:positionV relativeFrom="paragraph">
              <wp:posOffset>-1022350</wp:posOffset>
            </wp:positionV>
            <wp:extent cx="16002000" cy="10668000"/>
            <wp:effectExtent l="0" t="0" r="0" b="0"/>
            <wp:wrapNone/>
            <wp:docPr id="443108814"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002000" cy="10668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C434BFD" w14:textId="77777777" w:rsidR="00241C49" w:rsidRDefault="00241C49" w:rsidP="00241C49">
      <w:pPr>
        <w:jc w:val="both"/>
        <w:rPr>
          <w:rFonts w:ascii="Times New Roman" w:hAnsi="Times New Roman" w:cs="Times New Roman"/>
          <w:sz w:val="24"/>
          <w:szCs w:val="24"/>
          <w:lang w:val="fr-FR"/>
        </w:rPr>
      </w:pPr>
    </w:p>
    <w:p w14:paraId="792BD825" w14:textId="77777777" w:rsidR="00241C49" w:rsidRDefault="00241C49" w:rsidP="00241C49">
      <w:pPr>
        <w:jc w:val="both"/>
        <w:rPr>
          <w:rFonts w:ascii="Times New Roman" w:hAnsi="Times New Roman" w:cs="Times New Roman"/>
          <w:sz w:val="24"/>
          <w:szCs w:val="24"/>
          <w:lang w:val="fr-FR"/>
        </w:rPr>
      </w:pPr>
    </w:p>
    <w:p w14:paraId="58FBBE9F" w14:textId="77777777" w:rsidR="00241C49" w:rsidRDefault="00241C49" w:rsidP="00241C49">
      <w:pPr>
        <w:jc w:val="both"/>
        <w:rPr>
          <w:rFonts w:ascii="Times New Roman" w:hAnsi="Times New Roman" w:cs="Times New Roman"/>
          <w:sz w:val="24"/>
          <w:szCs w:val="24"/>
          <w:lang w:val="fr-FR"/>
        </w:rPr>
      </w:pPr>
    </w:p>
    <w:p w14:paraId="6637F3EA" w14:textId="77777777" w:rsidR="00241C49" w:rsidRDefault="00241C49" w:rsidP="00241C49">
      <w:pPr>
        <w:jc w:val="both"/>
        <w:rPr>
          <w:rFonts w:ascii="Times New Roman" w:hAnsi="Times New Roman" w:cs="Times New Roman"/>
          <w:sz w:val="24"/>
          <w:szCs w:val="24"/>
          <w:lang w:val="fr-FR"/>
        </w:rPr>
      </w:pPr>
    </w:p>
    <w:p w14:paraId="785AE455" w14:textId="77777777" w:rsidR="00241C49" w:rsidRDefault="00241C49" w:rsidP="00241C49">
      <w:pPr>
        <w:jc w:val="both"/>
        <w:rPr>
          <w:rFonts w:ascii="Times New Roman" w:hAnsi="Times New Roman" w:cs="Times New Roman"/>
          <w:sz w:val="24"/>
          <w:szCs w:val="24"/>
          <w:lang w:val="fr-FR"/>
        </w:rPr>
      </w:pPr>
    </w:p>
    <w:p w14:paraId="7BBB3DDA" w14:textId="77777777" w:rsidR="00241C49" w:rsidRDefault="00241C49" w:rsidP="00241C49">
      <w:pPr>
        <w:jc w:val="both"/>
        <w:rPr>
          <w:rFonts w:ascii="Times New Roman" w:hAnsi="Times New Roman" w:cs="Times New Roman"/>
          <w:sz w:val="24"/>
          <w:szCs w:val="24"/>
          <w:lang w:val="fr-FR"/>
        </w:rPr>
      </w:pPr>
    </w:p>
    <w:p w14:paraId="26664749" w14:textId="77777777" w:rsidR="00241C49" w:rsidRDefault="00241C49" w:rsidP="00241C49">
      <w:pPr>
        <w:jc w:val="both"/>
        <w:rPr>
          <w:rFonts w:ascii="Times New Roman" w:hAnsi="Times New Roman" w:cs="Times New Roman"/>
          <w:sz w:val="24"/>
          <w:szCs w:val="24"/>
          <w:lang w:val="fr-FR"/>
        </w:rPr>
      </w:pPr>
    </w:p>
    <w:p w14:paraId="189F8832" w14:textId="77777777" w:rsidR="00241C49" w:rsidRDefault="00241C49" w:rsidP="00241C49">
      <w:pPr>
        <w:jc w:val="both"/>
        <w:rPr>
          <w:rFonts w:ascii="Times New Roman" w:hAnsi="Times New Roman" w:cs="Times New Roman"/>
          <w:sz w:val="24"/>
          <w:szCs w:val="24"/>
          <w:lang w:val="fr-FR"/>
        </w:rPr>
      </w:pPr>
    </w:p>
    <w:p w14:paraId="08FA3142" w14:textId="77777777" w:rsidR="00241C49" w:rsidRDefault="00241C49" w:rsidP="00241C49">
      <w:pPr>
        <w:jc w:val="both"/>
        <w:rPr>
          <w:rFonts w:ascii="Times New Roman" w:hAnsi="Times New Roman" w:cs="Times New Roman"/>
          <w:sz w:val="24"/>
          <w:szCs w:val="24"/>
          <w:lang w:val="fr-FR"/>
        </w:rPr>
      </w:pPr>
    </w:p>
    <w:p w14:paraId="1DFBAC15" w14:textId="77777777" w:rsidR="00241C49" w:rsidRDefault="00241C49" w:rsidP="00241C49">
      <w:pPr>
        <w:jc w:val="both"/>
        <w:rPr>
          <w:rFonts w:ascii="Times New Roman" w:hAnsi="Times New Roman" w:cs="Times New Roman"/>
          <w:sz w:val="24"/>
          <w:szCs w:val="24"/>
          <w:lang w:val="fr-FR"/>
        </w:rPr>
      </w:pPr>
    </w:p>
    <w:p w14:paraId="79AF86AC" w14:textId="77777777" w:rsidR="00241C49" w:rsidRDefault="00241C49" w:rsidP="00241C49">
      <w:pPr>
        <w:jc w:val="both"/>
        <w:rPr>
          <w:rFonts w:ascii="Times New Roman" w:hAnsi="Times New Roman" w:cs="Times New Roman"/>
          <w:sz w:val="24"/>
          <w:szCs w:val="24"/>
          <w:lang w:val="fr-FR"/>
        </w:rPr>
      </w:pPr>
    </w:p>
    <w:p w14:paraId="54A172C9" w14:textId="77777777" w:rsidR="00241C49" w:rsidRDefault="00241C49" w:rsidP="00241C49">
      <w:pPr>
        <w:jc w:val="both"/>
        <w:rPr>
          <w:rFonts w:ascii="Times New Roman" w:hAnsi="Times New Roman" w:cs="Times New Roman"/>
          <w:sz w:val="24"/>
          <w:szCs w:val="24"/>
          <w:lang w:val="fr-FR"/>
        </w:rPr>
      </w:pPr>
    </w:p>
    <w:p w14:paraId="0BD70B7C" w14:textId="77777777" w:rsidR="00241C49" w:rsidRDefault="00241C49" w:rsidP="00241C49">
      <w:pPr>
        <w:jc w:val="both"/>
        <w:rPr>
          <w:rFonts w:ascii="Times New Roman" w:hAnsi="Times New Roman" w:cs="Times New Roman"/>
          <w:sz w:val="24"/>
          <w:szCs w:val="24"/>
          <w:lang w:val="fr-FR"/>
        </w:rPr>
      </w:pPr>
    </w:p>
    <w:p w14:paraId="6140ED87" w14:textId="77777777" w:rsidR="00241C49" w:rsidRDefault="00241C49" w:rsidP="00241C49">
      <w:pPr>
        <w:jc w:val="both"/>
        <w:rPr>
          <w:rFonts w:ascii="Times New Roman" w:hAnsi="Times New Roman" w:cs="Times New Roman"/>
          <w:sz w:val="24"/>
          <w:szCs w:val="24"/>
          <w:lang w:val="fr-FR"/>
        </w:rPr>
      </w:pPr>
    </w:p>
    <w:p w14:paraId="7E741961" w14:textId="77777777" w:rsidR="00241C49" w:rsidRDefault="00241C49" w:rsidP="00241C49">
      <w:pPr>
        <w:jc w:val="both"/>
        <w:rPr>
          <w:rFonts w:ascii="Times New Roman" w:hAnsi="Times New Roman" w:cs="Times New Roman"/>
          <w:sz w:val="24"/>
          <w:szCs w:val="24"/>
          <w:lang w:val="fr-FR"/>
        </w:rPr>
      </w:pPr>
    </w:p>
    <w:p w14:paraId="323EF925" w14:textId="77777777" w:rsidR="00241C49" w:rsidRDefault="00241C49" w:rsidP="00241C49">
      <w:pPr>
        <w:jc w:val="both"/>
        <w:rPr>
          <w:rFonts w:ascii="Times New Roman" w:hAnsi="Times New Roman" w:cs="Times New Roman"/>
          <w:sz w:val="24"/>
          <w:szCs w:val="24"/>
          <w:lang w:val="fr-FR"/>
        </w:rPr>
      </w:pPr>
    </w:p>
    <w:p w14:paraId="625E8119" w14:textId="77777777" w:rsidR="00241C49" w:rsidRDefault="00241C49" w:rsidP="00241C49">
      <w:pPr>
        <w:jc w:val="both"/>
        <w:rPr>
          <w:rFonts w:ascii="Times New Roman" w:hAnsi="Times New Roman" w:cs="Times New Roman"/>
          <w:sz w:val="24"/>
          <w:szCs w:val="24"/>
          <w:lang w:val="fr-FR"/>
        </w:rPr>
      </w:pPr>
    </w:p>
    <w:p w14:paraId="272F10CC" w14:textId="77777777" w:rsidR="00241C49" w:rsidRDefault="00241C49" w:rsidP="00241C49">
      <w:pPr>
        <w:jc w:val="both"/>
        <w:rPr>
          <w:rFonts w:ascii="Times New Roman" w:hAnsi="Times New Roman" w:cs="Times New Roman"/>
          <w:sz w:val="24"/>
          <w:szCs w:val="24"/>
          <w:lang w:val="fr-FR"/>
        </w:rPr>
      </w:pPr>
    </w:p>
    <w:p w14:paraId="5AA5F89A" w14:textId="77777777" w:rsidR="00241C49" w:rsidRDefault="00241C49" w:rsidP="00241C49">
      <w:pPr>
        <w:jc w:val="both"/>
        <w:rPr>
          <w:rFonts w:ascii="Times New Roman" w:hAnsi="Times New Roman" w:cs="Times New Roman"/>
          <w:sz w:val="24"/>
          <w:szCs w:val="24"/>
          <w:lang w:val="fr-FR"/>
        </w:rPr>
      </w:pPr>
    </w:p>
    <w:p w14:paraId="0846A7C6" w14:textId="77777777" w:rsidR="00241C49" w:rsidRDefault="00241C49" w:rsidP="00241C49">
      <w:pPr>
        <w:jc w:val="both"/>
        <w:rPr>
          <w:rFonts w:ascii="Times New Roman" w:hAnsi="Times New Roman" w:cs="Times New Roman"/>
          <w:sz w:val="24"/>
          <w:szCs w:val="24"/>
          <w:lang w:val="fr-FR"/>
        </w:rPr>
      </w:pPr>
    </w:p>
    <w:p w14:paraId="0595A700" w14:textId="77777777" w:rsidR="00241C49" w:rsidRDefault="00241C49" w:rsidP="00241C49">
      <w:pPr>
        <w:jc w:val="both"/>
        <w:rPr>
          <w:rFonts w:ascii="Times New Roman" w:hAnsi="Times New Roman" w:cs="Times New Roman"/>
          <w:sz w:val="24"/>
          <w:szCs w:val="24"/>
          <w:lang w:val="fr-FR"/>
        </w:rPr>
      </w:pPr>
    </w:p>
    <w:p w14:paraId="48CBA37C" w14:textId="77777777" w:rsidR="00241C49" w:rsidRPr="00241C49" w:rsidRDefault="00241C49" w:rsidP="00241C49">
      <w:pPr>
        <w:jc w:val="both"/>
        <w:rPr>
          <w:rFonts w:ascii="Times New Roman" w:hAnsi="Times New Roman" w:cs="Times New Roman"/>
          <w:sz w:val="24"/>
          <w:szCs w:val="24"/>
          <w:lang w:val="fr-FR"/>
        </w:rPr>
      </w:pPr>
    </w:p>
    <w:p w14:paraId="7CA6F0BC" w14:textId="510ACE02" w:rsidR="003F38B8" w:rsidRPr="00F94B79" w:rsidRDefault="003F38B8" w:rsidP="003F38B8">
      <w:pPr>
        <w:jc w:val="both"/>
        <w:rPr>
          <w:rFonts w:ascii="Times New Roman" w:hAnsi="Times New Roman" w:cs="Times New Roman"/>
          <w:sz w:val="24"/>
          <w:szCs w:val="24"/>
          <w:lang w:val="fr-FR"/>
        </w:rPr>
      </w:pPr>
      <w:r w:rsidRPr="00F94B79">
        <w:rPr>
          <w:noProof/>
          <w:lang w:val="fr-FR" w:eastAsia="fr-FR"/>
        </w:rPr>
        <w:drawing>
          <wp:inline distT="0" distB="0" distL="0" distR="0" wp14:anchorId="268DFA9F" wp14:editId="70F3EFBB">
            <wp:extent cx="5930900" cy="7772400"/>
            <wp:effectExtent l="0" t="0" r="12700" b="0"/>
            <wp:docPr id="1566524129" name="Graphique 1">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24FB025-1CF4-E943-6C4E-8AD62883453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08F96909" w14:textId="6501BD21" w:rsidR="00504EBD" w:rsidRDefault="00504EBD" w:rsidP="00504EBD">
      <w:pPr>
        <w:rPr>
          <w:rFonts w:ascii="Times New Roman" w:hAnsi="Times New Roman" w:cs="Times New Roman"/>
          <w:i/>
          <w:iCs/>
          <w:lang w:val="fr-FR"/>
        </w:rPr>
      </w:pPr>
      <w:r w:rsidRPr="003D1E60">
        <w:rPr>
          <w:rFonts w:ascii="Times New Roman" w:hAnsi="Times New Roman" w:cs="Times New Roman"/>
          <w:i/>
          <w:iCs/>
          <w:u w:val="single"/>
          <w:lang w:val="fr-FR"/>
        </w:rPr>
        <w:t xml:space="preserve">Graphique </w:t>
      </w:r>
      <w:r w:rsidR="00267331" w:rsidRPr="003D1E60">
        <w:rPr>
          <w:rFonts w:ascii="Times New Roman" w:hAnsi="Times New Roman" w:cs="Times New Roman"/>
          <w:i/>
          <w:iCs/>
          <w:u w:val="single"/>
          <w:lang w:val="fr-FR"/>
        </w:rPr>
        <w:t>9</w:t>
      </w:r>
      <w:r w:rsidRPr="003D1E60">
        <w:rPr>
          <w:rFonts w:ascii="Times New Roman" w:hAnsi="Times New Roman" w:cs="Times New Roman"/>
          <w:i/>
          <w:iCs/>
          <w:u w:val="single"/>
          <w:lang w:val="fr-FR"/>
        </w:rPr>
        <w:t xml:space="preserve"> :</w:t>
      </w:r>
      <w:r w:rsidRPr="00F94B79">
        <w:rPr>
          <w:rFonts w:ascii="Times New Roman" w:hAnsi="Times New Roman" w:cs="Times New Roman"/>
          <w:i/>
          <w:iCs/>
          <w:lang w:val="fr-FR"/>
        </w:rPr>
        <w:t xml:space="preserve"> pourcentage des décrétés par ministère et par sexe</w:t>
      </w:r>
    </w:p>
    <w:p w14:paraId="69200836" w14:textId="180DEE4D" w:rsidR="00FE4E48" w:rsidRPr="00501711" w:rsidRDefault="00067B83" w:rsidP="00FE4E48">
      <w:pPr>
        <w:pStyle w:val="Paragraphedeliste"/>
        <w:numPr>
          <w:ilvl w:val="0"/>
          <w:numId w:val="17"/>
        </w:numPr>
        <w:spacing w:after="200" w:line="276" w:lineRule="auto"/>
        <w:rPr>
          <w:rFonts w:ascii="Times New Roman" w:hAnsi="Times New Roman" w:cs="Times New Roman"/>
          <w:sz w:val="24"/>
          <w:szCs w:val="24"/>
          <w:lang w:val="fr-FR"/>
        </w:rPr>
      </w:pPr>
      <w:r>
        <w:rPr>
          <w:rFonts w:ascii="Times New Roman" w:hAnsi="Times New Roman" w:cs="Times New Roman"/>
          <w:b/>
          <w:bCs/>
          <w:sz w:val="24"/>
          <w:szCs w:val="24"/>
          <w:lang w:val="fr-FR"/>
        </w:rPr>
        <w:t>Statistiques sur l</w:t>
      </w:r>
      <w:r w:rsidR="00FE4E48" w:rsidRPr="00501711">
        <w:rPr>
          <w:rFonts w:ascii="Times New Roman" w:hAnsi="Times New Roman" w:cs="Times New Roman"/>
          <w:b/>
          <w:bCs/>
          <w:sz w:val="24"/>
          <w:szCs w:val="24"/>
          <w:lang w:val="fr-FR"/>
        </w:rPr>
        <w:t>es</w:t>
      </w:r>
      <w:r w:rsidR="00FE4E48">
        <w:rPr>
          <w:rFonts w:ascii="Times New Roman" w:hAnsi="Times New Roman" w:cs="Times New Roman"/>
          <w:b/>
          <w:bCs/>
          <w:sz w:val="24"/>
          <w:szCs w:val="24"/>
          <w:lang w:val="fr-FR"/>
        </w:rPr>
        <w:t xml:space="preserve"> membres du gouvernement</w:t>
      </w:r>
      <w:r w:rsidR="007925C3">
        <w:rPr>
          <w:rFonts w:ascii="Times New Roman" w:hAnsi="Times New Roman" w:cs="Times New Roman"/>
          <w:b/>
          <w:bCs/>
          <w:sz w:val="24"/>
          <w:szCs w:val="24"/>
          <w:lang w:val="fr-FR"/>
        </w:rPr>
        <w:t>, de l’assemblée nationale et du SENAT</w:t>
      </w:r>
    </w:p>
    <w:p w14:paraId="03647B95" w14:textId="49355124" w:rsidR="002C4112" w:rsidRPr="00F94B79" w:rsidRDefault="002C4112" w:rsidP="002C4112">
      <w:pPr>
        <w:jc w:val="both"/>
        <w:rPr>
          <w:rFonts w:ascii="Times New Roman" w:hAnsi="Times New Roman" w:cs="Times New Roman"/>
          <w:sz w:val="24"/>
          <w:szCs w:val="24"/>
          <w:lang w:val="fr-FR"/>
        </w:rPr>
      </w:pPr>
      <w:r w:rsidRPr="00F94B79">
        <w:rPr>
          <w:rFonts w:ascii="Times New Roman" w:hAnsi="Times New Roman" w:cs="Times New Roman"/>
          <w:sz w:val="24"/>
          <w:szCs w:val="24"/>
          <w:lang w:val="fr-FR"/>
        </w:rPr>
        <w:t>Le quota de 30%</w:t>
      </w:r>
      <w:r w:rsidRPr="00F94B79">
        <w:rPr>
          <w:rStyle w:val="Appelnotedebasdep"/>
          <w:rFonts w:ascii="Times New Roman" w:hAnsi="Times New Roman" w:cs="Times New Roman"/>
          <w:sz w:val="24"/>
          <w:szCs w:val="24"/>
          <w:lang w:val="fr-FR"/>
        </w:rPr>
        <w:footnoteReference w:id="1"/>
      </w:r>
      <w:r w:rsidRPr="00F94B79">
        <w:rPr>
          <w:rFonts w:ascii="Times New Roman" w:hAnsi="Times New Roman" w:cs="Times New Roman"/>
          <w:sz w:val="24"/>
          <w:szCs w:val="24"/>
          <w:lang w:val="fr-FR"/>
        </w:rPr>
        <w:t xml:space="preserve"> de</w:t>
      </w:r>
      <w:r w:rsidR="00D44296" w:rsidRPr="00F94B79">
        <w:rPr>
          <w:rFonts w:ascii="Times New Roman" w:hAnsi="Times New Roman" w:cs="Times New Roman"/>
          <w:sz w:val="24"/>
          <w:szCs w:val="24"/>
          <w:lang w:val="fr-FR"/>
        </w:rPr>
        <w:t>s</w:t>
      </w:r>
      <w:r w:rsidRPr="00F94B79">
        <w:rPr>
          <w:rFonts w:ascii="Times New Roman" w:hAnsi="Times New Roman" w:cs="Times New Roman"/>
          <w:sz w:val="24"/>
          <w:szCs w:val="24"/>
          <w:lang w:val="fr-FR"/>
        </w:rPr>
        <w:t xml:space="preserve"> femmes a été respecté dans certaines fonctions nominatives comme </w:t>
      </w:r>
      <w:r w:rsidR="00D44296" w:rsidRPr="00F94B79">
        <w:rPr>
          <w:rFonts w:ascii="Times New Roman" w:hAnsi="Times New Roman" w:cs="Times New Roman"/>
          <w:sz w:val="24"/>
          <w:szCs w:val="24"/>
          <w:lang w:val="fr-FR"/>
        </w:rPr>
        <w:t>c’</w:t>
      </w:r>
      <w:r w:rsidRPr="00F94B79">
        <w:rPr>
          <w:rFonts w:ascii="Times New Roman" w:hAnsi="Times New Roman" w:cs="Times New Roman"/>
          <w:sz w:val="24"/>
          <w:szCs w:val="24"/>
          <w:lang w:val="fr-FR"/>
        </w:rPr>
        <w:t>est cas dans le gouvernement</w:t>
      </w:r>
      <w:r w:rsidR="00D44296" w:rsidRPr="00F94B79">
        <w:rPr>
          <w:rFonts w:ascii="Times New Roman" w:hAnsi="Times New Roman" w:cs="Times New Roman"/>
          <w:sz w:val="24"/>
          <w:szCs w:val="24"/>
          <w:lang w:val="fr-FR"/>
        </w:rPr>
        <w:t xml:space="preserve"> du 25 février 2025. Cependant, on constate qu’aucune femme n’occupe les portefeuilles de souveraineté</w:t>
      </w:r>
      <w:r w:rsidRPr="00F94B79">
        <w:rPr>
          <w:rFonts w:ascii="Times New Roman" w:hAnsi="Times New Roman" w:cs="Times New Roman"/>
          <w:sz w:val="24"/>
          <w:szCs w:val="24"/>
          <w:lang w:val="fr-FR"/>
        </w:rPr>
        <w:t>.</w:t>
      </w:r>
    </w:p>
    <w:p w14:paraId="6A4CC375" w14:textId="2C38D61B" w:rsidR="00AD1A68" w:rsidRPr="00F94B79" w:rsidRDefault="00AD1A68" w:rsidP="002C4112">
      <w:pPr>
        <w:jc w:val="both"/>
        <w:rPr>
          <w:rFonts w:ascii="Times New Roman" w:hAnsi="Times New Roman" w:cs="Times New Roman"/>
          <w:sz w:val="24"/>
          <w:szCs w:val="24"/>
          <w:lang w:val="fr-FR"/>
        </w:rPr>
      </w:pPr>
      <w:r w:rsidRPr="00F94B79">
        <w:rPr>
          <w:rFonts w:ascii="Times New Roman" w:hAnsi="Times New Roman" w:cs="Times New Roman"/>
          <w:sz w:val="24"/>
          <w:szCs w:val="24"/>
          <w:lang w:val="fr-FR"/>
        </w:rPr>
        <w:t>Toutefois, une femme occupe un poste honorifique de ministre d’état.</w:t>
      </w:r>
    </w:p>
    <w:p w14:paraId="6D772272" w14:textId="79E548A9" w:rsidR="00F81841" w:rsidRPr="00F94B79" w:rsidRDefault="002C4112" w:rsidP="00191E73">
      <w:pPr>
        <w:rPr>
          <w:rFonts w:ascii="Times New Roman" w:hAnsi="Times New Roman" w:cs="Times New Roman"/>
          <w:color w:val="auto"/>
          <w:lang w:val="fr-FR"/>
        </w:rPr>
      </w:pPr>
      <w:r w:rsidRPr="00F94B79">
        <w:rPr>
          <w:noProof/>
          <w:lang w:val="fr-FR" w:eastAsia="fr-FR"/>
        </w:rPr>
        <w:drawing>
          <wp:inline distT="0" distB="0" distL="0" distR="0" wp14:anchorId="6C218017" wp14:editId="7B5CDBE5">
            <wp:extent cx="5584785" cy="2615879"/>
            <wp:effectExtent l="0" t="0" r="0" b="0"/>
            <wp:docPr id="2039931048" name="Graphique 1">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3BCA1BF-78F7-891D-D226-AD4E2B2828B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0DEAD57D" w14:textId="35E0B301" w:rsidR="00FE1DB7" w:rsidRPr="00F94B79" w:rsidRDefault="002C4112" w:rsidP="009A3415">
      <w:pPr>
        <w:rPr>
          <w:lang w:val="fr-FR"/>
        </w:rPr>
      </w:pPr>
      <w:r w:rsidRPr="003D1E60">
        <w:rPr>
          <w:rFonts w:ascii="Times New Roman" w:hAnsi="Times New Roman" w:cs="Times New Roman"/>
          <w:i/>
          <w:iCs/>
          <w:u w:val="single"/>
          <w:lang w:val="fr-FR"/>
        </w:rPr>
        <w:t>Graphique 1</w:t>
      </w:r>
      <w:r w:rsidR="00267331" w:rsidRPr="003D1E60">
        <w:rPr>
          <w:rFonts w:ascii="Times New Roman" w:hAnsi="Times New Roman" w:cs="Times New Roman"/>
          <w:i/>
          <w:iCs/>
          <w:u w:val="single"/>
          <w:lang w:val="fr-FR"/>
        </w:rPr>
        <w:t>0</w:t>
      </w:r>
      <w:r w:rsidRPr="003D1E60">
        <w:rPr>
          <w:rFonts w:ascii="Times New Roman" w:hAnsi="Times New Roman" w:cs="Times New Roman"/>
          <w:i/>
          <w:iCs/>
          <w:u w:val="single"/>
          <w:lang w:val="fr-FR"/>
        </w:rPr>
        <w:t xml:space="preserve"> :</w:t>
      </w:r>
      <w:r w:rsidRPr="00F94B79">
        <w:rPr>
          <w:rFonts w:ascii="Times New Roman" w:hAnsi="Times New Roman" w:cs="Times New Roman"/>
          <w:i/>
          <w:iCs/>
          <w:lang w:val="fr-FR"/>
        </w:rPr>
        <w:t xml:space="preserve"> Pourcentage des femmes dans le gouvernement de février 2025</w:t>
      </w:r>
    </w:p>
    <w:p w14:paraId="4AF05FFA" w14:textId="497555F4" w:rsidR="00FB2350" w:rsidRPr="00F94B79" w:rsidRDefault="00FB2350" w:rsidP="00FB2350">
      <w:pPr>
        <w:rPr>
          <w:lang w:val="fr-FR"/>
        </w:rPr>
      </w:pPr>
    </w:p>
    <w:p w14:paraId="029ED337" w14:textId="208A1F05" w:rsidR="00FB2350" w:rsidRPr="00F94B79" w:rsidRDefault="002C4112" w:rsidP="00FB2350">
      <w:pPr>
        <w:rPr>
          <w:lang w:val="fr-FR"/>
        </w:rPr>
      </w:pPr>
      <w:r w:rsidRPr="00F94B79">
        <w:rPr>
          <w:noProof/>
          <w:lang w:val="fr-FR" w:eastAsia="fr-FR"/>
        </w:rPr>
        <w:drawing>
          <wp:inline distT="0" distB="0" distL="0" distR="0" wp14:anchorId="6DD4C281" wp14:editId="1339CA12">
            <wp:extent cx="5810250" cy="2743200"/>
            <wp:effectExtent l="0" t="0" r="0" b="0"/>
            <wp:docPr id="717841310" name="Graphique 1">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CBE652B-4D36-B494-4E15-80176F5D994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4C3DC293" w14:textId="1761D59B" w:rsidR="00DE2B59" w:rsidRPr="00F94B79" w:rsidRDefault="00DE2B59" w:rsidP="00DE2B59">
      <w:pPr>
        <w:jc w:val="both"/>
        <w:rPr>
          <w:rFonts w:ascii="Times New Roman" w:hAnsi="Times New Roman" w:cs="Times New Roman"/>
          <w:i/>
          <w:iCs/>
          <w:lang w:val="fr-FR"/>
        </w:rPr>
      </w:pPr>
      <w:r w:rsidRPr="00FB0A2D">
        <w:rPr>
          <w:rFonts w:ascii="Times New Roman" w:hAnsi="Times New Roman" w:cs="Times New Roman"/>
          <w:i/>
          <w:iCs/>
          <w:u w:val="single"/>
          <w:lang w:val="fr-FR"/>
        </w:rPr>
        <w:t>Graphique 1</w:t>
      </w:r>
      <w:r w:rsidR="00267331" w:rsidRPr="00FB0A2D">
        <w:rPr>
          <w:rFonts w:ascii="Times New Roman" w:hAnsi="Times New Roman" w:cs="Times New Roman"/>
          <w:i/>
          <w:iCs/>
          <w:u w:val="single"/>
          <w:lang w:val="fr-FR"/>
        </w:rPr>
        <w:t>1</w:t>
      </w:r>
      <w:r w:rsidRPr="00FB0A2D">
        <w:rPr>
          <w:rFonts w:ascii="Times New Roman" w:hAnsi="Times New Roman" w:cs="Times New Roman"/>
          <w:i/>
          <w:iCs/>
          <w:u w:val="single"/>
          <w:lang w:val="fr-FR"/>
        </w:rPr>
        <w:t xml:space="preserve"> :</w:t>
      </w:r>
      <w:r w:rsidRPr="00F94B79">
        <w:rPr>
          <w:rFonts w:ascii="Times New Roman" w:hAnsi="Times New Roman" w:cs="Times New Roman"/>
          <w:i/>
          <w:iCs/>
          <w:lang w:val="fr-FR"/>
        </w:rPr>
        <w:t xml:space="preserve"> Pourcentage des femmes à l’Assemblée Nationale</w:t>
      </w:r>
    </w:p>
    <w:p w14:paraId="636C116A" w14:textId="71AEE209" w:rsidR="00DE2B59" w:rsidRPr="00F94B79" w:rsidRDefault="003E12D0" w:rsidP="00DE2B59">
      <w:pPr>
        <w:jc w:val="both"/>
        <w:rPr>
          <w:rFonts w:ascii="Times New Roman" w:hAnsi="Times New Roman" w:cs="Times New Roman"/>
          <w:sz w:val="24"/>
          <w:szCs w:val="24"/>
          <w:lang w:val="fr-FR"/>
        </w:rPr>
      </w:pPr>
      <w:r w:rsidRPr="00F94B79">
        <w:rPr>
          <w:rFonts w:ascii="Times New Roman" w:hAnsi="Times New Roman" w:cs="Times New Roman"/>
          <w:sz w:val="24"/>
          <w:szCs w:val="24"/>
          <w:lang w:val="fr-FR"/>
        </w:rPr>
        <w:t xml:space="preserve">La représentation des femmes à l’assemblée nationale (34,04%) est une avancée. </w:t>
      </w:r>
      <w:r w:rsidR="00975448" w:rsidRPr="00F94B79">
        <w:rPr>
          <w:rFonts w:ascii="Times New Roman" w:hAnsi="Times New Roman" w:cs="Times New Roman"/>
          <w:sz w:val="24"/>
          <w:szCs w:val="24"/>
          <w:lang w:val="fr-FR"/>
        </w:rPr>
        <w:t>L</w:t>
      </w:r>
      <w:r w:rsidR="00E04825" w:rsidRPr="00F94B79">
        <w:rPr>
          <w:rFonts w:ascii="Times New Roman" w:hAnsi="Times New Roman" w:cs="Times New Roman"/>
          <w:sz w:val="24"/>
          <w:szCs w:val="24"/>
          <w:lang w:val="fr-FR"/>
        </w:rPr>
        <w:t xml:space="preserve">es femmes représentent </w:t>
      </w:r>
      <w:r w:rsidR="00256777" w:rsidRPr="00F94B79">
        <w:rPr>
          <w:rFonts w:ascii="Times New Roman" w:hAnsi="Times New Roman" w:cs="Times New Roman"/>
          <w:sz w:val="24"/>
          <w:szCs w:val="24"/>
          <w:lang w:val="fr-FR"/>
        </w:rPr>
        <w:t xml:space="preserve">41,18% </w:t>
      </w:r>
      <w:r w:rsidR="00E04825" w:rsidRPr="00F94B79">
        <w:rPr>
          <w:rFonts w:ascii="Times New Roman" w:hAnsi="Times New Roman" w:cs="Times New Roman"/>
          <w:sz w:val="24"/>
          <w:szCs w:val="24"/>
          <w:lang w:val="fr-FR"/>
        </w:rPr>
        <w:t>dans le bureau de l’assemblée nationale.</w:t>
      </w:r>
    </w:p>
    <w:p w14:paraId="546C666F" w14:textId="77777777" w:rsidR="003E12D0" w:rsidRPr="00F94B79" w:rsidRDefault="003E12D0" w:rsidP="00DE2B59">
      <w:pPr>
        <w:jc w:val="both"/>
        <w:rPr>
          <w:rFonts w:ascii="Times New Roman" w:hAnsi="Times New Roman" w:cs="Times New Roman"/>
          <w:lang w:val="fr-FR"/>
        </w:rPr>
      </w:pPr>
    </w:p>
    <w:p w14:paraId="22198CD8" w14:textId="5ECAAD1A" w:rsidR="00FB2350" w:rsidRPr="00F94B79" w:rsidRDefault="004C5CE7" w:rsidP="00FB2350">
      <w:pPr>
        <w:rPr>
          <w:lang w:val="fr-FR"/>
        </w:rPr>
      </w:pPr>
      <w:r w:rsidRPr="00F94B79">
        <w:rPr>
          <w:rFonts w:ascii="Times New Roman" w:hAnsi="Times New Roman" w:cs="Times New Roman"/>
          <w:noProof/>
          <w:lang w:val="fr-FR" w:eastAsia="fr-FR"/>
        </w:rPr>
        <mc:AlternateContent>
          <mc:Choice Requires="wps">
            <w:drawing>
              <wp:anchor distT="45720" distB="45720" distL="114300" distR="114300" simplePos="0" relativeHeight="251822080" behindDoc="0" locked="0" layoutInCell="1" allowOverlap="1" wp14:anchorId="205F9E0E" wp14:editId="6F31E1A0">
                <wp:simplePos x="0" y="0"/>
                <wp:positionH relativeFrom="column">
                  <wp:posOffset>2552700</wp:posOffset>
                </wp:positionH>
                <wp:positionV relativeFrom="paragraph">
                  <wp:posOffset>1655445</wp:posOffset>
                </wp:positionV>
                <wp:extent cx="819150" cy="330200"/>
                <wp:effectExtent l="0" t="0" r="0" b="0"/>
                <wp:wrapNone/>
                <wp:docPr id="153088171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330200"/>
                        </a:xfrm>
                        <a:prstGeom prst="rect">
                          <a:avLst/>
                        </a:prstGeom>
                        <a:noFill/>
                        <a:ln w="9525">
                          <a:noFill/>
                          <a:miter lim="800000"/>
                          <a:headEnd/>
                          <a:tailEnd/>
                        </a:ln>
                      </wps:spPr>
                      <wps:txbx>
                        <w:txbxContent>
                          <w:p w14:paraId="276813C1" w14:textId="77777777" w:rsidR="004C5CE7" w:rsidRPr="0037355C" w:rsidRDefault="004C5CE7" w:rsidP="0037355C">
                            <w:pPr>
                              <w:jc w:val="center"/>
                              <w:rPr>
                                <w:b/>
                                <w:bCs/>
                                <w:color w:val="FFC000"/>
                                <w:sz w:val="20"/>
                                <w:szCs w:val="20"/>
                              </w:rPr>
                            </w:pPr>
                            <w:r w:rsidRPr="0037355C">
                              <w:rPr>
                                <w:b/>
                                <w:bCs/>
                                <w:color w:val="FFC000"/>
                                <w:sz w:val="28"/>
                                <w:szCs w:val="28"/>
                              </w:rPr>
                              <w:t>37,68</w:t>
                            </w:r>
                            <w:r w:rsidRPr="0037355C">
                              <w:rPr>
                                <w:b/>
                                <w:bCs/>
                                <w:color w:val="FFC000"/>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05F9E0E" id="_x0000_s1035" type="#_x0000_t202" style="position:absolute;margin-left:201pt;margin-top:130.35pt;width:64.5pt;height:26pt;z-index:251822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" filled="f" stroked="f">
                <v:textbox>
                  <w:txbxContent>
                    <w:p w14:paraId="276813C1" w14:textId="77777777" w:rsidR="004C5CE7" w:rsidRPr="0037355C" w:rsidRDefault="004C5CE7" w:rsidP="0037355C">
                      <w:pPr>
                        <w:jc w:val="center"/>
                        <w:rPr>
                          <w:b/>
                          <w:bCs/>
                          <w:color w:val="FFC000"/>
                          <w:sz w:val="20"/>
                          <w:szCs w:val="20"/>
                        </w:rPr>
                      </w:pPr>
                      <w:r w:rsidRPr="0037355C">
                        <w:rPr>
                          <w:b/>
                          <w:bCs/>
                          <w:color w:val="FFC000"/>
                          <w:sz w:val="28"/>
                          <w:szCs w:val="28"/>
                        </w:rPr>
                        <w:t>37,68</w:t>
                      </w:r>
                      <w:r w:rsidRPr="0037355C">
                        <w:rPr>
                          <w:b/>
                          <w:bCs/>
                          <w:color w:val="FFC000"/>
                          <w:sz w:val="20"/>
                          <w:szCs w:val="20"/>
                        </w:rPr>
                        <w:t>%</w:t>
                      </w:r>
                    </w:p>
                  </w:txbxContent>
                </v:textbox>
              </v:shape>
            </w:pict>
          </mc:Fallback>
        </mc:AlternateContent>
      </w:r>
      <w:r w:rsidR="00DE2B59" w:rsidRPr="00F94B79">
        <w:rPr>
          <w:noProof/>
          <w:lang w:val="fr-FR" w:eastAsia="fr-FR"/>
        </w:rPr>
        <w:drawing>
          <wp:inline distT="0" distB="0" distL="0" distR="0" wp14:anchorId="17E6E30D" wp14:editId="33CEF628">
            <wp:extent cx="5924550" cy="2952750"/>
            <wp:effectExtent l="0" t="0" r="0" b="0"/>
            <wp:docPr id="359408770" name="Graphique 1">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5EF1D6A-0863-BA56-ADCE-C5D227CF1BE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744E2C8E" w14:textId="4ECA776E" w:rsidR="004A1B2B" w:rsidRPr="00F94B79" w:rsidRDefault="004A1B2B" w:rsidP="00132703">
      <w:pPr>
        <w:jc w:val="center"/>
        <w:rPr>
          <w:rFonts w:ascii="Times New Roman" w:hAnsi="Times New Roman" w:cs="Times New Roman"/>
          <w:i/>
          <w:iCs/>
          <w:lang w:val="fr-FR"/>
        </w:rPr>
      </w:pPr>
      <w:r w:rsidRPr="00FB0A2D">
        <w:rPr>
          <w:rFonts w:ascii="Times New Roman" w:hAnsi="Times New Roman" w:cs="Times New Roman"/>
          <w:i/>
          <w:iCs/>
          <w:u w:val="single"/>
          <w:lang w:val="fr-FR"/>
        </w:rPr>
        <w:t>Graphique 1</w:t>
      </w:r>
      <w:r w:rsidR="00267331" w:rsidRPr="00FB0A2D">
        <w:rPr>
          <w:rFonts w:ascii="Times New Roman" w:hAnsi="Times New Roman" w:cs="Times New Roman"/>
          <w:i/>
          <w:iCs/>
          <w:u w:val="single"/>
          <w:lang w:val="fr-FR"/>
        </w:rPr>
        <w:t>2</w:t>
      </w:r>
      <w:r w:rsidRPr="00FB0A2D">
        <w:rPr>
          <w:rFonts w:ascii="Times New Roman" w:hAnsi="Times New Roman" w:cs="Times New Roman"/>
          <w:i/>
          <w:iCs/>
          <w:u w:val="single"/>
          <w:lang w:val="fr-FR"/>
        </w:rPr>
        <w:t xml:space="preserve"> :</w:t>
      </w:r>
      <w:r w:rsidRPr="00F94B79">
        <w:rPr>
          <w:rFonts w:ascii="Times New Roman" w:hAnsi="Times New Roman" w:cs="Times New Roman"/>
          <w:i/>
          <w:iCs/>
          <w:lang w:val="fr-FR"/>
        </w:rPr>
        <w:t xml:space="preserve"> Pourcentage des femmes au SENAT</w:t>
      </w:r>
    </w:p>
    <w:p w14:paraId="761042A9" w14:textId="20F186F2" w:rsidR="004A1B2B" w:rsidRPr="00F94B79" w:rsidRDefault="004A1B2B" w:rsidP="004A1B2B">
      <w:pPr>
        <w:jc w:val="both"/>
        <w:rPr>
          <w:rFonts w:ascii="Times New Roman" w:hAnsi="Times New Roman" w:cs="Times New Roman"/>
          <w:sz w:val="24"/>
          <w:szCs w:val="24"/>
          <w:lang w:val="fr-FR"/>
        </w:rPr>
      </w:pPr>
      <w:r w:rsidRPr="00F94B79">
        <w:rPr>
          <w:rFonts w:ascii="Times New Roman" w:hAnsi="Times New Roman" w:cs="Times New Roman"/>
          <w:sz w:val="24"/>
          <w:szCs w:val="24"/>
          <w:lang w:val="fr-FR"/>
        </w:rPr>
        <w:t>Le SENAT compte 37,68% de femmes.</w:t>
      </w:r>
      <w:r w:rsidR="0019061A" w:rsidRPr="00F94B79">
        <w:rPr>
          <w:rFonts w:ascii="Times New Roman" w:hAnsi="Times New Roman" w:cs="Times New Roman"/>
          <w:sz w:val="24"/>
          <w:szCs w:val="24"/>
          <w:lang w:val="fr-FR"/>
        </w:rPr>
        <w:t xml:space="preserve"> De même, les femmes occupent 45,45% dans le bureau du SENAT.</w:t>
      </w:r>
    </w:p>
    <w:p w14:paraId="493D0639" w14:textId="137CE48A" w:rsidR="00FB2350" w:rsidRPr="00F94B79" w:rsidRDefault="00FB2350" w:rsidP="00FB2350">
      <w:pPr>
        <w:rPr>
          <w:lang w:val="fr-FR"/>
        </w:rPr>
      </w:pPr>
    </w:p>
    <w:p w14:paraId="4FFCA222" w14:textId="2F08BBDE" w:rsidR="002528E8" w:rsidRPr="00F94B79" w:rsidRDefault="002528E8" w:rsidP="00FB2350">
      <w:pPr>
        <w:rPr>
          <w:lang w:val="fr-FR"/>
        </w:rPr>
      </w:pPr>
      <w:r w:rsidRPr="00F94B79">
        <w:rPr>
          <w:noProof/>
          <w:lang w:val="fr-FR" w:eastAsia="fr-FR"/>
        </w:rPr>
        <w:drawing>
          <wp:inline distT="0" distB="0" distL="0" distR="0" wp14:anchorId="7D1BF7FB" wp14:editId="3FB37119">
            <wp:extent cx="5956300" cy="2114550"/>
            <wp:effectExtent l="0" t="0" r="6350" b="0"/>
            <wp:docPr id="458236994" name="Graphique 1">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185EB7D-D293-0C94-579D-B1DC1B51271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3CAD8C06" w14:textId="710FC573" w:rsidR="00800381" w:rsidRPr="00F94B79" w:rsidRDefault="00800381" w:rsidP="00800381">
      <w:pPr>
        <w:jc w:val="both"/>
        <w:rPr>
          <w:rFonts w:ascii="Times New Roman" w:hAnsi="Times New Roman" w:cs="Times New Roman"/>
          <w:i/>
          <w:iCs/>
          <w:lang w:val="fr-FR"/>
        </w:rPr>
      </w:pPr>
      <w:r w:rsidRPr="00FB0A2D">
        <w:rPr>
          <w:rFonts w:ascii="Times New Roman" w:hAnsi="Times New Roman" w:cs="Times New Roman"/>
          <w:i/>
          <w:iCs/>
          <w:u w:val="single"/>
          <w:lang w:val="fr-FR"/>
        </w:rPr>
        <w:t>Graphique 1</w:t>
      </w:r>
      <w:r w:rsidR="00267331" w:rsidRPr="00FB0A2D">
        <w:rPr>
          <w:rFonts w:ascii="Times New Roman" w:hAnsi="Times New Roman" w:cs="Times New Roman"/>
          <w:i/>
          <w:iCs/>
          <w:u w:val="single"/>
          <w:lang w:val="fr-FR"/>
        </w:rPr>
        <w:t>3</w:t>
      </w:r>
      <w:r w:rsidRPr="00FB0A2D">
        <w:rPr>
          <w:rFonts w:ascii="Times New Roman" w:hAnsi="Times New Roman" w:cs="Times New Roman"/>
          <w:i/>
          <w:iCs/>
          <w:u w:val="single"/>
          <w:lang w:val="fr-FR"/>
        </w:rPr>
        <w:t xml:space="preserve"> :</w:t>
      </w:r>
      <w:r w:rsidRPr="00F94B79">
        <w:rPr>
          <w:rFonts w:ascii="Times New Roman" w:hAnsi="Times New Roman" w:cs="Times New Roman"/>
          <w:i/>
          <w:iCs/>
          <w:lang w:val="fr-FR"/>
        </w:rPr>
        <w:t xml:space="preserve"> Pourcentage des femmes dans les </w:t>
      </w:r>
      <w:r w:rsidR="0008143C" w:rsidRPr="00F94B79">
        <w:rPr>
          <w:rFonts w:ascii="Times New Roman" w:hAnsi="Times New Roman" w:cs="Times New Roman"/>
          <w:i/>
          <w:iCs/>
          <w:lang w:val="fr-FR"/>
        </w:rPr>
        <w:t>représentations diplomatiques</w:t>
      </w:r>
    </w:p>
    <w:p w14:paraId="68E18743" w14:textId="46D6F49C" w:rsidR="00800381" w:rsidRDefault="00800381" w:rsidP="00800381">
      <w:pPr>
        <w:jc w:val="both"/>
        <w:rPr>
          <w:rFonts w:ascii="Times New Roman" w:hAnsi="Times New Roman" w:cs="Times New Roman"/>
          <w:sz w:val="24"/>
          <w:szCs w:val="24"/>
          <w:lang w:val="fr-FR"/>
        </w:rPr>
      </w:pPr>
      <w:r w:rsidRPr="00F94B79">
        <w:rPr>
          <w:rFonts w:ascii="Times New Roman" w:hAnsi="Times New Roman" w:cs="Times New Roman"/>
          <w:sz w:val="24"/>
          <w:szCs w:val="24"/>
          <w:lang w:val="fr-FR"/>
        </w:rPr>
        <w:t>Dans les représentations diplomatiques du Tchad, seule 1</w:t>
      </w:r>
      <w:r w:rsidR="00AE7C46" w:rsidRPr="00F94B79">
        <w:rPr>
          <w:rFonts w:ascii="Times New Roman" w:hAnsi="Times New Roman" w:cs="Times New Roman"/>
          <w:sz w:val="24"/>
          <w:szCs w:val="24"/>
          <w:lang w:val="fr-FR"/>
        </w:rPr>
        <w:t>4,32</w:t>
      </w:r>
      <w:r w:rsidRPr="00F94B79">
        <w:rPr>
          <w:rFonts w:ascii="Times New Roman" w:hAnsi="Times New Roman" w:cs="Times New Roman"/>
          <w:sz w:val="24"/>
          <w:szCs w:val="24"/>
          <w:lang w:val="fr-FR"/>
        </w:rPr>
        <w:t>% des femmes y travaillent contre 85</w:t>
      </w:r>
      <w:r w:rsidR="00AE7C46" w:rsidRPr="00F94B79">
        <w:rPr>
          <w:rFonts w:ascii="Times New Roman" w:hAnsi="Times New Roman" w:cs="Times New Roman"/>
          <w:sz w:val="24"/>
          <w:szCs w:val="24"/>
          <w:lang w:val="fr-FR"/>
        </w:rPr>
        <w:t>,68</w:t>
      </w:r>
      <w:r w:rsidRPr="00F94B79">
        <w:rPr>
          <w:rFonts w:ascii="Times New Roman" w:hAnsi="Times New Roman" w:cs="Times New Roman"/>
          <w:sz w:val="24"/>
          <w:szCs w:val="24"/>
          <w:lang w:val="fr-FR"/>
        </w:rPr>
        <w:t xml:space="preserve">% d’hommes. Pourtant </w:t>
      </w:r>
      <w:r w:rsidR="00A03393" w:rsidRPr="00F94B79">
        <w:rPr>
          <w:rFonts w:ascii="Times New Roman" w:hAnsi="Times New Roman" w:cs="Times New Roman"/>
          <w:sz w:val="24"/>
          <w:szCs w:val="24"/>
          <w:lang w:val="fr-FR"/>
        </w:rPr>
        <w:t>ce</w:t>
      </w:r>
      <w:r w:rsidR="00AE7C46" w:rsidRPr="00F94B79">
        <w:rPr>
          <w:rFonts w:ascii="Times New Roman" w:hAnsi="Times New Roman" w:cs="Times New Roman"/>
          <w:sz w:val="24"/>
          <w:szCs w:val="24"/>
          <w:lang w:val="fr-FR"/>
        </w:rPr>
        <w:t xml:space="preserve"> sont des </w:t>
      </w:r>
      <w:r w:rsidRPr="00F94B79">
        <w:rPr>
          <w:rFonts w:ascii="Times New Roman" w:hAnsi="Times New Roman" w:cs="Times New Roman"/>
          <w:sz w:val="24"/>
          <w:szCs w:val="24"/>
          <w:lang w:val="fr-FR"/>
        </w:rPr>
        <w:t xml:space="preserve">postes nominatifs mais </w:t>
      </w:r>
      <w:r w:rsidR="00AE7C46" w:rsidRPr="00F94B79">
        <w:rPr>
          <w:rFonts w:ascii="Times New Roman" w:hAnsi="Times New Roman" w:cs="Times New Roman"/>
          <w:sz w:val="24"/>
          <w:szCs w:val="24"/>
          <w:lang w:val="fr-FR"/>
        </w:rPr>
        <w:t xml:space="preserve">on constate que le </w:t>
      </w:r>
      <w:r w:rsidRPr="00F94B79">
        <w:rPr>
          <w:rFonts w:ascii="Times New Roman" w:hAnsi="Times New Roman" w:cs="Times New Roman"/>
          <w:sz w:val="24"/>
          <w:szCs w:val="24"/>
          <w:lang w:val="fr-FR"/>
        </w:rPr>
        <w:t>quota de 30% n’</w:t>
      </w:r>
      <w:r w:rsidR="00AE7C46" w:rsidRPr="00F94B79">
        <w:rPr>
          <w:rFonts w:ascii="Times New Roman" w:hAnsi="Times New Roman" w:cs="Times New Roman"/>
          <w:sz w:val="24"/>
          <w:szCs w:val="24"/>
          <w:lang w:val="fr-FR"/>
        </w:rPr>
        <w:t>est pas respecté</w:t>
      </w:r>
      <w:r w:rsidRPr="00F94B79">
        <w:rPr>
          <w:rFonts w:ascii="Times New Roman" w:hAnsi="Times New Roman" w:cs="Times New Roman"/>
          <w:sz w:val="24"/>
          <w:szCs w:val="24"/>
          <w:lang w:val="fr-FR"/>
        </w:rPr>
        <w:t>.</w:t>
      </w:r>
    </w:p>
    <w:p w14:paraId="7CE9CE99" w14:textId="77777777" w:rsidR="006570C0" w:rsidRPr="00F94B79" w:rsidRDefault="006570C0" w:rsidP="00800381">
      <w:pPr>
        <w:jc w:val="both"/>
        <w:rPr>
          <w:rFonts w:ascii="Times New Roman" w:hAnsi="Times New Roman" w:cs="Times New Roman"/>
          <w:sz w:val="24"/>
          <w:szCs w:val="24"/>
          <w:lang w:val="fr-FR"/>
        </w:rPr>
      </w:pPr>
    </w:p>
    <w:p w14:paraId="1A31FD5F" w14:textId="571C79C2" w:rsidR="002936FC" w:rsidRPr="00501711" w:rsidRDefault="002936FC" w:rsidP="002936FC">
      <w:pPr>
        <w:pStyle w:val="Paragraphedeliste"/>
        <w:numPr>
          <w:ilvl w:val="0"/>
          <w:numId w:val="17"/>
        </w:numPr>
        <w:spacing w:after="200" w:line="276" w:lineRule="auto"/>
        <w:rPr>
          <w:rFonts w:ascii="Times New Roman" w:hAnsi="Times New Roman" w:cs="Times New Roman"/>
          <w:sz w:val="24"/>
          <w:szCs w:val="24"/>
          <w:lang w:val="fr-FR"/>
        </w:rPr>
      </w:pPr>
      <w:r>
        <w:rPr>
          <w:rFonts w:ascii="Times New Roman" w:hAnsi="Times New Roman" w:cs="Times New Roman"/>
          <w:b/>
          <w:bCs/>
          <w:sz w:val="24"/>
          <w:szCs w:val="24"/>
          <w:lang w:val="fr-FR"/>
        </w:rPr>
        <w:t>Statistiques sur les représentations diplomatiques du Tchad</w:t>
      </w:r>
    </w:p>
    <w:p w14:paraId="45249BB0" w14:textId="5812C182" w:rsidR="00FB2350" w:rsidRPr="00F94B79" w:rsidRDefault="00FB2350" w:rsidP="00FB2350">
      <w:pPr>
        <w:rPr>
          <w:lang w:val="fr-FR"/>
        </w:rPr>
      </w:pPr>
    </w:p>
    <w:p w14:paraId="6E578E9D" w14:textId="3EAEB5FC" w:rsidR="00AC7E43" w:rsidRPr="00F94B79" w:rsidRDefault="00134ED6" w:rsidP="00FB2350">
      <w:pPr>
        <w:rPr>
          <w:lang w:val="fr-FR"/>
        </w:rPr>
      </w:pPr>
      <w:r w:rsidRPr="00F94B79">
        <w:rPr>
          <w:noProof/>
          <w:lang w:val="fr-FR" w:eastAsia="fr-FR"/>
        </w:rPr>
        <w:drawing>
          <wp:inline distT="0" distB="0" distL="0" distR="0" wp14:anchorId="4F8866DA" wp14:editId="3A2E2083">
            <wp:extent cx="5956300" cy="3943350"/>
            <wp:effectExtent l="0" t="0" r="6350" b="0"/>
            <wp:docPr id="1786838275" name="Graphique 1">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A7A3B25-B14F-A437-3D46-A9A7E045337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58D38EB3" w14:textId="559D581F" w:rsidR="00800381" w:rsidRPr="00F94B79" w:rsidRDefault="00800381" w:rsidP="00EA1F1C">
      <w:pPr>
        <w:jc w:val="center"/>
        <w:rPr>
          <w:rFonts w:ascii="Times New Roman" w:hAnsi="Times New Roman" w:cs="Times New Roman"/>
          <w:i/>
          <w:iCs/>
          <w:lang w:val="fr-FR"/>
        </w:rPr>
      </w:pPr>
      <w:r w:rsidRPr="00FB0A2D">
        <w:rPr>
          <w:rFonts w:ascii="Times New Roman" w:hAnsi="Times New Roman" w:cs="Times New Roman"/>
          <w:i/>
          <w:iCs/>
          <w:u w:val="single"/>
          <w:lang w:val="fr-FR"/>
        </w:rPr>
        <w:t>Graphique 1</w:t>
      </w:r>
      <w:r w:rsidR="00267331" w:rsidRPr="00FB0A2D">
        <w:rPr>
          <w:rFonts w:ascii="Times New Roman" w:hAnsi="Times New Roman" w:cs="Times New Roman"/>
          <w:i/>
          <w:iCs/>
          <w:u w:val="single"/>
          <w:lang w:val="fr-FR"/>
        </w:rPr>
        <w:t>4</w:t>
      </w:r>
      <w:r w:rsidRPr="00FB0A2D">
        <w:rPr>
          <w:rFonts w:ascii="Times New Roman" w:hAnsi="Times New Roman" w:cs="Times New Roman"/>
          <w:i/>
          <w:iCs/>
          <w:u w:val="single"/>
          <w:lang w:val="fr-FR"/>
        </w:rPr>
        <w:t xml:space="preserve"> :</w:t>
      </w:r>
      <w:r w:rsidRPr="00F94B79">
        <w:rPr>
          <w:rFonts w:ascii="Times New Roman" w:hAnsi="Times New Roman" w:cs="Times New Roman"/>
          <w:i/>
          <w:iCs/>
          <w:lang w:val="fr-FR"/>
        </w:rPr>
        <w:t xml:space="preserve"> Pourcentage de agents dans les missions diplomatiques du Tchad par corps de métier et sexe</w:t>
      </w:r>
    </w:p>
    <w:p w14:paraId="09796EA8" w14:textId="5FE33BC2" w:rsidR="00DA4422" w:rsidRPr="00F94B79" w:rsidRDefault="001B4330" w:rsidP="00DA4422">
      <w:pPr>
        <w:jc w:val="both"/>
        <w:rPr>
          <w:rFonts w:ascii="Times New Roman" w:hAnsi="Times New Roman" w:cs="Times New Roman"/>
          <w:sz w:val="24"/>
          <w:szCs w:val="24"/>
          <w:lang w:val="fr-FR"/>
        </w:rPr>
      </w:pPr>
      <w:r w:rsidRPr="00F94B79">
        <w:rPr>
          <w:rFonts w:ascii="Times New Roman" w:hAnsi="Times New Roman" w:cs="Times New Roman"/>
          <w:sz w:val="24"/>
          <w:szCs w:val="24"/>
          <w:lang w:val="fr-FR"/>
        </w:rPr>
        <w:t>De façon globale l</w:t>
      </w:r>
      <w:r w:rsidR="00DA4422" w:rsidRPr="00F94B79">
        <w:rPr>
          <w:rFonts w:ascii="Times New Roman" w:hAnsi="Times New Roman" w:cs="Times New Roman"/>
          <w:sz w:val="24"/>
          <w:szCs w:val="24"/>
          <w:lang w:val="fr-FR"/>
        </w:rPr>
        <w:t>e nombre d</w:t>
      </w:r>
      <w:r w:rsidR="00625AFE" w:rsidRPr="00F94B79">
        <w:rPr>
          <w:rFonts w:ascii="Times New Roman" w:hAnsi="Times New Roman" w:cs="Times New Roman"/>
          <w:sz w:val="24"/>
          <w:szCs w:val="24"/>
          <w:lang w:val="fr-FR"/>
        </w:rPr>
        <w:t>e femmes</w:t>
      </w:r>
      <w:r w:rsidR="00DA4422" w:rsidRPr="00F94B79">
        <w:rPr>
          <w:rFonts w:ascii="Times New Roman" w:hAnsi="Times New Roman" w:cs="Times New Roman"/>
          <w:sz w:val="24"/>
          <w:szCs w:val="24"/>
          <w:lang w:val="fr-FR"/>
        </w:rPr>
        <w:t xml:space="preserve"> est </w:t>
      </w:r>
      <w:r w:rsidR="00625AFE" w:rsidRPr="00F94B79">
        <w:rPr>
          <w:rFonts w:ascii="Times New Roman" w:hAnsi="Times New Roman" w:cs="Times New Roman"/>
          <w:sz w:val="24"/>
          <w:szCs w:val="24"/>
          <w:lang w:val="fr-FR"/>
        </w:rPr>
        <w:t>très faible</w:t>
      </w:r>
      <w:r w:rsidR="00DA4422" w:rsidRPr="00F94B79">
        <w:rPr>
          <w:rFonts w:ascii="Times New Roman" w:hAnsi="Times New Roman" w:cs="Times New Roman"/>
          <w:sz w:val="24"/>
          <w:szCs w:val="24"/>
          <w:lang w:val="fr-FR"/>
        </w:rPr>
        <w:t xml:space="preserve"> dans tous les corps de métier</w:t>
      </w:r>
      <w:r w:rsidR="00635A62" w:rsidRPr="00F94B79">
        <w:rPr>
          <w:rFonts w:ascii="Times New Roman" w:hAnsi="Times New Roman" w:cs="Times New Roman"/>
          <w:sz w:val="24"/>
          <w:szCs w:val="24"/>
          <w:lang w:val="fr-FR"/>
        </w:rPr>
        <w:t>s</w:t>
      </w:r>
      <w:r w:rsidRPr="00F94B79">
        <w:rPr>
          <w:rFonts w:ascii="Times New Roman" w:hAnsi="Times New Roman" w:cs="Times New Roman"/>
          <w:sz w:val="24"/>
          <w:szCs w:val="24"/>
          <w:lang w:val="fr-FR"/>
        </w:rPr>
        <w:t xml:space="preserve"> dans les représentations diplomatiques</w:t>
      </w:r>
      <w:r w:rsidR="00DA4422" w:rsidRPr="00F94B79">
        <w:rPr>
          <w:rFonts w:ascii="Times New Roman" w:hAnsi="Times New Roman" w:cs="Times New Roman"/>
          <w:sz w:val="24"/>
          <w:szCs w:val="24"/>
          <w:lang w:val="fr-FR"/>
        </w:rPr>
        <w:t>.</w:t>
      </w:r>
      <w:r w:rsidR="009231CB" w:rsidRPr="00F94B79">
        <w:rPr>
          <w:rFonts w:ascii="Times New Roman" w:hAnsi="Times New Roman" w:cs="Times New Roman"/>
          <w:sz w:val="24"/>
          <w:szCs w:val="24"/>
          <w:lang w:val="fr-FR"/>
        </w:rPr>
        <w:t xml:space="preserve"> </w:t>
      </w:r>
      <w:r w:rsidR="00DA4422" w:rsidRPr="00F94B79">
        <w:rPr>
          <w:rFonts w:ascii="Times New Roman" w:hAnsi="Times New Roman" w:cs="Times New Roman"/>
          <w:sz w:val="24"/>
          <w:szCs w:val="24"/>
          <w:lang w:val="fr-FR"/>
        </w:rPr>
        <w:t xml:space="preserve">On remarque </w:t>
      </w:r>
      <w:r w:rsidR="005C7CAB" w:rsidRPr="00F94B79">
        <w:rPr>
          <w:rFonts w:ascii="Times New Roman" w:hAnsi="Times New Roman" w:cs="Times New Roman"/>
          <w:sz w:val="24"/>
          <w:szCs w:val="24"/>
          <w:lang w:val="fr-FR"/>
        </w:rPr>
        <w:t>que la majorité (48%) des femmes sont des assistantes de direction</w:t>
      </w:r>
      <w:r w:rsidR="00DA4422" w:rsidRPr="00F94B79">
        <w:rPr>
          <w:rFonts w:ascii="Times New Roman" w:hAnsi="Times New Roman" w:cs="Times New Roman"/>
          <w:sz w:val="24"/>
          <w:szCs w:val="24"/>
          <w:lang w:val="fr-FR"/>
        </w:rPr>
        <w:t>.</w:t>
      </w:r>
      <w:r w:rsidR="00767FA8" w:rsidRPr="00F94B79">
        <w:rPr>
          <w:rFonts w:ascii="Times New Roman" w:hAnsi="Times New Roman" w:cs="Times New Roman"/>
          <w:sz w:val="24"/>
          <w:szCs w:val="24"/>
          <w:lang w:val="fr-FR"/>
        </w:rPr>
        <w:t xml:space="preserve"> De même, il</w:t>
      </w:r>
      <w:r w:rsidR="00DA4422" w:rsidRPr="00F94B79">
        <w:rPr>
          <w:rFonts w:ascii="Times New Roman" w:hAnsi="Times New Roman" w:cs="Times New Roman"/>
          <w:sz w:val="24"/>
          <w:szCs w:val="24"/>
          <w:lang w:val="fr-FR"/>
        </w:rPr>
        <w:t xml:space="preserve"> y a moins de femmes chauffeurs</w:t>
      </w:r>
      <w:r w:rsidR="00767FA8" w:rsidRPr="00F94B79">
        <w:rPr>
          <w:rFonts w:ascii="Times New Roman" w:hAnsi="Times New Roman" w:cs="Times New Roman"/>
          <w:sz w:val="24"/>
          <w:szCs w:val="24"/>
          <w:lang w:val="fr-FR"/>
        </w:rPr>
        <w:t xml:space="preserve"> (</w:t>
      </w:r>
      <w:r w:rsidR="006A54EC" w:rsidRPr="00F94B79">
        <w:rPr>
          <w:rFonts w:ascii="Times New Roman" w:hAnsi="Times New Roman" w:cs="Times New Roman"/>
          <w:sz w:val="24"/>
          <w:szCs w:val="24"/>
          <w:lang w:val="fr-FR"/>
        </w:rPr>
        <w:t>1</w:t>
      </w:r>
      <w:r w:rsidR="00767FA8" w:rsidRPr="00F94B79">
        <w:rPr>
          <w:rFonts w:ascii="Times New Roman" w:hAnsi="Times New Roman" w:cs="Times New Roman"/>
          <w:sz w:val="24"/>
          <w:szCs w:val="24"/>
          <w:lang w:val="fr-FR"/>
        </w:rPr>
        <w:t>%)</w:t>
      </w:r>
      <w:r w:rsidR="00DA4422" w:rsidRPr="00F94B79">
        <w:rPr>
          <w:rFonts w:ascii="Times New Roman" w:hAnsi="Times New Roman" w:cs="Times New Roman"/>
          <w:sz w:val="24"/>
          <w:szCs w:val="24"/>
          <w:lang w:val="fr-FR"/>
        </w:rPr>
        <w:t xml:space="preserve"> et huissiers</w:t>
      </w:r>
      <w:r w:rsidR="00767FA8" w:rsidRPr="00F94B79">
        <w:rPr>
          <w:rFonts w:ascii="Times New Roman" w:hAnsi="Times New Roman" w:cs="Times New Roman"/>
          <w:sz w:val="24"/>
          <w:szCs w:val="24"/>
          <w:lang w:val="fr-FR"/>
        </w:rPr>
        <w:t xml:space="preserve"> (</w:t>
      </w:r>
      <w:r w:rsidR="006A54EC" w:rsidRPr="00F94B79">
        <w:rPr>
          <w:rFonts w:ascii="Times New Roman" w:hAnsi="Times New Roman" w:cs="Times New Roman"/>
          <w:sz w:val="24"/>
          <w:szCs w:val="24"/>
          <w:lang w:val="fr-FR"/>
        </w:rPr>
        <w:t>3</w:t>
      </w:r>
      <w:r w:rsidR="00767FA8" w:rsidRPr="00F94B79">
        <w:rPr>
          <w:rFonts w:ascii="Times New Roman" w:hAnsi="Times New Roman" w:cs="Times New Roman"/>
          <w:sz w:val="24"/>
          <w:szCs w:val="24"/>
          <w:lang w:val="fr-FR"/>
        </w:rPr>
        <w:t>%)</w:t>
      </w:r>
      <w:r w:rsidR="00DA4422" w:rsidRPr="00F94B79">
        <w:rPr>
          <w:rFonts w:ascii="Times New Roman" w:hAnsi="Times New Roman" w:cs="Times New Roman"/>
          <w:sz w:val="24"/>
          <w:szCs w:val="24"/>
          <w:lang w:val="fr-FR"/>
        </w:rPr>
        <w:t>.</w:t>
      </w:r>
    </w:p>
    <w:p w14:paraId="48058E0A" w14:textId="38C4DB59" w:rsidR="009231CB" w:rsidRPr="00F94B79" w:rsidRDefault="009231CB" w:rsidP="00DA4422">
      <w:pPr>
        <w:jc w:val="both"/>
        <w:rPr>
          <w:rFonts w:ascii="Times New Roman" w:hAnsi="Times New Roman" w:cs="Times New Roman"/>
          <w:sz w:val="24"/>
          <w:szCs w:val="24"/>
          <w:lang w:val="fr-FR"/>
        </w:rPr>
      </w:pPr>
      <w:r w:rsidRPr="00F94B79">
        <w:rPr>
          <w:rFonts w:ascii="Times New Roman" w:hAnsi="Times New Roman" w:cs="Times New Roman"/>
          <w:sz w:val="24"/>
          <w:szCs w:val="24"/>
          <w:lang w:val="fr-FR"/>
        </w:rPr>
        <w:t>Pour le poste d’ambassadeurs, les femmes ne représentent que 10%.</w:t>
      </w:r>
    </w:p>
    <w:p w14:paraId="1296C640" w14:textId="23A96BF0" w:rsidR="00DA4422" w:rsidRPr="00F94B79" w:rsidRDefault="00DA4422" w:rsidP="00DA4422">
      <w:pPr>
        <w:jc w:val="both"/>
        <w:rPr>
          <w:rFonts w:ascii="Times New Roman" w:hAnsi="Times New Roman" w:cs="Times New Roman"/>
          <w:sz w:val="24"/>
          <w:szCs w:val="24"/>
          <w:lang w:val="fr-FR"/>
        </w:rPr>
      </w:pPr>
      <w:r w:rsidRPr="00F94B79">
        <w:rPr>
          <w:rFonts w:ascii="Times New Roman" w:hAnsi="Times New Roman" w:cs="Times New Roman"/>
          <w:sz w:val="24"/>
          <w:szCs w:val="24"/>
          <w:lang w:val="fr-FR"/>
        </w:rPr>
        <w:t>Dans certains corps de métier</w:t>
      </w:r>
      <w:r w:rsidR="00FF5679" w:rsidRPr="00F94B79">
        <w:rPr>
          <w:rFonts w:ascii="Times New Roman" w:hAnsi="Times New Roman" w:cs="Times New Roman"/>
          <w:sz w:val="24"/>
          <w:szCs w:val="24"/>
          <w:lang w:val="fr-FR"/>
        </w:rPr>
        <w:t>s</w:t>
      </w:r>
      <w:r w:rsidRPr="00F94B79">
        <w:rPr>
          <w:rFonts w:ascii="Times New Roman" w:hAnsi="Times New Roman" w:cs="Times New Roman"/>
          <w:sz w:val="24"/>
          <w:szCs w:val="24"/>
          <w:lang w:val="fr-FR"/>
        </w:rPr>
        <w:t xml:space="preserve"> il n’y a pas de femmes à l’exemple de : </w:t>
      </w:r>
    </w:p>
    <w:p w14:paraId="3D4046F6" w14:textId="77777777" w:rsidR="00DA4422" w:rsidRPr="00F94B79" w:rsidRDefault="00DA4422" w:rsidP="00DA4422">
      <w:pPr>
        <w:pStyle w:val="Paragraphedeliste"/>
        <w:numPr>
          <w:ilvl w:val="0"/>
          <w:numId w:val="1"/>
        </w:numPr>
        <w:jc w:val="both"/>
        <w:rPr>
          <w:rFonts w:ascii="Times New Roman" w:hAnsi="Times New Roman" w:cs="Times New Roman"/>
          <w:sz w:val="24"/>
          <w:szCs w:val="24"/>
          <w:lang w:val="fr-FR"/>
        </w:rPr>
      </w:pPr>
      <w:r w:rsidRPr="00F94B79">
        <w:rPr>
          <w:rFonts w:ascii="Times New Roman" w:hAnsi="Times New Roman" w:cs="Times New Roman"/>
          <w:sz w:val="24"/>
          <w:szCs w:val="24"/>
          <w:lang w:val="fr-FR"/>
        </w:rPr>
        <w:t xml:space="preserve">Agent Consulaire ; </w:t>
      </w:r>
    </w:p>
    <w:p w14:paraId="65EF30AB" w14:textId="77777777" w:rsidR="00DA4422" w:rsidRPr="00F94B79" w:rsidRDefault="00DA4422" w:rsidP="00DA4422">
      <w:pPr>
        <w:pStyle w:val="Paragraphedeliste"/>
        <w:numPr>
          <w:ilvl w:val="0"/>
          <w:numId w:val="1"/>
        </w:numPr>
        <w:jc w:val="both"/>
        <w:rPr>
          <w:rFonts w:ascii="Times New Roman" w:hAnsi="Times New Roman" w:cs="Times New Roman"/>
          <w:sz w:val="24"/>
          <w:szCs w:val="24"/>
          <w:lang w:val="fr-FR"/>
        </w:rPr>
      </w:pPr>
      <w:r w:rsidRPr="00F94B79">
        <w:rPr>
          <w:rFonts w:ascii="Times New Roman" w:hAnsi="Times New Roman" w:cs="Times New Roman"/>
          <w:sz w:val="24"/>
          <w:szCs w:val="24"/>
          <w:lang w:val="fr-FR"/>
        </w:rPr>
        <w:t>Jardinier ;</w:t>
      </w:r>
    </w:p>
    <w:p w14:paraId="242B0024" w14:textId="77777777" w:rsidR="00DA4422" w:rsidRPr="00F94B79" w:rsidRDefault="00DA4422" w:rsidP="00DA4422">
      <w:pPr>
        <w:pStyle w:val="Paragraphedeliste"/>
        <w:numPr>
          <w:ilvl w:val="0"/>
          <w:numId w:val="1"/>
        </w:numPr>
        <w:jc w:val="both"/>
        <w:rPr>
          <w:rFonts w:ascii="Times New Roman" w:hAnsi="Times New Roman" w:cs="Times New Roman"/>
          <w:sz w:val="24"/>
          <w:szCs w:val="24"/>
          <w:lang w:val="fr-FR"/>
        </w:rPr>
      </w:pPr>
      <w:r w:rsidRPr="00F94B79">
        <w:rPr>
          <w:rFonts w:ascii="Times New Roman" w:hAnsi="Times New Roman" w:cs="Times New Roman"/>
          <w:sz w:val="24"/>
          <w:szCs w:val="24"/>
          <w:lang w:val="fr-FR"/>
        </w:rPr>
        <w:t>Consul ;</w:t>
      </w:r>
    </w:p>
    <w:p w14:paraId="20B12DC3" w14:textId="77777777" w:rsidR="00DA4422" w:rsidRPr="00F94B79" w:rsidRDefault="00DA4422" w:rsidP="00DA4422">
      <w:pPr>
        <w:pStyle w:val="Paragraphedeliste"/>
        <w:numPr>
          <w:ilvl w:val="0"/>
          <w:numId w:val="1"/>
        </w:numPr>
        <w:jc w:val="both"/>
        <w:rPr>
          <w:rFonts w:ascii="Times New Roman" w:hAnsi="Times New Roman" w:cs="Times New Roman"/>
          <w:sz w:val="24"/>
          <w:szCs w:val="24"/>
          <w:lang w:val="fr-FR"/>
        </w:rPr>
      </w:pPr>
      <w:r w:rsidRPr="00F94B79">
        <w:rPr>
          <w:rFonts w:ascii="Times New Roman" w:hAnsi="Times New Roman" w:cs="Times New Roman"/>
          <w:sz w:val="24"/>
          <w:szCs w:val="24"/>
          <w:lang w:val="fr-FR"/>
        </w:rPr>
        <w:t>Standardiste ;</w:t>
      </w:r>
    </w:p>
    <w:p w14:paraId="48354CA9" w14:textId="77777777" w:rsidR="00DA4422" w:rsidRPr="00F94B79" w:rsidRDefault="00DA4422" w:rsidP="00DA4422">
      <w:pPr>
        <w:pStyle w:val="Paragraphedeliste"/>
        <w:numPr>
          <w:ilvl w:val="0"/>
          <w:numId w:val="1"/>
        </w:numPr>
        <w:jc w:val="both"/>
        <w:rPr>
          <w:rFonts w:ascii="Times New Roman" w:hAnsi="Times New Roman" w:cs="Times New Roman"/>
          <w:sz w:val="24"/>
          <w:szCs w:val="24"/>
          <w:lang w:val="fr-FR"/>
        </w:rPr>
      </w:pPr>
      <w:r w:rsidRPr="00F94B79">
        <w:rPr>
          <w:rFonts w:ascii="Times New Roman" w:hAnsi="Times New Roman" w:cs="Times New Roman"/>
          <w:sz w:val="24"/>
          <w:szCs w:val="24"/>
          <w:lang w:val="fr-FR"/>
        </w:rPr>
        <w:t>Traducteur ;</w:t>
      </w:r>
    </w:p>
    <w:p w14:paraId="3FCAB96D" w14:textId="77777777" w:rsidR="00DA4422" w:rsidRPr="00F94B79" w:rsidRDefault="00DA4422" w:rsidP="00DA4422">
      <w:pPr>
        <w:pStyle w:val="Paragraphedeliste"/>
        <w:numPr>
          <w:ilvl w:val="0"/>
          <w:numId w:val="1"/>
        </w:numPr>
        <w:jc w:val="both"/>
        <w:rPr>
          <w:rFonts w:ascii="Times New Roman" w:hAnsi="Times New Roman" w:cs="Times New Roman"/>
          <w:sz w:val="24"/>
          <w:szCs w:val="24"/>
          <w:lang w:val="fr-FR"/>
        </w:rPr>
      </w:pPr>
      <w:r w:rsidRPr="00F94B79">
        <w:rPr>
          <w:rFonts w:ascii="Times New Roman" w:hAnsi="Times New Roman" w:cs="Times New Roman"/>
          <w:sz w:val="24"/>
          <w:szCs w:val="24"/>
          <w:lang w:val="fr-FR"/>
        </w:rPr>
        <w:t>Vice Consul ;</w:t>
      </w:r>
    </w:p>
    <w:p w14:paraId="5F384FC1" w14:textId="77777777" w:rsidR="00DA4422" w:rsidRPr="00F94B79" w:rsidRDefault="00DA4422" w:rsidP="00DA4422">
      <w:pPr>
        <w:pStyle w:val="Paragraphedeliste"/>
        <w:numPr>
          <w:ilvl w:val="0"/>
          <w:numId w:val="1"/>
        </w:numPr>
        <w:jc w:val="both"/>
        <w:rPr>
          <w:rFonts w:ascii="Times New Roman" w:hAnsi="Times New Roman" w:cs="Times New Roman"/>
          <w:sz w:val="24"/>
          <w:szCs w:val="24"/>
          <w:lang w:val="fr-FR"/>
        </w:rPr>
      </w:pPr>
      <w:r w:rsidRPr="00F94B79">
        <w:rPr>
          <w:rFonts w:ascii="Times New Roman" w:hAnsi="Times New Roman" w:cs="Times New Roman"/>
          <w:sz w:val="24"/>
          <w:szCs w:val="24"/>
          <w:lang w:val="fr-FR"/>
        </w:rPr>
        <w:t>Cuisinier ;</w:t>
      </w:r>
    </w:p>
    <w:p w14:paraId="0E58920E" w14:textId="77777777" w:rsidR="00DA4422" w:rsidRPr="00F94B79" w:rsidRDefault="00DA4422" w:rsidP="00DA4422">
      <w:pPr>
        <w:pStyle w:val="Paragraphedeliste"/>
        <w:numPr>
          <w:ilvl w:val="0"/>
          <w:numId w:val="1"/>
        </w:numPr>
        <w:jc w:val="both"/>
        <w:rPr>
          <w:rFonts w:ascii="Times New Roman" w:hAnsi="Times New Roman" w:cs="Times New Roman"/>
          <w:sz w:val="24"/>
          <w:szCs w:val="24"/>
          <w:lang w:val="fr-FR"/>
        </w:rPr>
      </w:pPr>
      <w:r w:rsidRPr="00F94B79">
        <w:rPr>
          <w:rFonts w:ascii="Times New Roman" w:hAnsi="Times New Roman" w:cs="Times New Roman"/>
          <w:sz w:val="24"/>
          <w:szCs w:val="24"/>
          <w:lang w:val="fr-FR"/>
        </w:rPr>
        <w:t>Deuxième Secrétaire ;</w:t>
      </w:r>
    </w:p>
    <w:p w14:paraId="76E7EEFC" w14:textId="77777777" w:rsidR="00DA4422" w:rsidRPr="00F94B79" w:rsidRDefault="00DA4422" w:rsidP="00DA4422">
      <w:pPr>
        <w:pStyle w:val="Paragraphedeliste"/>
        <w:numPr>
          <w:ilvl w:val="0"/>
          <w:numId w:val="1"/>
        </w:numPr>
        <w:jc w:val="both"/>
        <w:rPr>
          <w:rFonts w:ascii="Times New Roman" w:hAnsi="Times New Roman" w:cs="Times New Roman"/>
          <w:sz w:val="24"/>
          <w:szCs w:val="24"/>
          <w:lang w:val="fr-FR"/>
        </w:rPr>
      </w:pPr>
      <w:r w:rsidRPr="00F94B79">
        <w:rPr>
          <w:rFonts w:ascii="Times New Roman" w:hAnsi="Times New Roman" w:cs="Times New Roman"/>
          <w:sz w:val="24"/>
          <w:szCs w:val="24"/>
          <w:lang w:val="fr-FR"/>
        </w:rPr>
        <w:t>Interprète.</w:t>
      </w:r>
    </w:p>
    <w:p w14:paraId="72104810" w14:textId="0B207362" w:rsidR="00405663" w:rsidRPr="004607CA" w:rsidRDefault="004607CA" w:rsidP="00405663">
      <w:pPr>
        <w:pBdr>
          <w:bottom w:val="single" w:sz="4" w:space="1" w:color="00589A"/>
        </w:pBdr>
        <w:rPr>
          <w:rFonts w:ascii="Times New Roman" w:hAnsi="Times New Roman" w:cs="Times New Roman"/>
          <w:b/>
          <w:bCs/>
          <w:color w:val="0070C0"/>
          <w:sz w:val="24"/>
          <w:szCs w:val="24"/>
          <w:lang w:val="fr-FR"/>
        </w:rPr>
      </w:pPr>
      <w:r>
        <w:rPr>
          <w:rFonts w:ascii="Times New Roman" w:hAnsi="Times New Roman" w:cs="Times New Roman"/>
          <w:b/>
          <w:bCs/>
          <w:color w:val="0070C0"/>
          <w:sz w:val="24"/>
          <w:szCs w:val="24"/>
          <w:lang w:val="fr-FR"/>
        </w:rPr>
        <w:t>ACCES DES FILLES ET DES FEMMES A L’EDUCATION ET A LA FORMATION</w:t>
      </w:r>
    </w:p>
    <w:p w14:paraId="60084E69" w14:textId="6098514F" w:rsidR="00841503" w:rsidRPr="00196F4E" w:rsidRDefault="006B7379" w:rsidP="00196F4E">
      <w:pPr>
        <w:pStyle w:val="Paragraphedeliste"/>
        <w:numPr>
          <w:ilvl w:val="0"/>
          <w:numId w:val="15"/>
        </w:numPr>
        <w:rPr>
          <w:rFonts w:ascii="Times New Roman" w:hAnsi="Times New Roman" w:cs="Times New Roman"/>
          <w:b/>
          <w:bCs/>
          <w:sz w:val="24"/>
          <w:szCs w:val="24"/>
          <w:lang w:val="fr-FR"/>
        </w:rPr>
      </w:pPr>
      <w:r w:rsidRPr="00F94B79">
        <w:rPr>
          <w:noProof/>
          <w:lang w:val="fr-FR" w:eastAsia="fr-FR"/>
        </w:rPr>
        <mc:AlternateContent>
          <mc:Choice Requires="wps">
            <w:drawing>
              <wp:anchor distT="45720" distB="45720" distL="114300" distR="114300" simplePos="0" relativeHeight="251824128" behindDoc="0" locked="0" layoutInCell="1" allowOverlap="1" wp14:anchorId="74A5B86F" wp14:editId="39DB4E29">
                <wp:simplePos x="0" y="0"/>
                <wp:positionH relativeFrom="column">
                  <wp:posOffset>4247909</wp:posOffset>
                </wp:positionH>
                <wp:positionV relativeFrom="paragraph">
                  <wp:posOffset>292004</wp:posOffset>
                </wp:positionV>
                <wp:extent cx="1619250" cy="2118167"/>
                <wp:effectExtent l="0" t="0" r="0" b="0"/>
                <wp:wrapNone/>
                <wp:docPr id="187563298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0" cy="2118167"/>
                        </a:xfrm>
                        <a:prstGeom prst="rect">
                          <a:avLst/>
                        </a:prstGeom>
                        <a:solidFill>
                          <a:schemeClr val="accent2"/>
                        </a:solidFill>
                        <a:ln w="9525">
                          <a:noFill/>
                          <a:miter lim="800000"/>
                          <a:headEnd/>
                          <a:tailEnd/>
                        </a:ln>
                      </wps:spPr>
                      <wps:txbx>
                        <w:txbxContent>
                          <w:p w14:paraId="16430E09" w14:textId="77777777" w:rsidR="006B7379" w:rsidRPr="006B7379" w:rsidRDefault="006B7379" w:rsidP="006B7379">
                            <w:pPr>
                              <w:jc w:val="both"/>
                              <w:rPr>
                                <w:color w:val="auto"/>
                                <w:lang w:val="fr-FR"/>
                              </w:rPr>
                            </w:pPr>
                            <w:r w:rsidRPr="006B7379">
                              <w:rPr>
                                <w:color w:val="auto"/>
                                <w:lang w:val="fr-FR"/>
                              </w:rPr>
                              <w:t>Au cours de l’année scolaire 2023-2024, le taux des filles scolarisable est de 48,4%. Ce taux est conforme au taux de la population tchadienne féminine de mois de 18 ans qui est de 55,6% contre celle des garçons qui a atteint 59,2%.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4A5B86F" id="_x0000_s1036" type="#_x0000_t202" style="position:absolute;left:0;text-align:left;margin-left:334.5pt;margin-top:23pt;width:127.5pt;height:166.8pt;z-index:251824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" fillcolor="#ed7d31 [3205]" stroked="f">
                <v:textbox>
                  <w:txbxContent>
                    <w:p w14:paraId="16430E09" w14:textId="77777777" w:rsidR="006B7379" w:rsidRPr="006B7379" w:rsidRDefault="006B7379" w:rsidP="006B7379">
                      <w:pPr>
                        <w:jc w:val="both"/>
                        <w:rPr>
                          <w:color w:val="auto"/>
                          <w:lang w:val="fr-FR"/>
                        </w:rPr>
                      </w:pPr>
                      <w:r w:rsidRPr="006B7379">
                        <w:rPr>
                          <w:color w:val="auto"/>
                          <w:lang w:val="fr-FR"/>
                        </w:rPr>
                        <w:t>Au cours de l’année scolaire 2023-2024, le taux des filles scolarisable est de 48,4%. Ce taux est conforme au taux de la population tchadienne féminine de mois de 18 ans qui est de 55,6% contre celle des garçons qui a atteint 59,2%.</w:t>
                      </w:r>
                    </w:p>
                  </w:txbxContent>
                </v:textbox>
              </v:shape>
            </w:pict>
          </mc:Fallback>
        </mc:AlternateContent>
      </w:r>
      <w:r w:rsidRPr="00196F4E">
        <w:rPr>
          <w:rFonts w:ascii="Times New Roman" w:hAnsi="Times New Roman" w:cs="Times New Roman"/>
          <w:b/>
          <w:bCs/>
          <w:sz w:val="24"/>
          <w:szCs w:val="24"/>
          <w:lang w:val="fr-FR"/>
        </w:rPr>
        <w:t>Le préscolaire</w:t>
      </w:r>
    </w:p>
    <w:p w14:paraId="7E8251F5" w14:textId="5B28CED3" w:rsidR="006B7379" w:rsidRPr="00F94B79" w:rsidRDefault="006B7379" w:rsidP="006B7379">
      <w:pPr>
        <w:rPr>
          <w:rFonts w:ascii="Times New Roman" w:hAnsi="Times New Roman" w:cs="Times New Roman"/>
          <w:lang w:val="fr-FR"/>
        </w:rPr>
      </w:pPr>
      <w:r w:rsidRPr="00F94B79">
        <w:rPr>
          <w:noProof/>
          <w:lang w:val="fr-FR" w:eastAsia="fr-FR"/>
        </w:rPr>
        <w:drawing>
          <wp:inline distT="0" distB="0" distL="0" distR="0" wp14:anchorId="51DBC229" wp14:editId="4A4E28C1">
            <wp:extent cx="4318000" cy="2117725"/>
            <wp:effectExtent l="0" t="0" r="6350" b="15875"/>
            <wp:docPr id="1188237812" name="Graphique 1">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E721BC1-D85B-F0D5-39A1-B0E79DD2C63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r w:rsidRPr="00F94B79">
        <w:rPr>
          <w:rFonts w:ascii="Times New Roman" w:hAnsi="Times New Roman" w:cs="Times New Roman"/>
          <w:noProof/>
          <w:lang w:val="fr-FR"/>
        </w:rPr>
        <w:t xml:space="preserve"> </w:t>
      </w:r>
    </w:p>
    <w:p w14:paraId="411EB279" w14:textId="7881252E" w:rsidR="006C163D" w:rsidRDefault="006C163D" w:rsidP="001317CA">
      <w:pPr>
        <w:jc w:val="center"/>
        <w:rPr>
          <w:rFonts w:ascii="Times New Roman" w:hAnsi="Times New Roman" w:cs="Times New Roman"/>
          <w:i/>
          <w:iCs/>
          <w:lang w:val="fr-FR"/>
        </w:rPr>
      </w:pPr>
      <w:r w:rsidRPr="00462023">
        <w:rPr>
          <w:rFonts w:ascii="Times New Roman" w:hAnsi="Times New Roman" w:cs="Times New Roman"/>
          <w:i/>
          <w:iCs/>
          <w:u w:val="single"/>
          <w:lang w:val="fr-FR"/>
        </w:rPr>
        <w:t xml:space="preserve">Graphique </w:t>
      </w:r>
      <w:r w:rsidR="00267331" w:rsidRPr="00462023">
        <w:rPr>
          <w:rFonts w:ascii="Times New Roman" w:hAnsi="Times New Roman" w:cs="Times New Roman"/>
          <w:i/>
          <w:iCs/>
          <w:u w:val="single"/>
          <w:lang w:val="fr-FR"/>
        </w:rPr>
        <w:t>15</w:t>
      </w:r>
      <w:r w:rsidRPr="00462023">
        <w:rPr>
          <w:rFonts w:ascii="Times New Roman" w:hAnsi="Times New Roman" w:cs="Times New Roman"/>
          <w:i/>
          <w:iCs/>
          <w:u w:val="single"/>
          <w:lang w:val="fr-FR"/>
        </w:rPr>
        <w:t xml:space="preserve"> :</w:t>
      </w:r>
      <w:r w:rsidRPr="00F94B79">
        <w:rPr>
          <w:rFonts w:ascii="Times New Roman" w:hAnsi="Times New Roman" w:cs="Times New Roman"/>
          <w:i/>
          <w:iCs/>
          <w:lang w:val="fr-FR"/>
        </w:rPr>
        <w:t xml:space="preserve"> répartition de la population scolarisable par sexe</w:t>
      </w:r>
    </w:p>
    <w:p w14:paraId="3890F2CB" w14:textId="3F659921" w:rsidR="006B7379" w:rsidRPr="00F94B79" w:rsidRDefault="00C7753B" w:rsidP="00267331">
      <w:pPr>
        <w:jc w:val="center"/>
        <w:rPr>
          <w:lang w:val="fr-FR"/>
        </w:rPr>
      </w:pPr>
      <w:r w:rsidRPr="00F94B79">
        <w:rPr>
          <w:rFonts w:ascii="Times New Roman" w:hAnsi="Times New Roman" w:cs="Times New Roman"/>
          <w:noProof/>
          <w:lang w:val="fr-FR" w:eastAsia="fr-FR"/>
        </w:rPr>
        <mc:AlternateContent>
          <mc:Choice Requires="wps">
            <w:drawing>
              <wp:anchor distT="45720" distB="45720" distL="114300" distR="114300" simplePos="0" relativeHeight="251826176" behindDoc="0" locked="0" layoutInCell="1" allowOverlap="1" wp14:anchorId="32A8B119" wp14:editId="392CEECF">
                <wp:simplePos x="0" y="0"/>
                <wp:positionH relativeFrom="column">
                  <wp:posOffset>2716080</wp:posOffset>
                </wp:positionH>
                <wp:positionV relativeFrom="paragraph">
                  <wp:posOffset>1031835</wp:posOffset>
                </wp:positionV>
                <wp:extent cx="580390" cy="422910"/>
                <wp:effectExtent l="0" t="0" r="0" b="0"/>
                <wp:wrapNone/>
                <wp:docPr id="15035148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390" cy="422910"/>
                        </a:xfrm>
                        <a:prstGeom prst="rect">
                          <a:avLst/>
                        </a:prstGeom>
                        <a:noFill/>
                        <a:ln w="9525">
                          <a:noFill/>
                          <a:miter lim="800000"/>
                          <a:headEnd/>
                          <a:tailEnd/>
                        </a:ln>
                      </wps:spPr>
                      <wps:txbx>
                        <w:txbxContent>
                          <w:p w14:paraId="37491DEE" w14:textId="77777777" w:rsidR="00C7753B" w:rsidRPr="005D10BF" w:rsidRDefault="00C7753B" w:rsidP="00C7753B">
                            <w:pPr>
                              <w:rPr>
                                <w:b/>
                                <w:bCs/>
                                <w:color w:val="C45911" w:themeColor="accent2" w:themeShade="BF"/>
                                <w:sz w:val="40"/>
                                <w:szCs w:val="40"/>
                              </w:rPr>
                            </w:pPr>
                            <w:r w:rsidRPr="005D10BF">
                              <w:rPr>
                                <w:b/>
                                <w:bCs/>
                                <w:color w:val="C45911" w:themeColor="accent2" w:themeShade="BF"/>
                                <w:sz w:val="40"/>
                                <w:szCs w:val="40"/>
                              </w:rPr>
                              <w:t>48</w:t>
                            </w:r>
                            <w:r w:rsidRPr="005D10BF">
                              <w:rPr>
                                <w:b/>
                                <w:bCs/>
                                <w:color w:val="C45911" w:themeColor="accent2" w:themeShade="BF"/>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2A8B119" id="_x0000_s1037" type="#_x0000_t202" style="position:absolute;left:0;text-align:left;margin-left:213.85pt;margin-top:81.25pt;width:45.7pt;height:33.3pt;z-index:251826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" filled="f" stroked="f">
                <v:textbox>
                  <w:txbxContent>
                    <w:p w14:paraId="37491DEE" w14:textId="77777777" w:rsidR="00C7753B" w:rsidRPr="005D10BF" w:rsidRDefault="00C7753B" w:rsidP="00C7753B">
                      <w:pPr>
                        <w:rPr>
                          <w:b/>
                          <w:bCs/>
                          <w:color w:val="C45911" w:themeColor="accent2" w:themeShade="BF"/>
                          <w:sz w:val="40"/>
                          <w:szCs w:val="40"/>
                        </w:rPr>
                      </w:pPr>
                      <w:r w:rsidRPr="005D10BF">
                        <w:rPr>
                          <w:b/>
                          <w:bCs/>
                          <w:color w:val="C45911" w:themeColor="accent2" w:themeShade="BF"/>
                          <w:sz w:val="40"/>
                          <w:szCs w:val="40"/>
                        </w:rPr>
                        <w:t>48</w:t>
                      </w:r>
                      <w:r w:rsidRPr="005D10BF">
                        <w:rPr>
                          <w:b/>
                          <w:bCs/>
                          <w:color w:val="C45911" w:themeColor="accent2" w:themeShade="BF"/>
                          <w:sz w:val="24"/>
                          <w:szCs w:val="24"/>
                        </w:rPr>
                        <w:t>%</w:t>
                      </w:r>
                    </w:p>
                  </w:txbxContent>
                </v:textbox>
              </v:shape>
            </w:pict>
          </mc:Fallback>
        </mc:AlternateContent>
      </w:r>
      <w:r w:rsidRPr="00F94B79">
        <w:rPr>
          <w:noProof/>
          <w:lang w:val="fr-FR" w:eastAsia="fr-FR"/>
        </w:rPr>
        <w:drawing>
          <wp:inline distT="0" distB="0" distL="0" distR="0" wp14:anchorId="1EF89277" wp14:editId="2ED20423">
            <wp:extent cx="5191246" cy="1956122"/>
            <wp:effectExtent l="0" t="0" r="0" b="6350"/>
            <wp:docPr id="1436909076" name="Graphique 1">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DD88CB0-4C15-BB84-FAD4-2F89C0CB4F3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365FE7E7" w14:textId="11692CDE" w:rsidR="003A2D0D" w:rsidRPr="00F94B79" w:rsidRDefault="003A2D0D" w:rsidP="00462023">
      <w:pPr>
        <w:jc w:val="center"/>
        <w:rPr>
          <w:rFonts w:ascii="Times New Roman" w:hAnsi="Times New Roman" w:cs="Times New Roman"/>
          <w:lang w:val="fr-FR"/>
        </w:rPr>
      </w:pPr>
      <w:r w:rsidRPr="00462023">
        <w:rPr>
          <w:rFonts w:ascii="Times New Roman" w:hAnsi="Times New Roman" w:cs="Times New Roman"/>
          <w:i/>
          <w:iCs/>
          <w:u w:val="single"/>
          <w:lang w:val="fr-FR"/>
        </w:rPr>
        <w:t xml:space="preserve">Graphique </w:t>
      </w:r>
      <w:r w:rsidR="00267331" w:rsidRPr="00462023">
        <w:rPr>
          <w:rFonts w:ascii="Times New Roman" w:hAnsi="Times New Roman" w:cs="Times New Roman"/>
          <w:i/>
          <w:iCs/>
          <w:u w:val="single"/>
          <w:lang w:val="fr-FR"/>
        </w:rPr>
        <w:t>16</w:t>
      </w:r>
      <w:r w:rsidRPr="00462023">
        <w:rPr>
          <w:rFonts w:ascii="Times New Roman" w:hAnsi="Times New Roman" w:cs="Times New Roman"/>
          <w:i/>
          <w:iCs/>
          <w:u w:val="single"/>
          <w:lang w:val="fr-FR"/>
        </w:rPr>
        <w:t xml:space="preserve"> :</w:t>
      </w:r>
      <w:r w:rsidRPr="00F94B79">
        <w:rPr>
          <w:rFonts w:ascii="Times New Roman" w:hAnsi="Times New Roman" w:cs="Times New Roman"/>
          <w:i/>
          <w:iCs/>
          <w:lang w:val="fr-FR"/>
        </w:rPr>
        <w:t xml:space="preserve"> taux de la scolarisation dans le préscolaire</w:t>
      </w:r>
    </w:p>
    <w:p w14:paraId="18506622" w14:textId="27C06C0D" w:rsidR="003A2D0D" w:rsidRPr="00F94B79" w:rsidRDefault="003A2D0D" w:rsidP="003A2D0D">
      <w:pPr>
        <w:jc w:val="both"/>
        <w:rPr>
          <w:rFonts w:ascii="Times New Roman" w:hAnsi="Times New Roman" w:cs="Times New Roman"/>
          <w:sz w:val="24"/>
          <w:szCs w:val="24"/>
          <w:lang w:val="fr-FR"/>
        </w:rPr>
      </w:pPr>
      <w:r w:rsidRPr="00F94B79">
        <w:rPr>
          <w:rFonts w:ascii="Times New Roman" w:hAnsi="Times New Roman" w:cs="Times New Roman"/>
          <w:sz w:val="24"/>
          <w:szCs w:val="24"/>
          <w:lang w:val="fr-FR"/>
        </w:rPr>
        <w:t>Seul</w:t>
      </w:r>
      <w:r w:rsidR="009136FF" w:rsidRPr="00F94B79">
        <w:rPr>
          <w:rFonts w:ascii="Times New Roman" w:hAnsi="Times New Roman" w:cs="Times New Roman"/>
          <w:sz w:val="24"/>
          <w:szCs w:val="24"/>
          <w:lang w:val="fr-FR"/>
        </w:rPr>
        <w:t>es</w:t>
      </w:r>
      <w:r w:rsidRPr="00F94B79">
        <w:rPr>
          <w:rFonts w:ascii="Times New Roman" w:hAnsi="Times New Roman" w:cs="Times New Roman"/>
          <w:sz w:val="24"/>
          <w:szCs w:val="24"/>
          <w:lang w:val="fr-FR"/>
        </w:rPr>
        <w:t xml:space="preserve"> 48% des filles ont été scolarisée</w:t>
      </w:r>
      <w:r w:rsidR="00B53B26" w:rsidRPr="00F94B79">
        <w:rPr>
          <w:rFonts w:ascii="Times New Roman" w:hAnsi="Times New Roman" w:cs="Times New Roman"/>
          <w:sz w:val="24"/>
          <w:szCs w:val="24"/>
          <w:lang w:val="fr-FR"/>
        </w:rPr>
        <w:t>s</w:t>
      </w:r>
      <w:r w:rsidRPr="00F94B79">
        <w:rPr>
          <w:rFonts w:ascii="Times New Roman" w:hAnsi="Times New Roman" w:cs="Times New Roman"/>
          <w:sz w:val="24"/>
          <w:szCs w:val="24"/>
          <w:lang w:val="fr-FR"/>
        </w:rPr>
        <w:t xml:space="preserve"> (2023-2024) contre 52% des garçons dans le préscolaire. Et même si le taux global des enfants scolarisables par rapport à ceux scolarisés reste faible (1,67%), le rapport entre le taux des filles scolarisables du préscolaire par rapports aux filles scolarisées est encore moins élevé (1,64%) que celui des garçon</w:t>
      </w:r>
      <w:r w:rsidR="0084226F" w:rsidRPr="00F94B79">
        <w:rPr>
          <w:rFonts w:ascii="Times New Roman" w:hAnsi="Times New Roman" w:cs="Times New Roman"/>
          <w:sz w:val="24"/>
          <w:szCs w:val="24"/>
          <w:lang w:val="fr-FR"/>
        </w:rPr>
        <w:t>s</w:t>
      </w:r>
      <w:r w:rsidRPr="00F94B79">
        <w:rPr>
          <w:rFonts w:ascii="Times New Roman" w:hAnsi="Times New Roman" w:cs="Times New Roman"/>
          <w:sz w:val="24"/>
          <w:szCs w:val="24"/>
          <w:lang w:val="fr-FR"/>
        </w:rPr>
        <w:t xml:space="preserve"> (2%). Seules 1,64% des filles scolarisables ont été scolarisées contre 98,36% de filles scolarisables à la maternelle qui n’ont pu avoir accès.</w:t>
      </w:r>
    </w:p>
    <w:p w14:paraId="5F6AD854" w14:textId="0CE8ACD0" w:rsidR="003A2D0D" w:rsidRPr="00462023" w:rsidRDefault="003A2D0D" w:rsidP="003A2D0D">
      <w:pPr>
        <w:jc w:val="both"/>
        <w:rPr>
          <w:rFonts w:ascii="Times New Roman" w:hAnsi="Times New Roman" w:cs="Times New Roman"/>
          <w:b/>
          <w:bCs/>
          <w:sz w:val="24"/>
          <w:szCs w:val="24"/>
          <w:u w:val="single"/>
          <w:lang w:val="fr-FR"/>
        </w:rPr>
      </w:pPr>
      <w:r w:rsidRPr="00462023">
        <w:rPr>
          <w:rFonts w:ascii="Times New Roman" w:hAnsi="Times New Roman" w:cs="Times New Roman"/>
          <w:b/>
          <w:bCs/>
          <w:sz w:val="24"/>
          <w:szCs w:val="24"/>
          <w:u w:val="single"/>
          <w:lang w:val="fr-FR"/>
        </w:rPr>
        <w:t>Recommandations</w:t>
      </w:r>
      <w:r w:rsidR="00BB0600" w:rsidRPr="00462023">
        <w:rPr>
          <w:rFonts w:ascii="Times New Roman" w:hAnsi="Times New Roman" w:cs="Times New Roman"/>
          <w:b/>
          <w:bCs/>
          <w:sz w:val="24"/>
          <w:szCs w:val="24"/>
          <w:u w:val="single"/>
          <w:lang w:val="fr-FR"/>
        </w:rPr>
        <w:t xml:space="preserve"> </w:t>
      </w:r>
      <w:r w:rsidRPr="00462023">
        <w:rPr>
          <w:rFonts w:ascii="Times New Roman" w:hAnsi="Times New Roman" w:cs="Times New Roman"/>
          <w:b/>
          <w:bCs/>
          <w:sz w:val="24"/>
          <w:szCs w:val="24"/>
          <w:u w:val="single"/>
          <w:lang w:val="fr-FR"/>
        </w:rPr>
        <w:t>:</w:t>
      </w:r>
    </w:p>
    <w:p w14:paraId="20F9EE47" w14:textId="77777777" w:rsidR="003A2D0D" w:rsidRPr="00F94B79" w:rsidRDefault="003A2D0D" w:rsidP="003A2D0D">
      <w:pPr>
        <w:pStyle w:val="Paragraphedeliste"/>
        <w:numPr>
          <w:ilvl w:val="0"/>
          <w:numId w:val="1"/>
        </w:numPr>
        <w:jc w:val="both"/>
        <w:rPr>
          <w:rFonts w:ascii="Times New Roman" w:hAnsi="Times New Roman" w:cs="Times New Roman"/>
          <w:sz w:val="24"/>
          <w:szCs w:val="24"/>
          <w:lang w:val="fr-FR"/>
        </w:rPr>
      </w:pPr>
      <w:r w:rsidRPr="00F94B79">
        <w:rPr>
          <w:rFonts w:ascii="Times New Roman" w:hAnsi="Times New Roman" w:cs="Times New Roman"/>
          <w:sz w:val="24"/>
          <w:szCs w:val="24"/>
          <w:lang w:val="fr-FR"/>
        </w:rPr>
        <w:t>Multiplier le nombre de jardin d’enfant (initier le projet case des tous petit qui servirons de jardin d’enfant, centre de jeux, centre de consultation et premiers soins pour enfant)</w:t>
      </w:r>
    </w:p>
    <w:p w14:paraId="2F36D284" w14:textId="77777777" w:rsidR="003A2D0D" w:rsidRPr="00F94B79" w:rsidRDefault="003A2D0D" w:rsidP="003A2D0D">
      <w:pPr>
        <w:pStyle w:val="Paragraphedeliste"/>
        <w:numPr>
          <w:ilvl w:val="0"/>
          <w:numId w:val="1"/>
        </w:numPr>
        <w:jc w:val="both"/>
        <w:rPr>
          <w:rFonts w:ascii="Times New Roman" w:hAnsi="Times New Roman" w:cs="Times New Roman"/>
          <w:sz w:val="24"/>
          <w:szCs w:val="24"/>
          <w:lang w:val="fr-FR"/>
        </w:rPr>
      </w:pPr>
      <w:r w:rsidRPr="00F94B79">
        <w:rPr>
          <w:rFonts w:ascii="Times New Roman" w:hAnsi="Times New Roman" w:cs="Times New Roman"/>
          <w:sz w:val="24"/>
          <w:szCs w:val="24"/>
          <w:lang w:val="fr-FR"/>
        </w:rPr>
        <w:t>Sensibiliser les parents à l’inscription des enfants dans le préscolaire</w:t>
      </w:r>
    </w:p>
    <w:p w14:paraId="6536D8AF" w14:textId="19CFD3CC" w:rsidR="003A2D0D" w:rsidRPr="00A23F08" w:rsidRDefault="003A2D0D" w:rsidP="003A2D0D">
      <w:pPr>
        <w:pStyle w:val="Paragraphedeliste"/>
        <w:numPr>
          <w:ilvl w:val="0"/>
          <w:numId w:val="1"/>
        </w:numPr>
        <w:jc w:val="both"/>
        <w:rPr>
          <w:rFonts w:ascii="Times New Roman" w:hAnsi="Times New Roman" w:cs="Times New Roman"/>
          <w:lang w:val="fr-FR"/>
        </w:rPr>
      </w:pPr>
      <w:r w:rsidRPr="00F94B79">
        <w:rPr>
          <w:rFonts w:ascii="Times New Roman" w:hAnsi="Times New Roman" w:cs="Times New Roman"/>
          <w:sz w:val="24"/>
          <w:szCs w:val="24"/>
          <w:lang w:val="fr-FR"/>
        </w:rPr>
        <w:t>Vulgariser les jardins d’enfants étatiques existants en communiquant sur leur bienfait pour les tous petits et en facilitant leur accès</w:t>
      </w:r>
      <w:r w:rsidR="0082205C" w:rsidRPr="00F94B79">
        <w:rPr>
          <w:rFonts w:ascii="Times New Roman" w:hAnsi="Times New Roman" w:cs="Times New Roman"/>
          <w:sz w:val="24"/>
          <w:szCs w:val="24"/>
          <w:lang w:val="fr-FR"/>
        </w:rPr>
        <w:t>.</w:t>
      </w:r>
    </w:p>
    <w:p w14:paraId="06E5A3E4" w14:textId="77777777" w:rsidR="00A23F08" w:rsidRPr="00A23F08" w:rsidRDefault="00A23F08" w:rsidP="00A23F08">
      <w:pPr>
        <w:jc w:val="both"/>
        <w:rPr>
          <w:rFonts w:ascii="Times New Roman" w:hAnsi="Times New Roman" w:cs="Times New Roman"/>
          <w:lang w:val="fr-FR"/>
        </w:rPr>
      </w:pPr>
    </w:p>
    <w:p w14:paraId="04239D66" w14:textId="3D99ABE8" w:rsidR="003A2D0D" w:rsidRPr="00196F4E" w:rsidRDefault="003A2D0D" w:rsidP="00196F4E">
      <w:pPr>
        <w:pStyle w:val="Paragraphedeliste"/>
        <w:numPr>
          <w:ilvl w:val="0"/>
          <w:numId w:val="15"/>
        </w:numPr>
        <w:jc w:val="both"/>
        <w:rPr>
          <w:rFonts w:ascii="Times New Roman" w:hAnsi="Times New Roman" w:cs="Times New Roman"/>
          <w:b/>
          <w:bCs/>
          <w:sz w:val="24"/>
          <w:szCs w:val="24"/>
          <w:lang w:val="fr-FR"/>
        </w:rPr>
      </w:pPr>
      <w:r w:rsidRPr="00196F4E">
        <w:rPr>
          <w:rFonts w:ascii="Times New Roman" w:hAnsi="Times New Roman" w:cs="Times New Roman"/>
          <w:b/>
          <w:bCs/>
          <w:sz w:val="24"/>
          <w:szCs w:val="24"/>
          <w:lang w:val="fr-FR"/>
        </w:rPr>
        <w:t>L’enseignement primaire</w:t>
      </w:r>
    </w:p>
    <w:p w14:paraId="70406C83" w14:textId="7E174687" w:rsidR="00841503" w:rsidRPr="00F94B79" w:rsidRDefault="003A2D0D" w:rsidP="00FB2350">
      <w:pPr>
        <w:rPr>
          <w:lang w:val="fr-FR"/>
        </w:rPr>
      </w:pPr>
      <w:r w:rsidRPr="00F94B79">
        <w:rPr>
          <w:noProof/>
          <w:lang w:val="fr-FR" w:eastAsia="fr-FR"/>
        </w:rPr>
        <w:drawing>
          <wp:inline distT="0" distB="0" distL="0" distR="0" wp14:anchorId="5DF9A533" wp14:editId="3B44AA00">
            <wp:extent cx="5854700" cy="2725838"/>
            <wp:effectExtent l="0" t="0" r="12700" b="17780"/>
            <wp:docPr id="1961002477" name="Graphique 1">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F16F37B-EC4F-481D-8FD2-E78473D588B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515401DF" w14:textId="056B436C" w:rsidR="003A2D0D" w:rsidRDefault="003A2D0D" w:rsidP="003A2D0D">
      <w:pPr>
        <w:jc w:val="center"/>
        <w:rPr>
          <w:rFonts w:ascii="Times New Roman" w:hAnsi="Times New Roman" w:cs="Times New Roman"/>
          <w:i/>
          <w:iCs/>
          <w:lang w:val="fr-FR"/>
        </w:rPr>
      </w:pPr>
      <w:r w:rsidRPr="00462023">
        <w:rPr>
          <w:rFonts w:ascii="Times New Roman" w:hAnsi="Times New Roman" w:cs="Times New Roman"/>
          <w:i/>
          <w:iCs/>
          <w:u w:val="single"/>
          <w:lang w:val="fr-FR"/>
        </w:rPr>
        <w:t xml:space="preserve">Graphique </w:t>
      </w:r>
      <w:r w:rsidR="00267331" w:rsidRPr="00462023">
        <w:rPr>
          <w:rFonts w:ascii="Times New Roman" w:hAnsi="Times New Roman" w:cs="Times New Roman"/>
          <w:i/>
          <w:iCs/>
          <w:u w:val="single"/>
          <w:lang w:val="fr-FR"/>
        </w:rPr>
        <w:t xml:space="preserve">17 </w:t>
      </w:r>
      <w:r w:rsidRPr="00462023">
        <w:rPr>
          <w:rFonts w:ascii="Times New Roman" w:hAnsi="Times New Roman" w:cs="Times New Roman"/>
          <w:i/>
          <w:iCs/>
          <w:u w:val="single"/>
          <w:lang w:val="fr-FR"/>
        </w:rPr>
        <w:t>:</w:t>
      </w:r>
      <w:r w:rsidRPr="00F94B79">
        <w:rPr>
          <w:rFonts w:ascii="Times New Roman" w:hAnsi="Times New Roman" w:cs="Times New Roman"/>
          <w:i/>
          <w:iCs/>
          <w:lang w:val="fr-FR"/>
        </w:rPr>
        <w:t xml:space="preserve"> taux des </w:t>
      </w:r>
      <w:r w:rsidR="009E4A8C" w:rsidRPr="00F94B79">
        <w:rPr>
          <w:rFonts w:ascii="Times New Roman" w:hAnsi="Times New Roman" w:cs="Times New Roman"/>
          <w:i/>
          <w:iCs/>
          <w:lang w:val="fr-FR"/>
        </w:rPr>
        <w:t>filles</w:t>
      </w:r>
      <w:r w:rsidRPr="00F94B79">
        <w:rPr>
          <w:rFonts w:ascii="Times New Roman" w:hAnsi="Times New Roman" w:cs="Times New Roman"/>
          <w:i/>
          <w:iCs/>
          <w:lang w:val="fr-FR"/>
        </w:rPr>
        <w:t xml:space="preserve"> scolarisable</w:t>
      </w:r>
      <w:r w:rsidR="009E4A8C" w:rsidRPr="00F94B79">
        <w:rPr>
          <w:rFonts w:ascii="Times New Roman" w:hAnsi="Times New Roman" w:cs="Times New Roman"/>
          <w:i/>
          <w:iCs/>
          <w:lang w:val="fr-FR"/>
        </w:rPr>
        <w:t>s</w:t>
      </w:r>
      <w:r w:rsidRPr="00F94B79">
        <w:rPr>
          <w:rFonts w:ascii="Times New Roman" w:hAnsi="Times New Roman" w:cs="Times New Roman"/>
          <w:i/>
          <w:iCs/>
          <w:lang w:val="fr-FR"/>
        </w:rPr>
        <w:t xml:space="preserve"> au primaire</w:t>
      </w:r>
    </w:p>
    <w:p w14:paraId="2E08DF78" w14:textId="77777777" w:rsidR="00267331" w:rsidRPr="00267331" w:rsidRDefault="00267331" w:rsidP="003A2D0D">
      <w:pPr>
        <w:jc w:val="center"/>
        <w:rPr>
          <w:rFonts w:ascii="Times New Roman" w:hAnsi="Times New Roman" w:cs="Times New Roman"/>
          <w:lang w:val="fr-FR"/>
        </w:rPr>
      </w:pPr>
    </w:p>
    <w:p w14:paraId="144AE5C6" w14:textId="5E822516" w:rsidR="00841503" w:rsidRPr="00F94B79" w:rsidRDefault="009E4A8C" w:rsidP="00FB2350">
      <w:pPr>
        <w:rPr>
          <w:lang w:val="fr-FR"/>
        </w:rPr>
      </w:pPr>
      <w:r w:rsidRPr="00F94B79">
        <w:rPr>
          <w:noProof/>
          <w:lang w:val="fr-FR" w:eastAsia="fr-FR"/>
        </w:rPr>
        <w:drawing>
          <wp:inline distT="0" distB="0" distL="0" distR="0" wp14:anchorId="41D5B0AF" wp14:editId="6612CD33">
            <wp:extent cx="5854700" cy="2562860"/>
            <wp:effectExtent l="0" t="0" r="12700" b="8890"/>
            <wp:docPr id="135321014" name="Graphique 1">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9CD6C34-023B-EC87-C1BE-DF850C4AE9C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16D7564E" w14:textId="105EB72F" w:rsidR="00E308EC" w:rsidRPr="00F94B79" w:rsidRDefault="00E308EC" w:rsidP="00E308EC">
      <w:pPr>
        <w:jc w:val="center"/>
        <w:rPr>
          <w:rFonts w:ascii="Times New Roman" w:hAnsi="Times New Roman" w:cs="Times New Roman"/>
          <w:lang w:val="fr-FR"/>
        </w:rPr>
      </w:pPr>
      <w:r w:rsidRPr="00462023">
        <w:rPr>
          <w:rFonts w:ascii="Times New Roman" w:hAnsi="Times New Roman" w:cs="Times New Roman"/>
          <w:i/>
          <w:iCs/>
          <w:u w:val="single"/>
          <w:lang w:val="fr-FR"/>
        </w:rPr>
        <w:t xml:space="preserve">Graphique </w:t>
      </w:r>
      <w:r w:rsidR="00267331" w:rsidRPr="00462023">
        <w:rPr>
          <w:rFonts w:ascii="Times New Roman" w:hAnsi="Times New Roman" w:cs="Times New Roman"/>
          <w:i/>
          <w:iCs/>
          <w:u w:val="single"/>
          <w:lang w:val="fr-FR"/>
        </w:rPr>
        <w:t>18</w:t>
      </w:r>
      <w:r w:rsidRPr="00462023">
        <w:rPr>
          <w:rFonts w:ascii="Times New Roman" w:hAnsi="Times New Roman" w:cs="Times New Roman"/>
          <w:i/>
          <w:iCs/>
          <w:u w:val="single"/>
          <w:lang w:val="fr-FR"/>
        </w:rPr>
        <w:t xml:space="preserve"> :</w:t>
      </w:r>
      <w:r w:rsidRPr="00F94B79">
        <w:rPr>
          <w:rFonts w:ascii="Times New Roman" w:hAnsi="Times New Roman" w:cs="Times New Roman"/>
          <w:i/>
          <w:iCs/>
          <w:lang w:val="fr-FR"/>
        </w:rPr>
        <w:t xml:space="preserve"> taux des enfants scolarisés au primaire par sexe</w:t>
      </w:r>
    </w:p>
    <w:p w14:paraId="25C41BD3" w14:textId="77777777" w:rsidR="00D20A96" w:rsidRPr="00F94B79" w:rsidRDefault="00D20A96" w:rsidP="00D20A96">
      <w:pPr>
        <w:jc w:val="both"/>
        <w:rPr>
          <w:rFonts w:ascii="Times New Roman" w:hAnsi="Times New Roman" w:cs="Times New Roman"/>
          <w:sz w:val="24"/>
          <w:szCs w:val="24"/>
          <w:lang w:val="fr-FR"/>
        </w:rPr>
      </w:pPr>
      <w:r w:rsidRPr="00F94B79">
        <w:rPr>
          <w:rFonts w:ascii="Times New Roman" w:hAnsi="Times New Roman" w:cs="Times New Roman"/>
          <w:sz w:val="24"/>
          <w:szCs w:val="24"/>
          <w:lang w:val="fr-FR"/>
        </w:rPr>
        <w:t>Au primaire, même si le rapport entre le taux global des enfants scolarisables et scolarisés est élevé (91,47%), le taux de scolarisation des filles (45,65%) reste faible par rapport à celui des garçons (54,35%).</w:t>
      </w:r>
    </w:p>
    <w:p w14:paraId="6F6C3F2C" w14:textId="0171965C" w:rsidR="00D20A96" w:rsidRPr="00F94B79" w:rsidRDefault="00D20A96" w:rsidP="00D20A96">
      <w:pPr>
        <w:jc w:val="both"/>
        <w:rPr>
          <w:rFonts w:ascii="Times New Roman" w:hAnsi="Times New Roman" w:cs="Times New Roman"/>
          <w:sz w:val="24"/>
          <w:szCs w:val="24"/>
          <w:lang w:val="fr-FR"/>
        </w:rPr>
      </w:pPr>
      <w:r w:rsidRPr="00F94B79">
        <w:rPr>
          <w:rFonts w:ascii="Times New Roman" w:hAnsi="Times New Roman" w:cs="Times New Roman"/>
          <w:sz w:val="24"/>
          <w:szCs w:val="24"/>
          <w:lang w:val="fr-FR"/>
        </w:rPr>
        <w:t xml:space="preserve">Le rapport enfants scolarisables et scolarisés est de (45,65%) pour les filles et (45,65%) pour les garçons. Une grande partie des filles (83,9%) scolarisables au primaire sont </w:t>
      </w:r>
      <w:r w:rsidR="000676CA" w:rsidRPr="00F94B79">
        <w:rPr>
          <w:rFonts w:ascii="Times New Roman" w:hAnsi="Times New Roman" w:cs="Times New Roman"/>
          <w:sz w:val="24"/>
          <w:szCs w:val="24"/>
          <w:lang w:val="fr-FR"/>
        </w:rPr>
        <w:t>scolarisées</w:t>
      </w:r>
      <w:r w:rsidRPr="00F94B79">
        <w:rPr>
          <w:rFonts w:ascii="Times New Roman" w:hAnsi="Times New Roman" w:cs="Times New Roman"/>
          <w:sz w:val="24"/>
          <w:szCs w:val="24"/>
          <w:lang w:val="fr-FR"/>
        </w:rPr>
        <w:t>.</w:t>
      </w:r>
    </w:p>
    <w:p w14:paraId="47BF9EE4" w14:textId="6DABE081" w:rsidR="00E308EC" w:rsidRPr="00F94B79" w:rsidRDefault="00D20A96" w:rsidP="00FB2350">
      <w:pPr>
        <w:rPr>
          <w:lang w:val="fr-FR"/>
        </w:rPr>
      </w:pPr>
      <w:r w:rsidRPr="00F94B79">
        <w:rPr>
          <w:noProof/>
          <w:lang w:val="fr-FR" w:eastAsia="fr-FR"/>
        </w:rPr>
        <w:drawing>
          <wp:inline distT="0" distB="0" distL="0" distR="0" wp14:anchorId="75D0B330" wp14:editId="014DAA7C">
            <wp:extent cx="5899150" cy="2911033"/>
            <wp:effectExtent l="0" t="0" r="6350" b="3810"/>
            <wp:docPr id="1257775892" name="Graphique 1">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A60CFB7-636D-1CF2-57AB-F55257D0D00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49A66FF7" w14:textId="2DF6E953" w:rsidR="00AA0BA7" w:rsidRPr="00F94B79" w:rsidRDefault="00AA0BA7" w:rsidP="00AA0BA7">
      <w:pPr>
        <w:jc w:val="center"/>
        <w:rPr>
          <w:rFonts w:ascii="Times New Roman" w:hAnsi="Times New Roman" w:cs="Times New Roman"/>
          <w:lang w:val="fr-FR"/>
        </w:rPr>
      </w:pPr>
      <w:r w:rsidRPr="00462023">
        <w:rPr>
          <w:rFonts w:ascii="Times New Roman" w:hAnsi="Times New Roman" w:cs="Times New Roman"/>
          <w:i/>
          <w:iCs/>
          <w:u w:val="single"/>
          <w:lang w:val="fr-FR"/>
        </w:rPr>
        <w:t xml:space="preserve">Graphique </w:t>
      </w:r>
      <w:r w:rsidR="00267331" w:rsidRPr="00462023">
        <w:rPr>
          <w:rFonts w:ascii="Times New Roman" w:hAnsi="Times New Roman" w:cs="Times New Roman"/>
          <w:i/>
          <w:iCs/>
          <w:u w:val="single"/>
          <w:lang w:val="fr-FR"/>
        </w:rPr>
        <w:t>19</w:t>
      </w:r>
      <w:r w:rsidRPr="00462023">
        <w:rPr>
          <w:rFonts w:ascii="Times New Roman" w:hAnsi="Times New Roman" w:cs="Times New Roman"/>
          <w:i/>
          <w:iCs/>
          <w:u w:val="single"/>
          <w:lang w:val="fr-FR"/>
        </w:rPr>
        <w:t xml:space="preserve"> :</w:t>
      </w:r>
      <w:r w:rsidRPr="00F94B79">
        <w:rPr>
          <w:rFonts w:ascii="Times New Roman" w:hAnsi="Times New Roman" w:cs="Times New Roman"/>
          <w:i/>
          <w:iCs/>
          <w:lang w:val="fr-FR"/>
        </w:rPr>
        <w:t xml:space="preserve"> taux d’abandon scolaire au primaire par sexe</w:t>
      </w:r>
    </w:p>
    <w:p w14:paraId="11222110" w14:textId="360BCD07" w:rsidR="00AA0BA7" w:rsidRPr="00F94B79" w:rsidRDefault="00AA0BA7" w:rsidP="00443674">
      <w:pPr>
        <w:jc w:val="both"/>
        <w:rPr>
          <w:rFonts w:ascii="Times New Roman" w:hAnsi="Times New Roman" w:cs="Times New Roman"/>
          <w:sz w:val="24"/>
          <w:szCs w:val="24"/>
          <w:lang w:val="fr-FR"/>
        </w:rPr>
      </w:pPr>
      <w:r w:rsidRPr="00F94B79">
        <w:rPr>
          <w:rFonts w:ascii="Times New Roman" w:hAnsi="Times New Roman" w:cs="Times New Roman"/>
          <w:sz w:val="24"/>
          <w:szCs w:val="24"/>
          <w:lang w:val="fr-FR"/>
        </w:rPr>
        <w:t xml:space="preserve">Alors qu’il y a moins de filles scolarisées que </w:t>
      </w:r>
      <w:r w:rsidR="006A3F0D" w:rsidRPr="00F94B79">
        <w:rPr>
          <w:rFonts w:ascii="Times New Roman" w:hAnsi="Times New Roman" w:cs="Times New Roman"/>
          <w:sz w:val="24"/>
          <w:szCs w:val="24"/>
          <w:lang w:val="fr-FR"/>
        </w:rPr>
        <w:t>d</w:t>
      </w:r>
      <w:r w:rsidRPr="00F94B79">
        <w:rPr>
          <w:rFonts w:ascii="Times New Roman" w:hAnsi="Times New Roman" w:cs="Times New Roman"/>
          <w:sz w:val="24"/>
          <w:szCs w:val="24"/>
          <w:lang w:val="fr-FR"/>
        </w:rPr>
        <w:t xml:space="preserve">e garçons, le nombre de </w:t>
      </w:r>
      <w:r w:rsidR="00C316D7" w:rsidRPr="00F94B79">
        <w:rPr>
          <w:rFonts w:ascii="Times New Roman" w:hAnsi="Times New Roman" w:cs="Times New Roman"/>
          <w:sz w:val="24"/>
          <w:szCs w:val="24"/>
          <w:lang w:val="fr-FR"/>
        </w:rPr>
        <w:t>filles</w:t>
      </w:r>
      <w:r w:rsidRPr="00F94B79">
        <w:rPr>
          <w:rFonts w:ascii="Times New Roman" w:hAnsi="Times New Roman" w:cs="Times New Roman"/>
          <w:sz w:val="24"/>
          <w:szCs w:val="24"/>
          <w:lang w:val="fr-FR"/>
        </w:rPr>
        <w:t xml:space="preserve"> (14,4%) qui quittent les bancs de l’école est pratiquement équivalent au nombre de garçons (15,8%) dans la même situation.</w:t>
      </w:r>
    </w:p>
    <w:p w14:paraId="4BB2FCAC" w14:textId="655B1D7B" w:rsidR="00841503" w:rsidRPr="00F94B79" w:rsidRDefault="00AA0BA7" w:rsidP="00443674">
      <w:pPr>
        <w:jc w:val="both"/>
        <w:rPr>
          <w:rFonts w:ascii="Times New Roman" w:hAnsi="Times New Roman" w:cs="Times New Roman"/>
          <w:sz w:val="24"/>
          <w:szCs w:val="24"/>
          <w:lang w:val="fr-FR"/>
        </w:rPr>
      </w:pPr>
      <w:r w:rsidRPr="00F94B79">
        <w:rPr>
          <w:rFonts w:ascii="Times New Roman" w:hAnsi="Times New Roman" w:cs="Times New Roman"/>
          <w:sz w:val="24"/>
          <w:szCs w:val="24"/>
          <w:lang w:val="fr-FR"/>
        </w:rPr>
        <w:t>L’abandon scolaire global pour les filles et les garçons n’a pas beaucoup régressé car il était à 15,2% pour l’année 2023-2024 et 15,3% pour l’année précédente.</w:t>
      </w:r>
    </w:p>
    <w:p w14:paraId="202AB3C5" w14:textId="30E45539" w:rsidR="00AA0BA7" w:rsidRPr="00F94B79" w:rsidRDefault="00B171F4" w:rsidP="00AA0BA7">
      <w:pPr>
        <w:rPr>
          <w:lang w:val="fr-FR"/>
        </w:rPr>
      </w:pPr>
      <w:r w:rsidRPr="00F94B79">
        <w:rPr>
          <w:noProof/>
          <w:lang w:val="fr-FR" w:eastAsia="fr-FR"/>
        </w:rPr>
        <w:drawing>
          <wp:inline distT="0" distB="0" distL="0" distR="0" wp14:anchorId="42A626D3" wp14:editId="1DB25D15">
            <wp:extent cx="5962650" cy="2626242"/>
            <wp:effectExtent l="0" t="0" r="0" b="3175"/>
            <wp:docPr id="260727507" name="Graphique 1">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05D9F10-179B-5690-9FA1-EFA7E555539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16A67E68" w14:textId="1B0E6E11" w:rsidR="00FA3691" w:rsidRPr="00F94B79" w:rsidRDefault="00FA3691" w:rsidP="00FA3691">
      <w:pPr>
        <w:jc w:val="center"/>
        <w:rPr>
          <w:rFonts w:ascii="Times New Roman" w:hAnsi="Times New Roman" w:cs="Times New Roman"/>
          <w:lang w:val="fr-FR"/>
        </w:rPr>
      </w:pPr>
      <w:r w:rsidRPr="00462023">
        <w:rPr>
          <w:rFonts w:ascii="Times New Roman" w:hAnsi="Times New Roman" w:cs="Times New Roman"/>
          <w:i/>
          <w:iCs/>
          <w:u w:val="single"/>
          <w:lang w:val="fr-FR"/>
        </w:rPr>
        <w:t xml:space="preserve">Graphique </w:t>
      </w:r>
      <w:r w:rsidR="00267331" w:rsidRPr="00462023">
        <w:rPr>
          <w:rFonts w:ascii="Times New Roman" w:hAnsi="Times New Roman" w:cs="Times New Roman"/>
          <w:i/>
          <w:iCs/>
          <w:u w:val="single"/>
          <w:lang w:val="fr-FR"/>
        </w:rPr>
        <w:t>20</w:t>
      </w:r>
      <w:r w:rsidRPr="00462023">
        <w:rPr>
          <w:rFonts w:ascii="Times New Roman" w:hAnsi="Times New Roman" w:cs="Times New Roman"/>
          <w:i/>
          <w:iCs/>
          <w:u w:val="single"/>
          <w:lang w:val="fr-FR"/>
        </w:rPr>
        <w:t xml:space="preserve"> :</w:t>
      </w:r>
      <w:r w:rsidRPr="00F94B79">
        <w:rPr>
          <w:rFonts w:ascii="Times New Roman" w:hAnsi="Times New Roman" w:cs="Times New Roman"/>
          <w:i/>
          <w:iCs/>
          <w:lang w:val="fr-FR"/>
        </w:rPr>
        <w:t xml:space="preserve"> effectif d’élèves par niveau et sexe</w:t>
      </w:r>
    </w:p>
    <w:p w14:paraId="23FDBB67" w14:textId="202E38E6" w:rsidR="00FA3691" w:rsidRDefault="00FA3691" w:rsidP="001A7B14">
      <w:pPr>
        <w:jc w:val="both"/>
        <w:rPr>
          <w:rFonts w:ascii="Times New Roman" w:hAnsi="Times New Roman" w:cs="Times New Roman"/>
          <w:sz w:val="24"/>
          <w:szCs w:val="24"/>
          <w:lang w:val="fr-FR"/>
        </w:rPr>
      </w:pPr>
      <w:r w:rsidRPr="00F94B79">
        <w:rPr>
          <w:rFonts w:ascii="Times New Roman" w:hAnsi="Times New Roman" w:cs="Times New Roman"/>
          <w:sz w:val="24"/>
          <w:szCs w:val="24"/>
          <w:lang w:val="fr-FR"/>
        </w:rPr>
        <w:t xml:space="preserve">On constat dans ce graphique ci-haut que </w:t>
      </w:r>
      <w:r w:rsidR="00E76610" w:rsidRPr="00F94B79">
        <w:rPr>
          <w:rFonts w:ascii="Times New Roman" w:hAnsi="Times New Roman" w:cs="Times New Roman"/>
          <w:sz w:val="24"/>
          <w:szCs w:val="24"/>
          <w:lang w:val="fr-FR"/>
        </w:rPr>
        <w:t xml:space="preserve">le nombre des filles diminue chaque fois que le niveau augmente. Ce qui explique </w:t>
      </w:r>
      <w:r w:rsidR="00FC511B" w:rsidRPr="00F94B79">
        <w:rPr>
          <w:rFonts w:ascii="Times New Roman" w:hAnsi="Times New Roman" w:cs="Times New Roman"/>
          <w:sz w:val="24"/>
          <w:szCs w:val="24"/>
          <w:lang w:val="fr-FR"/>
        </w:rPr>
        <w:t>une déperdition scolaire dont les causes sont</w:t>
      </w:r>
      <w:r w:rsidR="00E73036" w:rsidRPr="00F94B79">
        <w:rPr>
          <w:rFonts w:ascii="Times New Roman" w:hAnsi="Times New Roman" w:cs="Times New Roman"/>
          <w:sz w:val="24"/>
          <w:szCs w:val="24"/>
          <w:lang w:val="fr-FR"/>
        </w:rPr>
        <w:t xml:space="preserve"> les mariages précoces</w:t>
      </w:r>
      <w:r w:rsidR="00AF509C" w:rsidRPr="00F94B79">
        <w:rPr>
          <w:rFonts w:ascii="Times New Roman" w:hAnsi="Times New Roman" w:cs="Times New Roman"/>
          <w:sz w:val="24"/>
          <w:szCs w:val="24"/>
          <w:lang w:val="fr-FR"/>
        </w:rPr>
        <w:t xml:space="preserve">, </w:t>
      </w:r>
      <w:r w:rsidR="00DB4ABB" w:rsidRPr="00F94B79">
        <w:rPr>
          <w:rFonts w:ascii="Times New Roman" w:hAnsi="Times New Roman" w:cs="Times New Roman"/>
          <w:sz w:val="24"/>
          <w:szCs w:val="24"/>
          <w:lang w:val="fr-FR"/>
        </w:rPr>
        <w:t xml:space="preserve">les grossesses </w:t>
      </w:r>
      <w:r w:rsidR="00851417" w:rsidRPr="00F94B79">
        <w:rPr>
          <w:rFonts w:ascii="Times New Roman" w:hAnsi="Times New Roman" w:cs="Times New Roman"/>
          <w:sz w:val="24"/>
          <w:szCs w:val="24"/>
          <w:lang w:val="fr-FR"/>
        </w:rPr>
        <w:t>indésirées, le manque de soutien, etc.</w:t>
      </w:r>
    </w:p>
    <w:p w14:paraId="2A471111" w14:textId="5822F25A" w:rsidR="008750CC" w:rsidRPr="008750CC" w:rsidRDefault="00BC6E61" w:rsidP="008750CC">
      <w:pPr>
        <w:pStyle w:val="Paragraphedeliste"/>
        <w:numPr>
          <w:ilvl w:val="0"/>
          <w:numId w:val="15"/>
        </w:numPr>
        <w:rPr>
          <w:rFonts w:ascii="Times New Roman" w:hAnsi="Times New Roman" w:cs="Times New Roman"/>
          <w:b/>
          <w:bCs/>
          <w:sz w:val="24"/>
          <w:szCs w:val="24"/>
          <w:lang w:val="fr-FR"/>
        </w:rPr>
      </w:pPr>
      <w:r>
        <w:rPr>
          <w:rFonts w:ascii="Times New Roman" w:hAnsi="Times New Roman" w:cs="Times New Roman"/>
          <w:b/>
          <w:bCs/>
          <w:sz w:val="24"/>
          <w:szCs w:val="24"/>
          <w:lang w:val="fr-FR"/>
        </w:rPr>
        <w:t>Au secondaire</w:t>
      </w:r>
    </w:p>
    <w:p w14:paraId="793D3FE2" w14:textId="1953F27A" w:rsidR="001A7B14" w:rsidRPr="00F94B79" w:rsidRDefault="001A7B14" w:rsidP="001A7B14">
      <w:pPr>
        <w:jc w:val="both"/>
        <w:rPr>
          <w:lang w:val="fr-FR"/>
        </w:rPr>
      </w:pPr>
      <w:r w:rsidRPr="00F94B79">
        <w:rPr>
          <w:noProof/>
          <w:lang w:val="fr-FR" w:eastAsia="fr-FR"/>
        </w:rPr>
        <w:drawing>
          <wp:inline distT="0" distB="0" distL="0" distR="0" wp14:anchorId="4489F0F6" wp14:editId="07EEEE8E">
            <wp:extent cx="5924550" cy="2806860"/>
            <wp:effectExtent l="0" t="0" r="0" b="12700"/>
            <wp:docPr id="976938503" name="Graphique 1">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DFF9D74-67AD-EF2F-11BC-35C9B753FF9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0D3C6E56" w14:textId="2E9C0AEA" w:rsidR="00C75790" w:rsidRPr="00F94B79" w:rsidRDefault="00C75790" w:rsidP="00C75790">
      <w:pPr>
        <w:jc w:val="center"/>
        <w:rPr>
          <w:rFonts w:ascii="Times New Roman" w:hAnsi="Times New Roman" w:cs="Times New Roman"/>
          <w:lang w:val="fr-FR"/>
        </w:rPr>
      </w:pPr>
      <w:r w:rsidRPr="00462023">
        <w:rPr>
          <w:rFonts w:ascii="Times New Roman" w:hAnsi="Times New Roman" w:cs="Times New Roman"/>
          <w:i/>
          <w:iCs/>
          <w:u w:val="single"/>
          <w:lang w:val="fr-FR"/>
        </w:rPr>
        <w:t xml:space="preserve">Graphique </w:t>
      </w:r>
      <w:r w:rsidR="00267331" w:rsidRPr="00462023">
        <w:rPr>
          <w:rFonts w:ascii="Times New Roman" w:hAnsi="Times New Roman" w:cs="Times New Roman"/>
          <w:i/>
          <w:iCs/>
          <w:u w:val="single"/>
          <w:lang w:val="fr-FR"/>
        </w:rPr>
        <w:t>2</w:t>
      </w:r>
      <w:r w:rsidRPr="00462023">
        <w:rPr>
          <w:rFonts w:ascii="Times New Roman" w:hAnsi="Times New Roman" w:cs="Times New Roman"/>
          <w:i/>
          <w:iCs/>
          <w:u w:val="single"/>
          <w:lang w:val="fr-FR"/>
        </w:rPr>
        <w:t>1 :</w:t>
      </w:r>
      <w:r w:rsidRPr="00F94B79">
        <w:rPr>
          <w:rFonts w:ascii="Times New Roman" w:hAnsi="Times New Roman" w:cs="Times New Roman"/>
          <w:i/>
          <w:iCs/>
          <w:lang w:val="fr-FR"/>
        </w:rPr>
        <w:t xml:space="preserve"> rapport entre enfants scolarisable et scolarisés au secondaire par sexe</w:t>
      </w:r>
    </w:p>
    <w:p w14:paraId="62619316" w14:textId="77777777" w:rsidR="00C75790" w:rsidRPr="00F94B79" w:rsidRDefault="00C75790" w:rsidP="00C75790">
      <w:pPr>
        <w:jc w:val="both"/>
        <w:rPr>
          <w:rFonts w:ascii="Times New Roman" w:hAnsi="Times New Roman" w:cs="Times New Roman"/>
          <w:sz w:val="24"/>
          <w:szCs w:val="24"/>
          <w:lang w:val="fr-FR"/>
        </w:rPr>
      </w:pPr>
      <w:r w:rsidRPr="00F94B79">
        <w:rPr>
          <w:rFonts w:ascii="Times New Roman" w:hAnsi="Times New Roman" w:cs="Times New Roman"/>
          <w:sz w:val="24"/>
          <w:szCs w:val="24"/>
          <w:lang w:val="fr-FR"/>
        </w:rPr>
        <w:t>Au secondaire, le nombre de filles scolarisables (51,51%) est plus élevé que celui des garçons (48,49%) mais les filles (42,14%) fréquentent moins que les garçons (57,86%). L’on peut conclure que le taux d’abandon scolaire et de non scolarisation des filles au collège est élevé par rapport à ceux des garçons.</w:t>
      </w:r>
    </w:p>
    <w:p w14:paraId="54549586" w14:textId="77777777" w:rsidR="00C75790" w:rsidRPr="00F94B79" w:rsidRDefault="00C75790" w:rsidP="00C75790">
      <w:pPr>
        <w:jc w:val="both"/>
        <w:rPr>
          <w:rFonts w:ascii="Times New Roman" w:hAnsi="Times New Roman" w:cs="Times New Roman"/>
          <w:sz w:val="24"/>
          <w:szCs w:val="24"/>
          <w:lang w:val="fr-FR"/>
        </w:rPr>
      </w:pPr>
      <w:r w:rsidRPr="00F94B79">
        <w:rPr>
          <w:rFonts w:ascii="Times New Roman" w:hAnsi="Times New Roman" w:cs="Times New Roman"/>
          <w:sz w:val="24"/>
          <w:szCs w:val="24"/>
          <w:lang w:val="fr-FR"/>
        </w:rPr>
        <w:t>Le taux de scolarisation chez les filles au secondaire est de 13,9% contre 24,6% pour les garçons. 83,1% des filles en âge d’être au collège n’y sont pas.</w:t>
      </w:r>
    </w:p>
    <w:p w14:paraId="4BF90A0C" w14:textId="77777777" w:rsidR="00C75790" w:rsidRPr="00F94B79" w:rsidRDefault="00C75790" w:rsidP="00C75790">
      <w:pPr>
        <w:jc w:val="both"/>
        <w:rPr>
          <w:rFonts w:ascii="Times New Roman" w:hAnsi="Times New Roman" w:cs="Times New Roman"/>
          <w:sz w:val="24"/>
          <w:szCs w:val="24"/>
          <w:lang w:val="fr-FR"/>
        </w:rPr>
      </w:pPr>
      <w:r w:rsidRPr="00F94B79">
        <w:rPr>
          <w:rFonts w:ascii="Times New Roman" w:hAnsi="Times New Roman" w:cs="Times New Roman"/>
          <w:sz w:val="24"/>
          <w:szCs w:val="24"/>
          <w:lang w:val="fr-FR"/>
        </w:rPr>
        <w:t>Le constat est que plus les filles grandissent (plus de 12 ans) et plus elles quittent l’école.</w:t>
      </w:r>
    </w:p>
    <w:p w14:paraId="2C035C6E" w14:textId="77777777" w:rsidR="00C75790" w:rsidRPr="00462023" w:rsidRDefault="00C75790" w:rsidP="00C75790">
      <w:pPr>
        <w:jc w:val="both"/>
        <w:rPr>
          <w:rFonts w:ascii="Times New Roman" w:hAnsi="Times New Roman" w:cs="Times New Roman"/>
          <w:b/>
          <w:bCs/>
          <w:sz w:val="24"/>
          <w:szCs w:val="24"/>
          <w:u w:val="single"/>
          <w:lang w:val="fr-FR"/>
        </w:rPr>
      </w:pPr>
      <w:r w:rsidRPr="00462023">
        <w:rPr>
          <w:rFonts w:ascii="Times New Roman" w:hAnsi="Times New Roman" w:cs="Times New Roman"/>
          <w:b/>
          <w:bCs/>
          <w:sz w:val="24"/>
          <w:szCs w:val="24"/>
          <w:u w:val="single"/>
          <w:lang w:val="fr-FR"/>
        </w:rPr>
        <w:t xml:space="preserve">Recommandations : </w:t>
      </w:r>
    </w:p>
    <w:p w14:paraId="17FDBB49" w14:textId="77777777" w:rsidR="00C75790" w:rsidRPr="00F94B79" w:rsidRDefault="00C75790" w:rsidP="00C75790">
      <w:pPr>
        <w:pStyle w:val="Paragraphedeliste"/>
        <w:numPr>
          <w:ilvl w:val="0"/>
          <w:numId w:val="1"/>
        </w:numPr>
        <w:jc w:val="both"/>
        <w:rPr>
          <w:rFonts w:ascii="Times New Roman" w:hAnsi="Times New Roman" w:cs="Times New Roman"/>
          <w:sz w:val="24"/>
          <w:szCs w:val="24"/>
          <w:lang w:val="fr-FR"/>
        </w:rPr>
      </w:pPr>
      <w:r w:rsidRPr="00F94B79">
        <w:rPr>
          <w:rFonts w:ascii="Times New Roman" w:hAnsi="Times New Roman" w:cs="Times New Roman"/>
          <w:sz w:val="24"/>
          <w:szCs w:val="24"/>
          <w:lang w:val="fr-FR"/>
        </w:rPr>
        <w:t>Rendre effective la gratuité de l’école au secondaire pour les filles ;</w:t>
      </w:r>
    </w:p>
    <w:p w14:paraId="7C069264" w14:textId="77777777" w:rsidR="00C75790" w:rsidRPr="00F94B79" w:rsidRDefault="00C75790" w:rsidP="00C75790">
      <w:pPr>
        <w:pStyle w:val="Paragraphedeliste"/>
        <w:numPr>
          <w:ilvl w:val="0"/>
          <w:numId w:val="1"/>
        </w:numPr>
        <w:jc w:val="both"/>
        <w:rPr>
          <w:rFonts w:ascii="Times New Roman" w:hAnsi="Times New Roman" w:cs="Times New Roman"/>
          <w:sz w:val="24"/>
          <w:szCs w:val="24"/>
          <w:lang w:val="fr-FR"/>
        </w:rPr>
      </w:pPr>
      <w:r w:rsidRPr="00F94B79">
        <w:rPr>
          <w:rFonts w:ascii="Times New Roman" w:hAnsi="Times New Roman" w:cs="Times New Roman"/>
          <w:sz w:val="24"/>
          <w:szCs w:val="24"/>
          <w:lang w:val="fr-FR"/>
        </w:rPr>
        <w:t>Initier des prix d’excellence pour les filles ;</w:t>
      </w:r>
    </w:p>
    <w:p w14:paraId="232B1358" w14:textId="77777777" w:rsidR="00C75790" w:rsidRPr="00F94B79" w:rsidRDefault="00C75790" w:rsidP="00C75790">
      <w:pPr>
        <w:pStyle w:val="Paragraphedeliste"/>
        <w:numPr>
          <w:ilvl w:val="0"/>
          <w:numId w:val="1"/>
        </w:numPr>
        <w:jc w:val="both"/>
        <w:rPr>
          <w:rFonts w:ascii="Times New Roman" w:hAnsi="Times New Roman" w:cs="Times New Roman"/>
          <w:sz w:val="24"/>
          <w:szCs w:val="24"/>
          <w:lang w:val="fr-FR"/>
        </w:rPr>
      </w:pPr>
      <w:r w:rsidRPr="00F94B79">
        <w:rPr>
          <w:rFonts w:ascii="Times New Roman" w:hAnsi="Times New Roman" w:cs="Times New Roman"/>
          <w:sz w:val="24"/>
          <w:szCs w:val="24"/>
          <w:lang w:val="fr-FR"/>
        </w:rPr>
        <w:t>Sensibiliser la population aux maux qui minent les collégiennes ;</w:t>
      </w:r>
    </w:p>
    <w:p w14:paraId="4691EB1D" w14:textId="77777777" w:rsidR="00C75790" w:rsidRPr="00F94B79" w:rsidRDefault="00C75790" w:rsidP="00C75790">
      <w:pPr>
        <w:pStyle w:val="Paragraphedeliste"/>
        <w:numPr>
          <w:ilvl w:val="0"/>
          <w:numId w:val="1"/>
        </w:numPr>
        <w:jc w:val="both"/>
        <w:rPr>
          <w:rFonts w:ascii="Times New Roman" w:hAnsi="Times New Roman" w:cs="Times New Roman"/>
          <w:sz w:val="24"/>
          <w:szCs w:val="24"/>
          <w:lang w:val="fr-FR"/>
        </w:rPr>
      </w:pPr>
      <w:r w:rsidRPr="00F94B79">
        <w:rPr>
          <w:rFonts w:ascii="Times New Roman" w:hAnsi="Times New Roman" w:cs="Times New Roman"/>
          <w:sz w:val="24"/>
          <w:szCs w:val="24"/>
          <w:lang w:val="fr-FR"/>
        </w:rPr>
        <w:t>Appliquer les lois contre les pesanteurs socio-économiques (excision, mariage précoce).</w:t>
      </w:r>
    </w:p>
    <w:p w14:paraId="4D63A794" w14:textId="5D6CF0F0" w:rsidR="00841503" w:rsidRPr="00F94B79" w:rsidRDefault="00A72E90" w:rsidP="006661F8">
      <w:pPr>
        <w:jc w:val="center"/>
        <w:rPr>
          <w:lang w:val="fr-FR"/>
        </w:rPr>
      </w:pPr>
      <w:r w:rsidRPr="00F94B79">
        <w:rPr>
          <w:noProof/>
          <w:lang w:val="fr-FR" w:eastAsia="fr-FR"/>
        </w:rPr>
        <w:drawing>
          <wp:inline distT="0" distB="0" distL="0" distR="0" wp14:anchorId="3763FC62" wp14:editId="0E9D1E9B">
            <wp:extent cx="2914650" cy="2381250"/>
            <wp:effectExtent l="0" t="0" r="0" b="0"/>
            <wp:docPr id="875448753" name="Graphique 1">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1571386-6BD5-3E0B-95EB-2A5816FBD72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1720453F" w14:textId="52EB1806" w:rsidR="00B833DF" w:rsidRPr="00F94B79" w:rsidRDefault="00B833DF" w:rsidP="00B833DF">
      <w:pPr>
        <w:jc w:val="center"/>
        <w:rPr>
          <w:rFonts w:ascii="Times New Roman" w:hAnsi="Times New Roman" w:cs="Times New Roman"/>
          <w:lang w:val="fr-FR"/>
        </w:rPr>
      </w:pPr>
      <w:r w:rsidRPr="00462023">
        <w:rPr>
          <w:rFonts w:ascii="Times New Roman" w:hAnsi="Times New Roman" w:cs="Times New Roman"/>
          <w:i/>
          <w:iCs/>
          <w:u w:val="single"/>
          <w:lang w:val="fr-FR"/>
        </w:rPr>
        <w:t xml:space="preserve">Graphique </w:t>
      </w:r>
      <w:r w:rsidR="00267331" w:rsidRPr="00462023">
        <w:rPr>
          <w:rFonts w:ascii="Times New Roman" w:hAnsi="Times New Roman" w:cs="Times New Roman"/>
          <w:i/>
          <w:iCs/>
          <w:u w:val="single"/>
          <w:lang w:val="fr-FR"/>
        </w:rPr>
        <w:t>22</w:t>
      </w:r>
      <w:r w:rsidRPr="00462023">
        <w:rPr>
          <w:rFonts w:ascii="Times New Roman" w:hAnsi="Times New Roman" w:cs="Times New Roman"/>
          <w:i/>
          <w:iCs/>
          <w:u w:val="single"/>
          <w:lang w:val="fr-FR"/>
        </w:rPr>
        <w:t xml:space="preserve"> :</w:t>
      </w:r>
      <w:r w:rsidRPr="00F94B79">
        <w:rPr>
          <w:rFonts w:ascii="Times New Roman" w:hAnsi="Times New Roman" w:cs="Times New Roman"/>
          <w:i/>
          <w:iCs/>
          <w:lang w:val="fr-FR"/>
        </w:rPr>
        <w:t xml:space="preserve"> nombre de filles en classe de terminale</w:t>
      </w:r>
    </w:p>
    <w:p w14:paraId="4C0D3955" w14:textId="761873F9" w:rsidR="00B833DF" w:rsidRPr="00F94B79" w:rsidRDefault="00B833DF" w:rsidP="00B833DF">
      <w:pPr>
        <w:jc w:val="both"/>
        <w:rPr>
          <w:rFonts w:ascii="Times New Roman" w:hAnsi="Times New Roman" w:cs="Times New Roman"/>
          <w:sz w:val="24"/>
          <w:szCs w:val="24"/>
          <w:lang w:val="fr-FR"/>
        </w:rPr>
      </w:pPr>
      <w:r w:rsidRPr="00F94B79">
        <w:rPr>
          <w:rFonts w:ascii="Times New Roman" w:hAnsi="Times New Roman" w:cs="Times New Roman"/>
          <w:sz w:val="24"/>
          <w:szCs w:val="24"/>
          <w:lang w:val="fr-FR"/>
        </w:rPr>
        <w:t>Le nombre global des filles (37,22%) en classe de terminale est la moitié de celle des garçons (62,78%). Et elles sont plus nombreuses en terminale littéraire (40,4%) qu’en terminale scientifique (14,32%)</w:t>
      </w:r>
      <w:r w:rsidRPr="00F94B79">
        <w:rPr>
          <w:rStyle w:val="Appelnotedebasdep"/>
          <w:rFonts w:ascii="Times New Roman" w:hAnsi="Times New Roman" w:cs="Times New Roman"/>
          <w:sz w:val="24"/>
          <w:szCs w:val="24"/>
          <w:lang w:val="fr-FR"/>
        </w:rPr>
        <w:footnoteReference w:id="2"/>
      </w:r>
      <w:r w:rsidRPr="00F94B79">
        <w:rPr>
          <w:rFonts w:ascii="Times New Roman" w:hAnsi="Times New Roman" w:cs="Times New Roman"/>
          <w:sz w:val="24"/>
          <w:szCs w:val="24"/>
          <w:lang w:val="fr-FR"/>
        </w:rPr>
        <w:t>. Mais malgré leur nombre élevé en terminal littéraire, celui des garçons reste supérieur dans la même série.</w:t>
      </w:r>
    </w:p>
    <w:p w14:paraId="325D5B9B" w14:textId="77777777" w:rsidR="00B833DF" w:rsidRPr="00F94B79" w:rsidRDefault="00B833DF" w:rsidP="00B833DF">
      <w:pPr>
        <w:jc w:val="both"/>
        <w:rPr>
          <w:rFonts w:ascii="Times New Roman" w:hAnsi="Times New Roman" w:cs="Times New Roman"/>
          <w:sz w:val="24"/>
          <w:szCs w:val="24"/>
          <w:lang w:val="fr-FR"/>
        </w:rPr>
      </w:pPr>
      <w:r w:rsidRPr="00F94B79">
        <w:rPr>
          <w:rFonts w:ascii="Times New Roman" w:hAnsi="Times New Roman" w:cs="Times New Roman"/>
          <w:sz w:val="24"/>
          <w:szCs w:val="24"/>
          <w:lang w:val="fr-FR"/>
        </w:rPr>
        <w:t>L’accès au lycée d’enseignement général n’est favorable qu’à 9,2% des filles âgées de 16 à 18 ans contre 16,4% des garçons de la même tranche d’âge.</w:t>
      </w:r>
    </w:p>
    <w:p w14:paraId="1B61D41A" w14:textId="63F3249A" w:rsidR="00841503" w:rsidRPr="00F94B79" w:rsidRDefault="00831011" w:rsidP="00FB2350">
      <w:pPr>
        <w:rPr>
          <w:lang w:val="fr-FR"/>
        </w:rPr>
      </w:pPr>
      <w:r w:rsidRPr="00F94B79">
        <w:rPr>
          <w:noProof/>
          <w:lang w:val="fr-FR" w:eastAsia="fr-FR"/>
        </w:rPr>
        <w:drawing>
          <wp:inline distT="0" distB="0" distL="0" distR="0" wp14:anchorId="01D0108D" wp14:editId="7BB00C90">
            <wp:extent cx="5956300" cy="2720050"/>
            <wp:effectExtent l="0" t="0" r="6350" b="4445"/>
            <wp:docPr id="88073157" name="Graphique 1">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BD9E855-AD1A-AE2A-9080-DA8CCC99C82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0AB59651" w14:textId="0B367C60" w:rsidR="00831011" w:rsidRPr="00F94B79" w:rsidRDefault="00831011" w:rsidP="00831011">
      <w:pPr>
        <w:jc w:val="center"/>
        <w:rPr>
          <w:rFonts w:ascii="Times New Roman" w:hAnsi="Times New Roman" w:cs="Times New Roman"/>
          <w:lang w:val="fr-FR"/>
        </w:rPr>
      </w:pPr>
      <w:r w:rsidRPr="00462023">
        <w:rPr>
          <w:rFonts w:ascii="Times New Roman" w:hAnsi="Times New Roman" w:cs="Times New Roman"/>
          <w:i/>
          <w:iCs/>
          <w:u w:val="single"/>
          <w:lang w:val="fr-FR"/>
        </w:rPr>
        <w:t>Graphique 2</w:t>
      </w:r>
      <w:r w:rsidR="00267331" w:rsidRPr="00462023">
        <w:rPr>
          <w:rFonts w:ascii="Times New Roman" w:hAnsi="Times New Roman" w:cs="Times New Roman"/>
          <w:i/>
          <w:iCs/>
          <w:u w:val="single"/>
          <w:lang w:val="fr-FR"/>
        </w:rPr>
        <w:t>3</w:t>
      </w:r>
      <w:r w:rsidRPr="00462023">
        <w:rPr>
          <w:rFonts w:ascii="Times New Roman" w:hAnsi="Times New Roman" w:cs="Times New Roman"/>
          <w:i/>
          <w:iCs/>
          <w:u w:val="single"/>
          <w:lang w:val="fr-FR"/>
        </w:rPr>
        <w:t xml:space="preserve"> :</w:t>
      </w:r>
      <w:r w:rsidRPr="00F94B79">
        <w:rPr>
          <w:rFonts w:ascii="Times New Roman" w:hAnsi="Times New Roman" w:cs="Times New Roman"/>
          <w:i/>
          <w:iCs/>
          <w:lang w:val="fr-FR"/>
        </w:rPr>
        <w:t xml:space="preserve"> effectif des élèves par série (terminale de l’enseignement général) et sexe</w:t>
      </w:r>
    </w:p>
    <w:p w14:paraId="73546861" w14:textId="53D6CCE2" w:rsidR="00831011" w:rsidRDefault="00831011" w:rsidP="00831011">
      <w:pPr>
        <w:jc w:val="both"/>
        <w:rPr>
          <w:rFonts w:ascii="Times New Roman" w:hAnsi="Times New Roman" w:cs="Times New Roman"/>
          <w:sz w:val="24"/>
          <w:szCs w:val="24"/>
          <w:lang w:val="fr-FR"/>
        </w:rPr>
      </w:pPr>
      <w:r w:rsidRPr="00F94B79">
        <w:rPr>
          <w:rFonts w:ascii="Times New Roman" w:hAnsi="Times New Roman" w:cs="Times New Roman"/>
          <w:sz w:val="24"/>
          <w:szCs w:val="24"/>
          <w:lang w:val="fr-FR"/>
        </w:rPr>
        <w:t>Il ressort que très peu de filles arrivent à finir le cycle secondaire. Et cela peut être dû à plusieurs raisons dont les pesanteurs socio-économiques</w:t>
      </w:r>
      <w:r w:rsidR="00CD043A" w:rsidRPr="00F94B79">
        <w:rPr>
          <w:rFonts w:ascii="Times New Roman" w:hAnsi="Times New Roman" w:cs="Times New Roman"/>
          <w:sz w:val="24"/>
          <w:szCs w:val="24"/>
          <w:lang w:val="fr-FR"/>
        </w:rPr>
        <w:t>.</w:t>
      </w:r>
      <w:r w:rsidR="00B371FF" w:rsidRPr="00F94B79">
        <w:rPr>
          <w:rFonts w:ascii="Times New Roman" w:hAnsi="Times New Roman" w:cs="Times New Roman"/>
          <w:sz w:val="24"/>
          <w:szCs w:val="24"/>
          <w:lang w:val="fr-FR"/>
        </w:rPr>
        <w:t xml:space="preserve"> On constate une faible fréquentation des filles dans les séries scientifiques (14,32% en Terminale C et 31,18% en Terminale D)</w:t>
      </w:r>
      <w:r w:rsidR="006F76C9" w:rsidRPr="00F94B79">
        <w:rPr>
          <w:rFonts w:ascii="Times New Roman" w:hAnsi="Times New Roman" w:cs="Times New Roman"/>
          <w:sz w:val="24"/>
          <w:szCs w:val="24"/>
          <w:lang w:val="fr-FR"/>
        </w:rPr>
        <w:t>.</w:t>
      </w:r>
    </w:p>
    <w:p w14:paraId="083551F8" w14:textId="2FA8408D" w:rsidR="00831011" w:rsidRPr="00BD0777" w:rsidRDefault="00831011" w:rsidP="00BD0777">
      <w:pPr>
        <w:pStyle w:val="Paragraphedeliste"/>
        <w:numPr>
          <w:ilvl w:val="0"/>
          <w:numId w:val="15"/>
        </w:numPr>
        <w:rPr>
          <w:rFonts w:ascii="Times New Roman" w:hAnsi="Times New Roman" w:cs="Times New Roman"/>
          <w:b/>
          <w:bCs/>
          <w:sz w:val="24"/>
          <w:szCs w:val="24"/>
          <w:lang w:val="fr-FR"/>
        </w:rPr>
      </w:pPr>
      <w:r w:rsidRPr="00BD0777">
        <w:rPr>
          <w:rFonts w:ascii="Times New Roman" w:hAnsi="Times New Roman" w:cs="Times New Roman"/>
          <w:b/>
          <w:bCs/>
          <w:sz w:val="24"/>
          <w:szCs w:val="24"/>
          <w:lang w:val="fr-FR"/>
        </w:rPr>
        <w:t>L’universitaire</w:t>
      </w:r>
    </w:p>
    <w:p w14:paraId="4B34FCC1" w14:textId="58E55C29" w:rsidR="00841503" w:rsidRPr="00F94B79" w:rsidRDefault="00951BD6" w:rsidP="00FB2350">
      <w:pPr>
        <w:rPr>
          <w:lang w:val="fr-FR"/>
        </w:rPr>
      </w:pPr>
      <w:r w:rsidRPr="00F94B79">
        <w:rPr>
          <w:noProof/>
          <w:lang w:val="fr-FR" w:eastAsia="fr-FR"/>
        </w:rPr>
        <w:drawing>
          <wp:inline distT="0" distB="0" distL="0" distR="0" wp14:anchorId="720D73F2" wp14:editId="3FF4BE40">
            <wp:extent cx="5877531" cy="2844800"/>
            <wp:effectExtent l="0" t="0" r="0" b="0"/>
            <wp:docPr id="1886284059" name="Graphique 1">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BE08E9C-73B0-FF8F-DFB5-2BCB9F85E2C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0176B6EB" w14:textId="2E6E6A57" w:rsidR="004B043F" w:rsidRPr="00F94B79" w:rsidRDefault="004B043F" w:rsidP="004B043F">
      <w:pPr>
        <w:jc w:val="center"/>
        <w:rPr>
          <w:rFonts w:ascii="Times New Roman" w:hAnsi="Times New Roman" w:cs="Times New Roman"/>
          <w:lang w:val="fr-FR"/>
        </w:rPr>
      </w:pPr>
      <w:r w:rsidRPr="00462023">
        <w:rPr>
          <w:rFonts w:ascii="Times New Roman" w:hAnsi="Times New Roman" w:cs="Times New Roman"/>
          <w:i/>
          <w:iCs/>
          <w:u w:val="single"/>
          <w:lang w:val="fr-FR"/>
        </w:rPr>
        <w:t xml:space="preserve">Graphique </w:t>
      </w:r>
      <w:r w:rsidR="00267331" w:rsidRPr="00462023">
        <w:rPr>
          <w:rFonts w:ascii="Times New Roman" w:hAnsi="Times New Roman" w:cs="Times New Roman"/>
          <w:i/>
          <w:iCs/>
          <w:u w:val="single"/>
          <w:lang w:val="fr-FR"/>
        </w:rPr>
        <w:t>24</w:t>
      </w:r>
      <w:r w:rsidRPr="00462023">
        <w:rPr>
          <w:rFonts w:ascii="Times New Roman" w:hAnsi="Times New Roman" w:cs="Times New Roman"/>
          <w:i/>
          <w:iCs/>
          <w:u w:val="single"/>
          <w:lang w:val="fr-FR"/>
        </w:rPr>
        <w:t xml:space="preserve"> :</w:t>
      </w:r>
      <w:r w:rsidRPr="00F94B79">
        <w:rPr>
          <w:rFonts w:ascii="Times New Roman" w:hAnsi="Times New Roman" w:cs="Times New Roman"/>
          <w:i/>
          <w:iCs/>
          <w:lang w:val="fr-FR"/>
        </w:rPr>
        <w:t xml:space="preserve"> effectif d’étudiants inscrits à l’enseignement supérieur par </w:t>
      </w:r>
      <w:r w:rsidRPr="00F94B79">
        <w:rPr>
          <w:rFonts w:ascii="Times New Roman" w:hAnsi="Times New Roman" w:cs="Times New Roman"/>
          <w:i/>
          <w:iCs/>
          <w:color w:val="auto"/>
          <w:lang w:val="fr-FR"/>
        </w:rPr>
        <w:t>sexe (2022</w:t>
      </w:r>
      <w:r w:rsidR="00C2372B" w:rsidRPr="00F94B79">
        <w:rPr>
          <w:rFonts w:ascii="Times New Roman" w:hAnsi="Times New Roman" w:cs="Times New Roman"/>
          <w:i/>
          <w:iCs/>
          <w:color w:val="auto"/>
          <w:lang w:val="fr-FR"/>
        </w:rPr>
        <w:t>-2023</w:t>
      </w:r>
      <w:r w:rsidRPr="00F94B79">
        <w:rPr>
          <w:rFonts w:ascii="Times New Roman" w:hAnsi="Times New Roman" w:cs="Times New Roman"/>
          <w:i/>
          <w:iCs/>
          <w:color w:val="auto"/>
          <w:lang w:val="fr-FR"/>
        </w:rPr>
        <w:t>)</w:t>
      </w:r>
    </w:p>
    <w:p w14:paraId="4253FA03" w14:textId="13C26E34" w:rsidR="004B043F" w:rsidRPr="00F94B79" w:rsidRDefault="004B043F" w:rsidP="004B043F">
      <w:pPr>
        <w:jc w:val="both"/>
        <w:rPr>
          <w:rFonts w:ascii="Times New Roman" w:hAnsi="Times New Roman" w:cs="Times New Roman"/>
          <w:sz w:val="24"/>
          <w:szCs w:val="24"/>
          <w:lang w:val="fr-FR"/>
        </w:rPr>
      </w:pPr>
      <w:r w:rsidRPr="00F94B79">
        <w:rPr>
          <w:rFonts w:ascii="Times New Roman" w:hAnsi="Times New Roman" w:cs="Times New Roman"/>
          <w:sz w:val="24"/>
          <w:szCs w:val="24"/>
          <w:lang w:val="fr-FR"/>
        </w:rPr>
        <w:t>Vu que très peu de filles finissent les études secondaire (37,22%), le nombre de celles qui s’inscrivent à l’université n’est que de 26,75% par rapport au garçons (73,25</w:t>
      </w:r>
      <w:r w:rsidR="004C0933" w:rsidRPr="00F94B79">
        <w:rPr>
          <w:rFonts w:ascii="Times New Roman" w:hAnsi="Times New Roman" w:cs="Times New Roman"/>
          <w:sz w:val="24"/>
          <w:szCs w:val="24"/>
          <w:lang w:val="fr-FR"/>
        </w:rPr>
        <w:t>%</w:t>
      </w:r>
      <w:r w:rsidRPr="00F94B79">
        <w:rPr>
          <w:rFonts w:ascii="Times New Roman" w:hAnsi="Times New Roman" w:cs="Times New Roman"/>
          <w:sz w:val="24"/>
          <w:szCs w:val="24"/>
          <w:lang w:val="fr-FR"/>
        </w:rPr>
        <w:t>).</w:t>
      </w:r>
    </w:p>
    <w:p w14:paraId="2AAB181D" w14:textId="77777777" w:rsidR="004B043F" w:rsidRPr="00F94B79" w:rsidRDefault="004B043F" w:rsidP="004B043F">
      <w:pPr>
        <w:jc w:val="both"/>
        <w:rPr>
          <w:rFonts w:ascii="Times New Roman" w:hAnsi="Times New Roman" w:cs="Times New Roman"/>
          <w:sz w:val="24"/>
          <w:szCs w:val="24"/>
          <w:lang w:val="fr-FR"/>
        </w:rPr>
      </w:pPr>
      <w:r w:rsidRPr="00F94B79">
        <w:rPr>
          <w:rFonts w:ascii="Times New Roman" w:hAnsi="Times New Roman" w:cs="Times New Roman"/>
          <w:sz w:val="24"/>
          <w:szCs w:val="24"/>
          <w:lang w:val="fr-FR"/>
        </w:rPr>
        <w:t xml:space="preserve">Les indicateurs d’équité dans le public se définissent comme suit : </w:t>
      </w:r>
    </w:p>
    <w:p w14:paraId="00C8D95F" w14:textId="77777777" w:rsidR="004B043F" w:rsidRPr="00F94B79" w:rsidRDefault="004B043F" w:rsidP="004B043F">
      <w:pPr>
        <w:pStyle w:val="Paragraphedeliste"/>
        <w:numPr>
          <w:ilvl w:val="0"/>
          <w:numId w:val="6"/>
        </w:numPr>
        <w:jc w:val="both"/>
        <w:rPr>
          <w:rFonts w:ascii="Times New Roman" w:hAnsi="Times New Roman" w:cs="Times New Roman"/>
          <w:sz w:val="24"/>
          <w:szCs w:val="24"/>
          <w:lang w:val="fr-FR"/>
        </w:rPr>
      </w:pPr>
      <w:r w:rsidRPr="00F94B79">
        <w:rPr>
          <w:rFonts w:ascii="Times New Roman" w:hAnsi="Times New Roman" w:cs="Times New Roman"/>
          <w:sz w:val="24"/>
          <w:szCs w:val="24"/>
          <w:lang w:val="fr-FR"/>
        </w:rPr>
        <w:t>Indice de parité étudiantes/étudiants : 12 550/42 641 = 29,43 %</w:t>
      </w:r>
    </w:p>
    <w:p w14:paraId="3447B3E8" w14:textId="77777777" w:rsidR="004B043F" w:rsidRPr="00F94B79" w:rsidRDefault="004B043F" w:rsidP="004B043F">
      <w:pPr>
        <w:pStyle w:val="Paragraphedeliste"/>
        <w:numPr>
          <w:ilvl w:val="0"/>
          <w:numId w:val="6"/>
        </w:numPr>
        <w:jc w:val="both"/>
        <w:rPr>
          <w:rFonts w:ascii="Times New Roman" w:hAnsi="Times New Roman" w:cs="Times New Roman"/>
          <w:sz w:val="24"/>
          <w:szCs w:val="24"/>
          <w:lang w:val="fr-FR"/>
        </w:rPr>
      </w:pPr>
      <w:r w:rsidRPr="00F94B79">
        <w:rPr>
          <w:rFonts w:ascii="Times New Roman" w:hAnsi="Times New Roman" w:cs="Times New Roman"/>
          <w:sz w:val="24"/>
          <w:szCs w:val="24"/>
          <w:lang w:val="fr-FR"/>
        </w:rPr>
        <w:t>Indice de parités enseignantes/enseignants : 83/1 934 = 4,29 %</w:t>
      </w:r>
    </w:p>
    <w:p w14:paraId="3DCD8D12" w14:textId="77777777" w:rsidR="004B043F" w:rsidRDefault="004B043F" w:rsidP="004B043F">
      <w:pPr>
        <w:pStyle w:val="Paragraphedeliste"/>
        <w:numPr>
          <w:ilvl w:val="0"/>
          <w:numId w:val="6"/>
        </w:numPr>
        <w:jc w:val="both"/>
        <w:rPr>
          <w:rFonts w:ascii="Times New Roman" w:hAnsi="Times New Roman" w:cs="Times New Roman"/>
          <w:sz w:val="24"/>
          <w:szCs w:val="24"/>
          <w:lang w:val="fr-FR"/>
        </w:rPr>
      </w:pPr>
      <w:r w:rsidRPr="00F94B79">
        <w:rPr>
          <w:rFonts w:ascii="Times New Roman" w:hAnsi="Times New Roman" w:cs="Times New Roman"/>
          <w:sz w:val="24"/>
          <w:szCs w:val="24"/>
          <w:lang w:val="fr-FR"/>
        </w:rPr>
        <w:t>Indice de parité responsables femmes/responsables hommes : 63/234 = 26,92 %</w:t>
      </w:r>
    </w:p>
    <w:p w14:paraId="5A2D77F5" w14:textId="77777777" w:rsidR="00267331" w:rsidRPr="00267331" w:rsidRDefault="00267331" w:rsidP="00267331">
      <w:pPr>
        <w:jc w:val="both"/>
        <w:rPr>
          <w:rFonts w:ascii="Times New Roman" w:hAnsi="Times New Roman" w:cs="Times New Roman"/>
          <w:sz w:val="24"/>
          <w:szCs w:val="24"/>
          <w:lang w:val="fr-FR"/>
        </w:rPr>
      </w:pPr>
    </w:p>
    <w:p w14:paraId="5D3E986C" w14:textId="75219BCE" w:rsidR="00841503" w:rsidRPr="00F94B79" w:rsidRDefault="009D25AD" w:rsidP="00FB2350">
      <w:pPr>
        <w:rPr>
          <w:lang w:val="fr-FR"/>
        </w:rPr>
      </w:pPr>
      <w:r w:rsidRPr="00F94B79">
        <w:rPr>
          <w:noProof/>
          <w:lang w:val="fr-FR" w:eastAsia="fr-FR"/>
        </w:rPr>
        <w:drawing>
          <wp:inline distT="0" distB="0" distL="0" distR="0" wp14:anchorId="25632234" wp14:editId="7B951428">
            <wp:extent cx="5876925" cy="2558005"/>
            <wp:effectExtent l="0" t="0" r="9525" b="13970"/>
            <wp:docPr id="2015818194" name="Graphique 1">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9A5A376-BD6D-3E90-5E7F-9935BB5F0B1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2963516A" w14:textId="6EC14F58" w:rsidR="00C96F7D" w:rsidRPr="00F94B79" w:rsidRDefault="00C96F7D" w:rsidP="00C96F7D">
      <w:pPr>
        <w:jc w:val="center"/>
        <w:rPr>
          <w:rFonts w:ascii="Times New Roman" w:hAnsi="Times New Roman" w:cs="Times New Roman"/>
          <w:lang w:val="fr-FR"/>
        </w:rPr>
      </w:pPr>
      <w:r w:rsidRPr="00462023">
        <w:rPr>
          <w:rFonts w:ascii="Times New Roman" w:hAnsi="Times New Roman" w:cs="Times New Roman"/>
          <w:i/>
          <w:iCs/>
          <w:u w:val="single"/>
          <w:lang w:val="fr-FR"/>
        </w:rPr>
        <w:t xml:space="preserve">Graphique </w:t>
      </w:r>
      <w:r w:rsidR="00C40A02" w:rsidRPr="00462023">
        <w:rPr>
          <w:rFonts w:ascii="Times New Roman" w:hAnsi="Times New Roman" w:cs="Times New Roman"/>
          <w:i/>
          <w:iCs/>
          <w:u w:val="single"/>
          <w:lang w:val="fr-FR"/>
        </w:rPr>
        <w:t>25</w:t>
      </w:r>
      <w:r w:rsidRPr="00462023">
        <w:rPr>
          <w:rFonts w:ascii="Times New Roman" w:hAnsi="Times New Roman" w:cs="Times New Roman"/>
          <w:i/>
          <w:iCs/>
          <w:u w:val="single"/>
          <w:lang w:val="fr-FR"/>
        </w:rPr>
        <w:t xml:space="preserve"> :</w:t>
      </w:r>
      <w:r w:rsidRPr="00F94B79">
        <w:rPr>
          <w:rFonts w:ascii="Times New Roman" w:hAnsi="Times New Roman" w:cs="Times New Roman"/>
          <w:i/>
          <w:iCs/>
          <w:lang w:val="fr-FR"/>
        </w:rPr>
        <w:t xml:space="preserve"> effectif de filles inscrites à l’enseignement supérieur par année</w:t>
      </w:r>
    </w:p>
    <w:p w14:paraId="749122AC" w14:textId="297FC0CA" w:rsidR="00C96F7D" w:rsidRPr="00F94B79" w:rsidRDefault="00C96F7D" w:rsidP="00C96F7D">
      <w:pPr>
        <w:jc w:val="both"/>
        <w:rPr>
          <w:rFonts w:ascii="Times New Roman" w:hAnsi="Times New Roman" w:cs="Times New Roman"/>
          <w:sz w:val="24"/>
          <w:szCs w:val="24"/>
          <w:lang w:val="fr-FR"/>
        </w:rPr>
      </w:pPr>
      <w:r w:rsidRPr="00F94B79">
        <w:rPr>
          <w:rFonts w:ascii="Times New Roman" w:hAnsi="Times New Roman" w:cs="Times New Roman"/>
          <w:sz w:val="24"/>
          <w:szCs w:val="24"/>
          <w:lang w:val="fr-FR"/>
        </w:rPr>
        <w:t>Au cours de l’année 2019-2020, les filles représentent 27,18% de l’effectif total des étudiants inscrits dans les formations universitaires. Ce chiffre a chuté à 26,33% au cours de l’année 2020-2021. En 2022, ce taux a augmenté de 0,42% soit 26,75%.</w:t>
      </w:r>
    </w:p>
    <w:p w14:paraId="7EEC1020" w14:textId="77777777" w:rsidR="00C96F7D" w:rsidRPr="00462023" w:rsidRDefault="00C96F7D" w:rsidP="00C96F7D">
      <w:pPr>
        <w:rPr>
          <w:rFonts w:ascii="Times New Roman" w:hAnsi="Times New Roman" w:cs="Times New Roman"/>
          <w:b/>
          <w:bCs/>
          <w:sz w:val="24"/>
          <w:szCs w:val="24"/>
          <w:u w:val="single"/>
          <w:lang w:val="fr-FR"/>
        </w:rPr>
      </w:pPr>
      <w:r w:rsidRPr="00462023">
        <w:rPr>
          <w:rFonts w:ascii="Times New Roman" w:hAnsi="Times New Roman" w:cs="Times New Roman"/>
          <w:b/>
          <w:bCs/>
          <w:sz w:val="24"/>
          <w:szCs w:val="24"/>
          <w:u w:val="single"/>
          <w:lang w:val="fr-FR"/>
        </w:rPr>
        <w:t xml:space="preserve">Recommandations : </w:t>
      </w:r>
    </w:p>
    <w:p w14:paraId="41338E57" w14:textId="77777777" w:rsidR="00C96F7D" w:rsidRPr="00F94B79" w:rsidRDefault="00C96F7D" w:rsidP="00C96F7D">
      <w:pPr>
        <w:pStyle w:val="Paragraphedeliste"/>
        <w:numPr>
          <w:ilvl w:val="0"/>
          <w:numId w:val="1"/>
        </w:numPr>
        <w:rPr>
          <w:rFonts w:ascii="Times New Roman" w:hAnsi="Times New Roman" w:cs="Times New Roman"/>
          <w:sz w:val="24"/>
          <w:szCs w:val="24"/>
          <w:lang w:val="fr-FR"/>
        </w:rPr>
      </w:pPr>
      <w:r w:rsidRPr="00F94B79">
        <w:rPr>
          <w:rFonts w:ascii="Times New Roman" w:hAnsi="Times New Roman" w:cs="Times New Roman"/>
          <w:sz w:val="24"/>
          <w:szCs w:val="24"/>
          <w:lang w:val="fr-FR"/>
        </w:rPr>
        <w:t>Si la gratuité de l’inscription à l’université est pour une période bien déterminée (5 ans), alors faudra plaider pour qu’elle soit maintenu pour une durée indéterminée ;</w:t>
      </w:r>
    </w:p>
    <w:p w14:paraId="71E87D0A" w14:textId="77777777" w:rsidR="00C96F7D" w:rsidRDefault="00C96F7D" w:rsidP="00C96F7D">
      <w:pPr>
        <w:pStyle w:val="Paragraphedeliste"/>
        <w:numPr>
          <w:ilvl w:val="0"/>
          <w:numId w:val="1"/>
        </w:numPr>
        <w:rPr>
          <w:rFonts w:ascii="Times New Roman" w:hAnsi="Times New Roman" w:cs="Times New Roman"/>
          <w:sz w:val="24"/>
          <w:szCs w:val="24"/>
          <w:lang w:val="fr-FR"/>
        </w:rPr>
      </w:pPr>
      <w:r w:rsidRPr="00F94B79">
        <w:rPr>
          <w:rFonts w:ascii="Times New Roman" w:hAnsi="Times New Roman" w:cs="Times New Roman"/>
          <w:sz w:val="24"/>
          <w:szCs w:val="24"/>
          <w:lang w:val="fr-FR"/>
        </w:rPr>
        <w:t>Rendre boursières toutes les filles inscrites dans les universités publiques.</w:t>
      </w:r>
    </w:p>
    <w:p w14:paraId="758E9831" w14:textId="77777777" w:rsidR="00C40A02" w:rsidRPr="00C40A02" w:rsidRDefault="00C40A02" w:rsidP="00C40A02">
      <w:pPr>
        <w:rPr>
          <w:rFonts w:ascii="Times New Roman" w:hAnsi="Times New Roman" w:cs="Times New Roman"/>
          <w:sz w:val="24"/>
          <w:szCs w:val="24"/>
          <w:lang w:val="fr-FR"/>
        </w:rPr>
      </w:pPr>
    </w:p>
    <w:p w14:paraId="1829E942" w14:textId="48F57737" w:rsidR="00841503" w:rsidRPr="00F94B79" w:rsidRDefault="00E37041" w:rsidP="00FB2350">
      <w:pPr>
        <w:rPr>
          <w:lang w:val="fr-FR"/>
        </w:rPr>
      </w:pPr>
      <w:r w:rsidRPr="00F94B79">
        <w:rPr>
          <w:noProof/>
          <w:lang w:val="fr-FR" w:eastAsia="fr-FR"/>
        </w:rPr>
        <w:drawing>
          <wp:inline distT="0" distB="0" distL="0" distR="0" wp14:anchorId="0BEB43B0" wp14:editId="6A6883E1">
            <wp:extent cx="5977956" cy="2794000"/>
            <wp:effectExtent l="0" t="0" r="3810" b="6350"/>
            <wp:docPr id="901319960" name="Graphique 1">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D62E695-6D0F-53A6-3491-AF1B901D3FA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09846D9C" w14:textId="3EC49EAE" w:rsidR="00E51A23" w:rsidRPr="00F94B79" w:rsidRDefault="00E51A23" w:rsidP="00E51A23">
      <w:pPr>
        <w:jc w:val="center"/>
        <w:rPr>
          <w:rFonts w:ascii="Times New Roman" w:hAnsi="Times New Roman" w:cs="Times New Roman"/>
          <w:lang w:val="fr-FR"/>
        </w:rPr>
      </w:pPr>
      <w:r w:rsidRPr="00462023">
        <w:rPr>
          <w:rFonts w:ascii="Times New Roman" w:hAnsi="Times New Roman" w:cs="Times New Roman"/>
          <w:i/>
          <w:iCs/>
          <w:u w:val="single"/>
          <w:lang w:val="fr-FR"/>
        </w:rPr>
        <w:t xml:space="preserve">Graphique </w:t>
      </w:r>
      <w:r w:rsidR="00C17142" w:rsidRPr="00462023">
        <w:rPr>
          <w:rFonts w:ascii="Times New Roman" w:hAnsi="Times New Roman" w:cs="Times New Roman"/>
          <w:i/>
          <w:iCs/>
          <w:u w:val="single"/>
          <w:lang w:val="fr-FR"/>
        </w:rPr>
        <w:t>26</w:t>
      </w:r>
      <w:r w:rsidRPr="00462023">
        <w:rPr>
          <w:rFonts w:ascii="Times New Roman" w:hAnsi="Times New Roman" w:cs="Times New Roman"/>
          <w:i/>
          <w:iCs/>
          <w:u w:val="single"/>
          <w:lang w:val="fr-FR"/>
        </w:rPr>
        <w:t xml:space="preserve"> :</w:t>
      </w:r>
      <w:r w:rsidRPr="00F94B79">
        <w:rPr>
          <w:rFonts w:ascii="Times New Roman" w:hAnsi="Times New Roman" w:cs="Times New Roman"/>
          <w:i/>
          <w:iCs/>
          <w:lang w:val="fr-FR"/>
        </w:rPr>
        <w:t xml:space="preserve"> effectif d’étudiants inscrits à l’enseignement supérieur par type </w:t>
      </w:r>
      <w:r w:rsidRPr="00F94B79">
        <w:rPr>
          <w:rFonts w:ascii="Times New Roman" w:hAnsi="Times New Roman" w:cs="Times New Roman"/>
          <w:i/>
          <w:iCs/>
          <w:color w:val="auto"/>
          <w:lang w:val="fr-FR"/>
        </w:rPr>
        <w:t>d’établissement</w:t>
      </w:r>
      <w:r w:rsidRPr="00F94B79">
        <w:rPr>
          <w:rFonts w:ascii="Times New Roman" w:hAnsi="Times New Roman" w:cs="Times New Roman"/>
          <w:color w:val="auto"/>
          <w:lang w:val="fr-FR"/>
        </w:rPr>
        <w:t xml:space="preserve"> (2022-2023)</w:t>
      </w:r>
    </w:p>
    <w:p w14:paraId="6FB0F3BE" w14:textId="586B51CA" w:rsidR="009B78EA" w:rsidRPr="00F94B79" w:rsidRDefault="009B78EA" w:rsidP="00E51A23">
      <w:pPr>
        <w:rPr>
          <w:rFonts w:ascii="Times New Roman" w:hAnsi="Times New Roman" w:cs="Times New Roman"/>
          <w:sz w:val="24"/>
          <w:szCs w:val="24"/>
          <w:lang w:val="fr-FR"/>
        </w:rPr>
      </w:pPr>
      <w:r w:rsidRPr="00F94B79">
        <w:rPr>
          <w:rFonts w:ascii="Times New Roman" w:hAnsi="Times New Roman" w:cs="Times New Roman"/>
          <w:sz w:val="24"/>
          <w:szCs w:val="24"/>
          <w:lang w:val="fr-FR"/>
        </w:rPr>
        <w:t>Le nombre des filles inscrites dans les établissements d’enseignement supérieur privée</w:t>
      </w:r>
      <w:r w:rsidR="00E12DF8" w:rsidRPr="00F94B79">
        <w:rPr>
          <w:rFonts w:ascii="Times New Roman" w:hAnsi="Times New Roman" w:cs="Times New Roman"/>
          <w:sz w:val="24"/>
          <w:szCs w:val="24"/>
          <w:lang w:val="fr-FR"/>
        </w:rPr>
        <w:t xml:space="preserve"> (49%)</w:t>
      </w:r>
      <w:r w:rsidRPr="00F94B79">
        <w:rPr>
          <w:rFonts w:ascii="Times New Roman" w:hAnsi="Times New Roman" w:cs="Times New Roman"/>
          <w:sz w:val="24"/>
          <w:szCs w:val="24"/>
          <w:lang w:val="fr-FR"/>
        </w:rPr>
        <w:t xml:space="preserve"> est plus important que le nombre des filles inscrites dans les établissements publics</w:t>
      </w:r>
      <w:r w:rsidR="00E12DF8" w:rsidRPr="00F94B79">
        <w:rPr>
          <w:rFonts w:ascii="Times New Roman" w:hAnsi="Times New Roman" w:cs="Times New Roman"/>
          <w:sz w:val="24"/>
          <w:szCs w:val="24"/>
          <w:lang w:val="fr-FR"/>
        </w:rPr>
        <w:t xml:space="preserve"> (23%)</w:t>
      </w:r>
      <w:r w:rsidRPr="00F94B79">
        <w:rPr>
          <w:rFonts w:ascii="Times New Roman" w:hAnsi="Times New Roman" w:cs="Times New Roman"/>
          <w:sz w:val="24"/>
          <w:szCs w:val="24"/>
          <w:lang w:val="fr-FR"/>
        </w:rPr>
        <w:t>.</w:t>
      </w:r>
    </w:p>
    <w:p w14:paraId="386DA907" w14:textId="515CC9A7" w:rsidR="00E51A23" w:rsidRPr="00F94B79" w:rsidRDefault="00E51A23" w:rsidP="00E51A23">
      <w:pPr>
        <w:rPr>
          <w:rFonts w:ascii="Times New Roman" w:hAnsi="Times New Roman" w:cs="Times New Roman"/>
          <w:sz w:val="24"/>
          <w:szCs w:val="24"/>
          <w:lang w:val="fr-FR"/>
        </w:rPr>
      </w:pPr>
      <w:r w:rsidRPr="00F94B79">
        <w:rPr>
          <w:rFonts w:ascii="Times New Roman" w:hAnsi="Times New Roman" w:cs="Times New Roman"/>
          <w:sz w:val="24"/>
          <w:szCs w:val="24"/>
          <w:lang w:val="fr-FR"/>
        </w:rPr>
        <w:t>Le nombre d’étudiantes inscrites dans les établissements d’enseignement supérieur privé (entre 41% et 48%) est presqu’égale à celui des garçons (entre 51% et 59%).</w:t>
      </w:r>
    </w:p>
    <w:p w14:paraId="61FA4396" w14:textId="4CA73B5F" w:rsidR="00EA374B" w:rsidRDefault="00E51A23" w:rsidP="00E51A23">
      <w:pPr>
        <w:rPr>
          <w:rFonts w:ascii="Times New Roman" w:hAnsi="Times New Roman" w:cs="Times New Roman"/>
          <w:sz w:val="24"/>
          <w:szCs w:val="24"/>
          <w:lang w:val="fr-FR"/>
        </w:rPr>
      </w:pPr>
      <w:r w:rsidRPr="00F94B79">
        <w:rPr>
          <w:rFonts w:ascii="Times New Roman" w:hAnsi="Times New Roman" w:cs="Times New Roman"/>
          <w:sz w:val="24"/>
          <w:szCs w:val="24"/>
          <w:lang w:val="fr-FR"/>
        </w:rPr>
        <w:t>Par contre dans les établissements publics, il y a un grand écart entre les filles (12% à 23%) inscrites et les garçons (77% à 88%) inscrits.</w:t>
      </w:r>
    </w:p>
    <w:p w14:paraId="469D8354" w14:textId="77777777" w:rsidR="00EA374B" w:rsidRDefault="00EA374B">
      <w:pPr>
        <w:rPr>
          <w:rFonts w:ascii="Times New Roman" w:hAnsi="Times New Roman" w:cs="Times New Roman"/>
          <w:sz w:val="24"/>
          <w:szCs w:val="24"/>
          <w:lang w:val="fr-FR"/>
        </w:rPr>
      </w:pPr>
      <w:r>
        <w:rPr>
          <w:rFonts w:ascii="Times New Roman" w:hAnsi="Times New Roman" w:cs="Times New Roman"/>
          <w:sz w:val="24"/>
          <w:szCs w:val="24"/>
          <w:lang w:val="fr-FR"/>
        </w:rPr>
        <w:br w:type="page"/>
      </w:r>
    </w:p>
    <w:p w14:paraId="52E8EBB4" w14:textId="72930DBC" w:rsidR="00E51A23" w:rsidRDefault="004A798A" w:rsidP="00E51A23">
      <w:pPr>
        <w:rPr>
          <w:rFonts w:ascii="Times New Roman" w:hAnsi="Times New Roman" w:cs="Times New Roman"/>
          <w:sz w:val="24"/>
          <w:szCs w:val="24"/>
          <w:lang w:val="fr-FR"/>
        </w:rPr>
      </w:pPr>
      <w:r>
        <w:rPr>
          <w:noProof/>
          <w:lang w:val="fr-FR" w:eastAsia="fr-FR"/>
        </w:rPr>
        <w:drawing>
          <wp:anchor distT="0" distB="0" distL="114300" distR="114300" simplePos="0" relativeHeight="251833344" behindDoc="1" locked="0" layoutInCell="1" allowOverlap="1" wp14:anchorId="36FA7015" wp14:editId="091B607F">
            <wp:simplePos x="0" y="0"/>
            <wp:positionH relativeFrom="column">
              <wp:posOffset>-5456056</wp:posOffset>
            </wp:positionH>
            <wp:positionV relativeFrom="paragraph">
              <wp:posOffset>-1179862</wp:posOffset>
            </wp:positionV>
            <wp:extent cx="15585312" cy="10386877"/>
            <wp:effectExtent l="0" t="0" r="0" b="0"/>
            <wp:wrapNone/>
            <wp:docPr id="2101050076"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5585312" cy="1038687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1AE877E" w14:textId="77777777" w:rsidR="00EA374B" w:rsidRDefault="00EA374B" w:rsidP="00E51A23">
      <w:pPr>
        <w:rPr>
          <w:rFonts w:ascii="Times New Roman" w:hAnsi="Times New Roman" w:cs="Times New Roman"/>
          <w:sz w:val="24"/>
          <w:szCs w:val="24"/>
          <w:lang w:val="fr-FR"/>
        </w:rPr>
      </w:pPr>
    </w:p>
    <w:p w14:paraId="3CDEAC36" w14:textId="77777777" w:rsidR="00EA374B" w:rsidRDefault="00EA374B" w:rsidP="00E51A23">
      <w:pPr>
        <w:rPr>
          <w:rFonts w:ascii="Times New Roman" w:hAnsi="Times New Roman" w:cs="Times New Roman"/>
          <w:sz w:val="24"/>
          <w:szCs w:val="24"/>
          <w:lang w:val="fr-FR"/>
        </w:rPr>
      </w:pPr>
    </w:p>
    <w:p w14:paraId="121FE9DE" w14:textId="77777777" w:rsidR="00EA374B" w:rsidRDefault="00EA374B" w:rsidP="00E51A23">
      <w:pPr>
        <w:rPr>
          <w:rFonts w:ascii="Times New Roman" w:hAnsi="Times New Roman" w:cs="Times New Roman"/>
          <w:sz w:val="24"/>
          <w:szCs w:val="24"/>
          <w:lang w:val="fr-FR"/>
        </w:rPr>
      </w:pPr>
    </w:p>
    <w:p w14:paraId="701D557B" w14:textId="77777777" w:rsidR="00EA374B" w:rsidRDefault="00EA374B" w:rsidP="00E51A23">
      <w:pPr>
        <w:rPr>
          <w:rFonts w:ascii="Times New Roman" w:hAnsi="Times New Roman" w:cs="Times New Roman"/>
          <w:sz w:val="24"/>
          <w:szCs w:val="24"/>
          <w:lang w:val="fr-FR"/>
        </w:rPr>
      </w:pPr>
    </w:p>
    <w:p w14:paraId="39D907A9" w14:textId="77777777" w:rsidR="00EA374B" w:rsidRDefault="00EA374B" w:rsidP="00E51A23">
      <w:pPr>
        <w:rPr>
          <w:rFonts w:ascii="Times New Roman" w:hAnsi="Times New Roman" w:cs="Times New Roman"/>
          <w:sz w:val="24"/>
          <w:szCs w:val="24"/>
          <w:lang w:val="fr-FR"/>
        </w:rPr>
      </w:pPr>
    </w:p>
    <w:p w14:paraId="00844F5D" w14:textId="77777777" w:rsidR="00EA374B" w:rsidRDefault="00EA374B" w:rsidP="00E51A23">
      <w:pPr>
        <w:rPr>
          <w:rFonts w:ascii="Times New Roman" w:hAnsi="Times New Roman" w:cs="Times New Roman"/>
          <w:sz w:val="24"/>
          <w:szCs w:val="24"/>
          <w:lang w:val="fr-FR"/>
        </w:rPr>
      </w:pPr>
    </w:p>
    <w:p w14:paraId="6C879867" w14:textId="77777777" w:rsidR="00EA374B" w:rsidRDefault="00EA374B" w:rsidP="00E51A23">
      <w:pPr>
        <w:rPr>
          <w:rFonts w:ascii="Times New Roman" w:hAnsi="Times New Roman" w:cs="Times New Roman"/>
          <w:sz w:val="24"/>
          <w:szCs w:val="24"/>
          <w:lang w:val="fr-FR"/>
        </w:rPr>
      </w:pPr>
    </w:p>
    <w:p w14:paraId="63F52F49" w14:textId="77777777" w:rsidR="00EA374B" w:rsidRDefault="00EA374B" w:rsidP="00E51A23">
      <w:pPr>
        <w:rPr>
          <w:rFonts w:ascii="Times New Roman" w:hAnsi="Times New Roman" w:cs="Times New Roman"/>
          <w:sz w:val="24"/>
          <w:szCs w:val="24"/>
          <w:lang w:val="fr-FR"/>
        </w:rPr>
      </w:pPr>
    </w:p>
    <w:p w14:paraId="0F2B9357" w14:textId="77777777" w:rsidR="00EA374B" w:rsidRDefault="00EA374B" w:rsidP="00E51A23">
      <w:pPr>
        <w:rPr>
          <w:rFonts w:ascii="Times New Roman" w:hAnsi="Times New Roman" w:cs="Times New Roman"/>
          <w:sz w:val="24"/>
          <w:szCs w:val="24"/>
          <w:lang w:val="fr-FR"/>
        </w:rPr>
      </w:pPr>
    </w:p>
    <w:p w14:paraId="0A068AD8" w14:textId="77777777" w:rsidR="00EA374B" w:rsidRDefault="00EA374B" w:rsidP="00E51A23">
      <w:pPr>
        <w:rPr>
          <w:rFonts w:ascii="Times New Roman" w:hAnsi="Times New Roman" w:cs="Times New Roman"/>
          <w:sz w:val="24"/>
          <w:szCs w:val="24"/>
          <w:lang w:val="fr-FR"/>
        </w:rPr>
      </w:pPr>
    </w:p>
    <w:p w14:paraId="543FFAE7" w14:textId="77777777" w:rsidR="00EA374B" w:rsidRDefault="00EA374B" w:rsidP="00E51A23">
      <w:pPr>
        <w:rPr>
          <w:rFonts w:ascii="Times New Roman" w:hAnsi="Times New Roman" w:cs="Times New Roman"/>
          <w:sz w:val="24"/>
          <w:szCs w:val="24"/>
          <w:lang w:val="fr-FR"/>
        </w:rPr>
      </w:pPr>
    </w:p>
    <w:p w14:paraId="724661F6" w14:textId="77777777" w:rsidR="00EA374B" w:rsidRDefault="00EA374B" w:rsidP="00E51A23">
      <w:pPr>
        <w:rPr>
          <w:rFonts w:ascii="Times New Roman" w:hAnsi="Times New Roman" w:cs="Times New Roman"/>
          <w:sz w:val="24"/>
          <w:szCs w:val="24"/>
          <w:lang w:val="fr-FR"/>
        </w:rPr>
      </w:pPr>
    </w:p>
    <w:p w14:paraId="6DB429D3" w14:textId="77777777" w:rsidR="00EA374B" w:rsidRDefault="00EA374B" w:rsidP="00E51A23">
      <w:pPr>
        <w:rPr>
          <w:rFonts w:ascii="Times New Roman" w:hAnsi="Times New Roman" w:cs="Times New Roman"/>
          <w:sz w:val="24"/>
          <w:szCs w:val="24"/>
          <w:lang w:val="fr-FR"/>
        </w:rPr>
      </w:pPr>
    </w:p>
    <w:p w14:paraId="5484E668" w14:textId="77777777" w:rsidR="00EA374B" w:rsidRDefault="00EA374B" w:rsidP="00E51A23">
      <w:pPr>
        <w:rPr>
          <w:rFonts w:ascii="Times New Roman" w:hAnsi="Times New Roman" w:cs="Times New Roman"/>
          <w:sz w:val="24"/>
          <w:szCs w:val="24"/>
          <w:lang w:val="fr-FR"/>
        </w:rPr>
      </w:pPr>
    </w:p>
    <w:p w14:paraId="431097CD" w14:textId="77777777" w:rsidR="00EA374B" w:rsidRDefault="00EA374B" w:rsidP="00E51A23">
      <w:pPr>
        <w:rPr>
          <w:rFonts w:ascii="Times New Roman" w:hAnsi="Times New Roman" w:cs="Times New Roman"/>
          <w:sz w:val="24"/>
          <w:szCs w:val="24"/>
          <w:lang w:val="fr-FR"/>
        </w:rPr>
      </w:pPr>
    </w:p>
    <w:p w14:paraId="03313B32" w14:textId="77777777" w:rsidR="00EA374B" w:rsidRDefault="00EA374B" w:rsidP="00E51A23">
      <w:pPr>
        <w:rPr>
          <w:rFonts w:ascii="Times New Roman" w:hAnsi="Times New Roman" w:cs="Times New Roman"/>
          <w:sz w:val="24"/>
          <w:szCs w:val="24"/>
          <w:lang w:val="fr-FR"/>
        </w:rPr>
      </w:pPr>
    </w:p>
    <w:p w14:paraId="4D7F21B4" w14:textId="77777777" w:rsidR="00EA374B" w:rsidRDefault="00EA374B" w:rsidP="00E51A23">
      <w:pPr>
        <w:rPr>
          <w:rFonts w:ascii="Times New Roman" w:hAnsi="Times New Roman" w:cs="Times New Roman"/>
          <w:sz w:val="24"/>
          <w:szCs w:val="24"/>
          <w:lang w:val="fr-FR"/>
        </w:rPr>
      </w:pPr>
    </w:p>
    <w:p w14:paraId="36520A7E" w14:textId="77777777" w:rsidR="00EA374B" w:rsidRDefault="00EA374B" w:rsidP="00E51A23">
      <w:pPr>
        <w:rPr>
          <w:rFonts w:ascii="Times New Roman" w:hAnsi="Times New Roman" w:cs="Times New Roman"/>
          <w:sz w:val="24"/>
          <w:szCs w:val="24"/>
          <w:lang w:val="fr-FR"/>
        </w:rPr>
      </w:pPr>
    </w:p>
    <w:p w14:paraId="585BCBAA" w14:textId="77777777" w:rsidR="00EA374B" w:rsidRDefault="00EA374B" w:rsidP="00E51A23">
      <w:pPr>
        <w:rPr>
          <w:rFonts w:ascii="Times New Roman" w:hAnsi="Times New Roman" w:cs="Times New Roman"/>
          <w:sz w:val="24"/>
          <w:szCs w:val="24"/>
          <w:lang w:val="fr-FR"/>
        </w:rPr>
      </w:pPr>
    </w:p>
    <w:p w14:paraId="43D1980E" w14:textId="77777777" w:rsidR="00EA374B" w:rsidRPr="00F94B79" w:rsidRDefault="00EA374B" w:rsidP="00E51A23">
      <w:pPr>
        <w:rPr>
          <w:rFonts w:ascii="Times New Roman" w:hAnsi="Times New Roman" w:cs="Times New Roman"/>
          <w:sz w:val="24"/>
          <w:szCs w:val="24"/>
          <w:lang w:val="fr-FR"/>
        </w:rPr>
      </w:pPr>
    </w:p>
    <w:p w14:paraId="0FE04657" w14:textId="5DBF09ED" w:rsidR="00841503" w:rsidRPr="00F94B79" w:rsidRDefault="00E51A23" w:rsidP="00FB2350">
      <w:pPr>
        <w:rPr>
          <w:lang w:val="fr-FR"/>
        </w:rPr>
      </w:pPr>
      <w:r w:rsidRPr="00F94B79">
        <w:rPr>
          <w:noProof/>
          <w:lang w:val="fr-FR" w:eastAsia="fr-FR"/>
        </w:rPr>
        <w:drawing>
          <wp:inline distT="0" distB="0" distL="0" distR="0" wp14:anchorId="04EC9F7E" wp14:editId="57FA54AF">
            <wp:extent cx="5930900" cy="2667000"/>
            <wp:effectExtent l="0" t="0" r="12700" b="0"/>
            <wp:docPr id="1542127825" name="Graphique 1">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B5F8E90-1E60-0DB7-4CE8-B58D4B6FBF6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10F0DC24" w14:textId="6B55D317" w:rsidR="00E51A23" w:rsidRPr="00F94B79" w:rsidRDefault="00E51A23" w:rsidP="00E51A23">
      <w:pPr>
        <w:jc w:val="center"/>
        <w:rPr>
          <w:rFonts w:ascii="Times New Roman" w:hAnsi="Times New Roman" w:cs="Times New Roman"/>
          <w:lang w:val="fr-FR"/>
        </w:rPr>
      </w:pPr>
      <w:r w:rsidRPr="00462023">
        <w:rPr>
          <w:rFonts w:ascii="Times New Roman" w:hAnsi="Times New Roman" w:cs="Times New Roman"/>
          <w:i/>
          <w:iCs/>
          <w:u w:val="single"/>
          <w:lang w:val="fr-FR"/>
        </w:rPr>
        <w:t xml:space="preserve">Graphique </w:t>
      </w:r>
      <w:r w:rsidR="00C17142" w:rsidRPr="00462023">
        <w:rPr>
          <w:rFonts w:ascii="Times New Roman" w:hAnsi="Times New Roman" w:cs="Times New Roman"/>
          <w:i/>
          <w:iCs/>
          <w:u w:val="single"/>
          <w:lang w:val="fr-FR"/>
        </w:rPr>
        <w:t>27</w:t>
      </w:r>
      <w:r w:rsidRPr="00462023">
        <w:rPr>
          <w:rFonts w:ascii="Times New Roman" w:hAnsi="Times New Roman" w:cs="Times New Roman"/>
          <w:i/>
          <w:iCs/>
          <w:u w:val="single"/>
          <w:lang w:val="fr-FR"/>
        </w:rPr>
        <w:t xml:space="preserve"> :</w:t>
      </w:r>
      <w:r w:rsidRPr="00F94B79">
        <w:rPr>
          <w:rFonts w:ascii="Times New Roman" w:hAnsi="Times New Roman" w:cs="Times New Roman"/>
          <w:i/>
          <w:iCs/>
          <w:lang w:val="fr-FR"/>
        </w:rPr>
        <w:t xml:space="preserve"> effectif d’étudiants par diplôme et sexe</w:t>
      </w:r>
    </w:p>
    <w:p w14:paraId="033A0203" w14:textId="57FC9B6C" w:rsidR="00E51A23" w:rsidRDefault="00E51A23" w:rsidP="00E51A23">
      <w:pPr>
        <w:jc w:val="both"/>
        <w:rPr>
          <w:rFonts w:ascii="Times New Roman" w:hAnsi="Times New Roman" w:cs="Times New Roman"/>
          <w:sz w:val="24"/>
          <w:szCs w:val="24"/>
          <w:lang w:val="fr-FR"/>
        </w:rPr>
      </w:pPr>
      <w:r w:rsidRPr="00F94B79">
        <w:rPr>
          <w:rFonts w:ascii="Times New Roman" w:hAnsi="Times New Roman" w:cs="Times New Roman"/>
          <w:sz w:val="24"/>
          <w:szCs w:val="24"/>
          <w:lang w:val="fr-FR"/>
        </w:rPr>
        <w:t>En BTS, l’on retrouve plus de femmes (49%). En licence le nombre de femmes diplômées diminue (29%) et plus encore en Master/Ingéniorat</w:t>
      </w:r>
      <w:r w:rsidR="00A945E7" w:rsidRPr="00F94B79">
        <w:rPr>
          <w:rFonts w:ascii="Times New Roman" w:hAnsi="Times New Roman" w:cs="Times New Roman"/>
          <w:sz w:val="24"/>
          <w:szCs w:val="24"/>
          <w:lang w:val="fr-FR"/>
        </w:rPr>
        <w:t xml:space="preserve"> (6%)</w:t>
      </w:r>
      <w:r w:rsidRPr="00F94B79">
        <w:rPr>
          <w:rFonts w:ascii="Times New Roman" w:hAnsi="Times New Roman" w:cs="Times New Roman"/>
          <w:sz w:val="24"/>
          <w:szCs w:val="24"/>
          <w:lang w:val="fr-FR"/>
        </w:rPr>
        <w:t xml:space="preserve">. Par contre en Doctorat, le nombre de femmes est à la hausse (24%) car le ministère de l’enseignement supérieure a décidé </w:t>
      </w:r>
      <w:r w:rsidR="003B6F80" w:rsidRPr="00F94B79">
        <w:rPr>
          <w:rFonts w:ascii="Times New Roman" w:hAnsi="Times New Roman" w:cs="Times New Roman"/>
          <w:sz w:val="24"/>
          <w:szCs w:val="24"/>
          <w:lang w:val="fr-FR"/>
        </w:rPr>
        <w:t xml:space="preserve">depuis quelques années </w:t>
      </w:r>
      <w:r w:rsidRPr="00F94B79">
        <w:rPr>
          <w:rFonts w:ascii="Times New Roman" w:hAnsi="Times New Roman" w:cs="Times New Roman"/>
          <w:sz w:val="24"/>
          <w:szCs w:val="24"/>
          <w:lang w:val="fr-FR"/>
        </w:rPr>
        <w:t xml:space="preserve">d’octroyer des bourses </w:t>
      </w:r>
      <w:r w:rsidR="003B6F80" w:rsidRPr="00F94B79">
        <w:rPr>
          <w:rFonts w:ascii="Times New Roman" w:hAnsi="Times New Roman" w:cs="Times New Roman"/>
          <w:sz w:val="24"/>
          <w:szCs w:val="24"/>
          <w:lang w:val="fr-FR"/>
        </w:rPr>
        <w:t>à tous les méritants.</w:t>
      </w:r>
    </w:p>
    <w:p w14:paraId="7167F250" w14:textId="77777777" w:rsidR="00C17142" w:rsidRPr="00F94B79" w:rsidRDefault="00C17142" w:rsidP="00E51A23">
      <w:pPr>
        <w:jc w:val="both"/>
        <w:rPr>
          <w:rFonts w:ascii="Times New Roman" w:hAnsi="Times New Roman" w:cs="Times New Roman"/>
          <w:sz w:val="24"/>
          <w:szCs w:val="24"/>
          <w:lang w:val="fr-FR"/>
        </w:rPr>
      </w:pPr>
    </w:p>
    <w:p w14:paraId="093CC1D0" w14:textId="139E8395" w:rsidR="00841503" w:rsidRPr="00F94B79" w:rsidRDefault="00E51A23" w:rsidP="00FB2350">
      <w:pPr>
        <w:rPr>
          <w:lang w:val="fr-FR"/>
        </w:rPr>
      </w:pPr>
      <w:r w:rsidRPr="00F94B79">
        <w:rPr>
          <w:noProof/>
          <w:lang w:val="fr-FR" w:eastAsia="fr-FR"/>
        </w:rPr>
        <w:drawing>
          <wp:inline distT="0" distB="0" distL="0" distR="0" wp14:anchorId="14600ABB" wp14:editId="570F13E4">
            <wp:extent cx="5975350" cy="2387600"/>
            <wp:effectExtent l="0" t="0" r="6350" b="12700"/>
            <wp:docPr id="1388632386" name="Graphique 1">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8472EFD-DEE8-8FD4-A3FF-869FAE21D5D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2DD5D37E" w14:textId="4B201C48" w:rsidR="00CB2CEF" w:rsidRPr="00F94B79" w:rsidRDefault="00CB2CEF" w:rsidP="00CB2CEF">
      <w:pPr>
        <w:jc w:val="center"/>
        <w:rPr>
          <w:rFonts w:ascii="Times New Roman" w:hAnsi="Times New Roman" w:cs="Times New Roman"/>
          <w:lang w:val="fr-FR"/>
        </w:rPr>
      </w:pPr>
      <w:r w:rsidRPr="00462023">
        <w:rPr>
          <w:rFonts w:ascii="Times New Roman" w:hAnsi="Times New Roman" w:cs="Times New Roman"/>
          <w:i/>
          <w:iCs/>
          <w:u w:val="single"/>
          <w:lang w:val="fr-FR"/>
        </w:rPr>
        <w:t xml:space="preserve">Graphique </w:t>
      </w:r>
      <w:r w:rsidR="00C17142" w:rsidRPr="00462023">
        <w:rPr>
          <w:rFonts w:ascii="Times New Roman" w:hAnsi="Times New Roman" w:cs="Times New Roman"/>
          <w:i/>
          <w:iCs/>
          <w:u w:val="single"/>
          <w:lang w:val="fr-FR"/>
        </w:rPr>
        <w:t>28</w:t>
      </w:r>
      <w:r w:rsidRPr="00462023">
        <w:rPr>
          <w:rFonts w:ascii="Times New Roman" w:hAnsi="Times New Roman" w:cs="Times New Roman"/>
          <w:i/>
          <w:iCs/>
          <w:u w:val="single"/>
          <w:lang w:val="fr-FR"/>
        </w:rPr>
        <w:t xml:space="preserve"> :</w:t>
      </w:r>
      <w:r w:rsidRPr="00F94B79">
        <w:rPr>
          <w:rFonts w:ascii="Times New Roman" w:hAnsi="Times New Roman" w:cs="Times New Roman"/>
          <w:i/>
          <w:iCs/>
          <w:lang w:val="fr-FR"/>
        </w:rPr>
        <w:t xml:space="preserve"> effectif d’étudiants par diplôme, type d’établissement et sexe</w:t>
      </w:r>
    </w:p>
    <w:p w14:paraId="1A7098F7" w14:textId="1956FF3B" w:rsidR="00841503" w:rsidRPr="00F94B79" w:rsidRDefault="00F76F17" w:rsidP="00141C17">
      <w:pPr>
        <w:jc w:val="both"/>
        <w:rPr>
          <w:rFonts w:ascii="Times New Roman" w:hAnsi="Times New Roman" w:cs="Times New Roman"/>
          <w:sz w:val="24"/>
          <w:szCs w:val="24"/>
          <w:lang w:val="fr-FR"/>
        </w:rPr>
      </w:pPr>
      <w:r w:rsidRPr="00F94B79">
        <w:rPr>
          <w:rFonts w:ascii="Times New Roman" w:hAnsi="Times New Roman" w:cs="Times New Roman"/>
          <w:sz w:val="24"/>
          <w:szCs w:val="24"/>
          <w:lang w:val="fr-FR"/>
        </w:rPr>
        <w:t>Les doctorats sont uniquement délivrés par les institutions publiques de formation avec 24,32% des femmes. Tandis que les établissements privés sont les seuls à délivrer les BTS (49,44% des femmes et 50,56% des hommes).</w:t>
      </w:r>
      <w:r w:rsidR="001D57CD" w:rsidRPr="00F94B79">
        <w:rPr>
          <w:rFonts w:ascii="Times New Roman" w:hAnsi="Times New Roman" w:cs="Times New Roman"/>
          <w:sz w:val="24"/>
          <w:szCs w:val="24"/>
          <w:lang w:val="fr-FR"/>
        </w:rPr>
        <w:t xml:space="preserve"> Par contre les diplômes de Licence et de Master/ingéniorat sont délivrés par les institutions publiques et privées (14,41% des femmes pour le master et 20,01% pour la Licence dans les établissement publics). </w:t>
      </w:r>
    </w:p>
    <w:p w14:paraId="2C8DE0A5" w14:textId="77777777" w:rsidR="00841503" w:rsidRPr="00F94B79" w:rsidRDefault="00841503" w:rsidP="00FB2350">
      <w:pPr>
        <w:rPr>
          <w:lang w:val="fr-FR"/>
        </w:rPr>
      </w:pPr>
    </w:p>
    <w:p w14:paraId="60B52A73" w14:textId="203B7A73" w:rsidR="000F174A" w:rsidRPr="00F94B79" w:rsidRDefault="000F174A" w:rsidP="000F174A">
      <w:pPr>
        <w:pBdr>
          <w:bottom w:val="single" w:sz="4" w:space="1" w:color="00589A"/>
        </w:pBdr>
        <w:rPr>
          <w:rFonts w:ascii="Times New Roman" w:hAnsi="Times New Roman" w:cs="Times New Roman"/>
          <w:color w:val="0070C0"/>
          <w:sz w:val="24"/>
          <w:szCs w:val="24"/>
          <w:lang w:val="fr-FR"/>
        </w:rPr>
      </w:pPr>
      <w:r w:rsidRPr="00F94B79">
        <w:rPr>
          <w:rFonts w:ascii="Times New Roman" w:hAnsi="Times New Roman" w:cs="Times New Roman"/>
          <w:color w:val="0070C0"/>
          <w:sz w:val="24"/>
          <w:szCs w:val="24"/>
          <w:lang w:val="fr-FR"/>
        </w:rPr>
        <w:t>CONCLUSION</w:t>
      </w:r>
    </w:p>
    <w:p w14:paraId="160A017E" w14:textId="7AE3EF8A" w:rsidR="00FB2350" w:rsidRPr="00F94B79" w:rsidRDefault="00FB2350" w:rsidP="00FB2350">
      <w:pPr>
        <w:rPr>
          <w:lang w:val="fr-FR"/>
        </w:rPr>
      </w:pPr>
    </w:p>
    <w:p w14:paraId="2BEAE56B" w14:textId="77777777" w:rsidR="000B1A3F" w:rsidRPr="00F94B79" w:rsidRDefault="000B1A3F" w:rsidP="000B1A3F">
      <w:pPr>
        <w:rPr>
          <w:rFonts w:ascii="Times New Roman" w:hAnsi="Times New Roman" w:cs="Times New Roman"/>
          <w:lang w:val="fr-FR"/>
        </w:rPr>
      </w:pPr>
    </w:p>
    <w:p w14:paraId="6D700073" w14:textId="66FE8C51" w:rsidR="000B1A3F" w:rsidRPr="00F94B79" w:rsidRDefault="000B1A3F" w:rsidP="000B1A3F">
      <w:pPr>
        <w:rPr>
          <w:rFonts w:ascii="Times New Roman" w:hAnsi="Times New Roman" w:cs="Times New Roman"/>
          <w:lang w:val="fr-FR"/>
        </w:rPr>
      </w:pPr>
    </w:p>
    <w:p w14:paraId="7CCE4006" w14:textId="431A5C75" w:rsidR="000B1A3F" w:rsidRPr="00F94B79" w:rsidRDefault="000B1A3F" w:rsidP="000B1A3F">
      <w:pPr>
        <w:rPr>
          <w:rFonts w:ascii="Times New Roman" w:hAnsi="Times New Roman" w:cs="Times New Roman"/>
          <w:lang w:val="fr-FR"/>
        </w:rPr>
      </w:pPr>
    </w:p>
    <w:p w14:paraId="0F7B16F3" w14:textId="6B79F783" w:rsidR="000B1A3F" w:rsidRPr="00F94B79" w:rsidRDefault="000B1A3F" w:rsidP="000B1A3F">
      <w:pPr>
        <w:rPr>
          <w:rFonts w:ascii="Times New Roman" w:hAnsi="Times New Roman" w:cs="Times New Roman"/>
          <w:lang w:val="fr-FR"/>
        </w:rPr>
      </w:pPr>
    </w:p>
    <w:p w14:paraId="002C29FE" w14:textId="4DEE1766" w:rsidR="000B1A3F" w:rsidRPr="00F94B79" w:rsidRDefault="000B1A3F" w:rsidP="000B1A3F">
      <w:pPr>
        <w:rPr>
          <w:rFonts w:ascii="Times New Roman" w:hAnsi="Times New Roman" w:cs="Times New Roman"/>
          <w:lang w:val="fr-FR"/>
        </w:rPr>
      </w:pPr>
    </w:p>
    <w:p w14:paraId="3953B437" w14:textId="69BFFCD1" w:rsidR="000B1A3F" w:rsidRPr="00F94B79" w:rsidRDefault="000B1A3F" w:rsidP="000B1A3F">
      <w:pPr>
        <w:rPr>
          <w:rFonts w:ascii="Times New Roman" w:hAnsi="Times New Roman" w:cs="Times New Roman"/>
          <w:lang w:val="fr-FR"/>
        </w:rPr>
      </w:pPr>
    </w:p>
    <w:p w14:paraId="5B356BA3" w14:textId="3BCF3F72" w:rsidR="000B1A3F" w:rsidRPr="00F94B79" w:rsidRDefault="000B1A3F" w:rsidP="000B1A3F">
      <w:pPr>
        <w:rPr>
          <w:rFonts w:ascii="Times New Roman" w:hAnsi="Times New Roman" w:cs="Times New Roman"/>
          <w:lang w:val="fr-FR"/>
        </w:rPr>
      </w:pPr>
    </w:p>
    <w:p w14:paraId="2B6F2348" w14:textId="07BE41BD" w:rsidR="000B1A3F" w:rsidRPr="00F94B79" w:rsidRDefault="000B1A3F" w:rsidP="000B1A3F">
      <w:pPr>
        <w:rPr>
          <w:rFonts w:ascii="Times New Roman" w:hAnsi="Times New Roman" w:cs="Times New Roman"/>
          <w:lang w:val="fr-FR"/>
        </w:rPr>
      </w:pPr>
    </w:p>
    <w:p w14:paraId="61A95D8B" w14:textId="35B1E023" w:rsidR="000B1A3F" w:rsidRPr="00F94B79" w:rsidRDefault="000B1A3F" w:rsidP="000B1A3F">
      <w:pPr>
        <w:rPr>
          <w:rFonts w:ascii="Times New Roman" w:hAnsi="Times New Roman" w:cs="Times New Roman"/>
          <w:lang w:val="fr-FR"/>
        </w:rPr>
      </w:pPr>
    </w:p>
    <w:p w14:paraId="397675EA" w14:textId="1A219E76" w:rsidR="000B1A3F" w:rsidRPr="00F94B79" w:rsidRDefault="000B1A3F" w:rsidP="000B1A3F">
      <w:pPr>
        <w:rPr>
          <w:rFonts w:ascii="Times New Roman" w:hAnsi="Times New Roman" w:cs="Times New Roman"/>
          <w:lang w:val="fr-FR"/>
        </w:rPr>
      </w:pPr>
    </w:p>
    <w:p w14:paraId="10965260" w14:textId="1522E59D" w:rsidR="000B1A3F" w:rsidRPr="00F94B79" w:rsidRDefault="000B1A3F" w:rsidP="000B1A3F">
      <w:pPr>
        <w:rPr>
          <w:rFonts w:ascii="Times New Roman" w:hAnsi="Times New Roman" w:cs="Times New Roman"/>
          <w:lang w:val="fr-FR"/>
        </w:rPr>
      </w:pPr>
    </w:p>
    <w:p w14:paraId="71E2E179" w14:textId="01128BCB" w:rsidR="000B1A3F" w:rsidRPr="00F94B79" w:rsidRDefault="000B1A3F" w:rsidP="000B1A3F">
      <w:pPr>
        <w:rPr>
          <w:rFonts w:ascii="Times New Roman" w:hAnsi="Times New Roman" w:cs="Times New Roman"/>
          <w:lang w:val="fr-FR"/>
        </w:rPr>
      </w:pPr>
    </w:p>
    <w:p w14:paraId="27F0CC6E" w14:textId="2AA8514B" w:rsidR="000B1A3F" w:rsidRPr="00F94B79" w:rsidRDefault="000B1A3F" w:rsidP="000B1A3F">
      <w:pPr>
        <w:rPr>
          <w:rFonts w:ascii="Times New Roman" w:hAnsi="Times New Roman" w:cs="Times New Roman"/>
          <w:lang w:val="fr-FR"/>
        </w:rPr>
      </w:pPr>
    </w:p>
    <w:p w14:paraId="5BDF59F9" w14:textId="5CEE7FF9" w:rsidR="000B1A3F" w:rsidRPr="00F94B79" w:rsidRDefault="000B1A3F" w:rsidP="000B1A3F">
      <w:pPr>
        <w:rPr>
          <w:rFonts w:ascii="Times New Roman" w:hAnsi="Times New Roman" w:cs="Times New Roman"/>
          <w:lang w:val="fr-FR"/>
        </w:rPr>
      </w:pPr>
    </w:p>
    <w:p w14:paraId="228B8046" w14:textId="0EAE915F" w:rsidR="000B1A3F" w:rsidRPr="00F94B79" w:rsidRDefault="000B1A3F" w:rsidP="000B1A3F">
      <w:pPr>
        <w:rPr>
          <w:rFonts w:ascii="Times New Roman" w:hAnsi="Times New Roman" w:cs="Times New Roman"/>
          <w:lang w:val="fr-FR"/>
        </w:rPr>
      </w:pPr>
    </w:p>
    <w:p w14:paraId="5CC4B699" w14:textId="2F91BACA" w:rsidR="000B1A3F" w:rsidRPr="00F94B79" w:rsidRDefault="008D230A" w:rsidP="008D230A">
      <w:pPr>
        <w:tabs>
          <w:tab w:val="left" w:pos="3388"/>
        </w:tabs>
        <w:rPr>
          <w:rFonts w:ascii="Times New Roman" w:hAnsi="Times New Roman" w:cs="Times New Roman"/>
          <w:lang w:val="fr-FR"/>
        </w:rPr>
      </w:pPr>
      <w:r w:rsidRPr="00F94B79">
        <w:rPr>
          <w:rFonts w:ascii="Times New Roman" w:hAnsi="Times New Roman" w:cs="Times New Roman"/>
          <w:lang w:val="fr-FR"/>
        </w:rPr>
        <w:tab/>
      </w:r>
    </w:p>
    <w:p w14:paraId="019DFC21" w14:textId="67109474" w:rsidR="000B1A3F" w:rsidRPr="00F94B79" w:rsidRDefault="000B1A3F" w:rsidP="000B1A3F">
      <w:pPr>
        <w:rPr>
          <w:rFonts w:ascii="Times New Roman" w:hAnsi="Times New Roman" w:cs="Times New Roman"/>
          <w:lang w:val="fr-FR"/>
        </w:rPr>
      </w:pPr>
    </w:p>
    <w:p w14:paraId="24DE2AB9" w14:textId="4BFB360C" w:rsidR="000B1A3F" w:rsidRPr="00F94B79" w:rsidRDefault="000B1A3F" w:rsidP="000B1A3F">
      <w:pPr>
        <w:rPr>
          <w:rFonts w:ascii="Times New Roman" w:hAnsi="Times New Roman" w:cs="Times New Roman"/>
          <w:lang w:val="fr-FR"/>
        </w:rPr>
      </w:pPr>
    </w:p>
    <w:p w14:paraId="7A19BF8A" w14:textId="36A9B0EE" w:rsidR="000B1A3F" w:rsidRPr="00F94B79" w:rsidRDefault="000B1A3F" w:rsidP="000B1A3F">
      <w:pPr>
        <w:rPr>
          <w:rFonts w:ascii="Times New Roman" w:hAnsi="Times New Roman" w:cs="Times New Roman"/>
          <w:lang w:val="fr-FR"/>
        </w:rPr>
      </w:pPr>
    </w:p>
    <w:p w14:paraId="48D60FA6" w14:textId="13A53F37" w:rsidR="000B1A3F" w:rsidRPr="00F94B79" w:rsidRDefault="000B1A3F" w:rsidP="000B1A3F">
      <w:pPr>
        <w:rPr>
          <w:rFonts w:ascii="Times New Roman" w:hAnsi="Times New Roman" w:cs="Times New Roman"/>
          <w:lang w:val="fr-FR"/>
        </w:rPr>
      </w:pPr>
    </w:p>
    <w:p w14:paraId="572334EF" w14:textId="7FAC6211" w:rsidR="000B1A3F" w:rsidRPr="00F94B79" w:rsidRDefault="000B1A3F" w:rsidP="000B1A3F">
      <w:pPr>
        <w:rPr>
          <w:rFonts w:ascii="Times New Roman" w:hAnsi="Times New Roman" w:cs="Times New Roman"/>
          <w:lang w:val="fr-FR"/>
        </w:rPr>
      </w:pPr>
    </w:p>
    <w:p w14:paraId="472B47B9" w14:textId="77777777" w:rsidR="008D230A" w:rsidRPr="00F94B79" w:rsidRDefault="008D230A" w:rsidP="000B1A3F">
      <w:pPr>
        <w:rPr>
          <w:rFonts w:ascii="Times New Roman" w:hAnsi="Times New Roman" w:cs="Times New Roman"/>
          <w:lang w:val="fr-FR"/>
        </w:rPr>
      </w:pPr>
    </w:p>
    <w:p w14:paraId="5046C13E" w14:textId="77777777" w:rsidR="008D230A" w:rsidRPr="00F94B79" w:rsidRDefault="008D230A" w:rsidP="000B1A3F">
      <w:pPr>
        <w:rPr>
          <w:rFonts w:ascii="Times New Roman" w:hAnsi="Times New Roman" w:cs="Times New Roman"/>
          <w:lang w:val="fr-FR"/>
        </w:rPr>
      </w:pPr>
    </w:p>
    <w:p w14:paraId="5C1D883C" w14:textId="77777777" w:rsidR="00C5281C" w:rsidRPr="00F94B79" w:rsidRDefault="00C5281C" w:rsidP="000B1A3F">
      <w:pPr>
        <w:rPr>
          <w:rFonts w:ascii="Times New Roman" w:hAnsi="Times New Roman" w:cs="Times New Roman"/>
          <w:lang w:val="fr-FR"/>
        </w:rPr>
      </w:pPr>
    </w:p>
    <w:p w14:paraId="01769CB5" w14:textId="77777777" w:rsidR="008D230A" w:rsidRPr="00F94B79" w:rsidRDefault="008D230A" w:rsidP="000B1A3F">
      <w:pPr>
        <w:rPr>
          <w:rFonts w:ascii="Times New Roman" w:hAnsi="Times New Roman" w:cs="Times New Roman"/>
          <w:lang w:val="fr-FR"/>
        </w:rPr>
      </w:pPr>
    </w:p>
    <w:p w14:paraId="7CE3EF56" w14:textId="77777777" w:rsidR="008D230A" w:rsidRPr="00F94B79" w:rsidRDefault="008D230A" w:rsidP="000B1A3F">
      <w:pPr>
        <w:rPr>
          <w:rFonts w:ascii="Times New Roman" w:hAnsi="Times New Roman" w:cs="Times New Roman"/>
          <w:lang w:val="fr-FR"/>
        </w:rPr>
      </w:pPr>
    </w:p>
    <w:p w14:paraId="7278C6F8" w14:textId="77777777" w:rsidR="008D230A" w:rsidRPr="00F94B79" w:rsidRDefault="008D230A" w:rsidP="000B1A3F">
      <w:pPr>
        <w:rPr>
          <w:rFonts w:ascii="Times New Roman" w:hAnsi="Times New Roman" w:cs="Times New Roman"/>
          <w:lang w:val="fr-FR"/>
        </w:rPr>
      </w:pPr>
    </w:p>
    <w:p w14:paraId="31AEE2E1" w14:textId="77777777" w:rsidR="008D230A" w:rsidRPr="00F94B79" w:rsidRDefault="008D230A" w:rsidP="000B1A3F">
      <w:pPr>
        <w:rPr>
          <w:rFonts w:ascii="Times New Roman" w:hAnsi="Times New Roman" w:cs="Times New Roman"/>
          <w:lang w:val="fr-FR"/>
        </w:rPr>
      </w:pPr>
    </w:p>
    <w:p w14:paraId="2152C33A" w14:textId="602D3633" w:rsidR="008D230A" w:rsidRPr="00F94B79" w:rsidRDefault="008D230A" w:rsidP="000B1A3F">
      <w:pPr>
        <w:rPr>
          <w:rFonts w:ascii="Times New Roman" w:hAnsi="Times New Roman" w:cs="Times New Roman"/>
          <w:lang w:val="fr-FR"/>
        </w:rPr>
      </w:pPr>
      <w:r w:rsidRPr="00F94B79">
        <w:rPr>
          <w:rFonts w:ascii="Times New Roman" w:hAnsi="Times New Roman" w:cs="Times New Roman"/>
          <w:noProof/>
          <w:lang w:val="fr-FR" w:eastAsia="fr-FR"/>
        </w:rPr>
        <mc:AlternateContent>
          <mc:Choice Requires="wps">
            <w:drawing>
              <wp:anchor distT="0" distB="0" distL="114300" distR="114300" simplePos="0" relativeHeight="251740160" behindDoc="0" locked="0" layoutInCell="1" allowOverlap="1" wp14:anchorId="124A1D5B" wp14:editId="5C034146">
                <wp:simplePos x="0" y="0"/>
                <wp:positionH relativeFrom="column">
                  <wp:posOffset>-1003263</wp:posOffset>
                </wp:positionH>
                <wp:positionV relativeFrom="paragraph">
                  <wp:posOffset>-942219</wp:posOffset>
                </wp:positionV>
                <wp:extent cx="8060788" cy="10241084"/>
                <wp:effectExtent l="0" t="0" r="0" b="8255"/>
                <wp:wrapNone/>
                <wp:docPr id="481456134" name="Rectangle 4"/>
                <wp:cNvGraphicFramePr/>
                <a:graphic xmlns:a="http://schemas.openxmlformats.org/drawingml/2006/main">
                  <a:graphicData uri="http://schemas.microsoft.com/office/word/2010/wordprocessingShape">
                    <wps:wsp>
                      <wps:cNvSpPr/>
                      <wps:spPr>
                        <a:xfrm>
                          <a:off x="0" y="0"/>
                          <a:ext cx="8060788" cy="10241084"/>
                        </a:xfrm>
                        <a:prstGeom prst="rect">
                          <a:avLst/>
                        </a:prstGeom>
                        <a:gradFill flip="none" rotWithShape="1">
                          <a:gsLst>
                            <a:gs pos="93000">
                              <a:srgbClr val="FFC000"/>
                            </a:gs>
                            <a:gs pos="79000">
                              <a:schemeClr val="accent4">
                                <a:lumMod val="60000"/>
                                <a:lumOff val="40000"/>
                              </a:schemeClr>
                            </a:gs>
                            <a:gs pos="29000">
                              <a:schemeClr val="accent4">
                                <a:lumMod val="20000"/>
                                <a:lumOff val="80000"/>
                              </a:schemeClr>
                            </a:gs>
                            <a:gs pos="67000">
                              <a:schemeClr val="bg1"/>
                            </a:gs>
                            <a:gs pos="40000">
                              <a:schemeClr val="bg1"/>
                            </a:gs>
                          </a:gsLst>
                          <a:lin ang="10800000" scaled="1"/>
                          <a:tileRect/>
                        </a:gra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C1619C1" id="Rectangle 4" o:spid="_x0000_s1026" style="position:absolute;margin-left:-79pt;margin-top:-74.2pt;width:634.7pt;height:806.4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" fillcolor="#fff2cc [663]" stroked="f" strokeweight="1pt">
                <v:fill color2="#ffc000" rotate="t" angle="270" colors="0 #fff2cc;19005f #fff2cc;26214f white;43909f white;51773f #ffd966" focus="100%" type="gradient"/>
              </v:rect>
            </w:pict>
          </mc:Fallback>
        </mc:AlternateContent>
      </w:r>
    </w:p>
    <w:p w14:paraId="5F7A9DFD" w14:textId="060579A5" w:rsidR="008D230A" w:rsidRPr="00F94B79" w:rsidRDefault="008D230A" w:rsidP="000B1A3F">
      <w:pPr>
        <w:rPr>
          <w:rFonts w:ascii="Times New Roman" w:hAnsi="Times New Roman" w:cs="Times New Roman"/>
          <w:lang w:val="fr-FR"/>
        </w:rPr>
      </w:pPr>
    </w:p>
    <w:p w14:paraId="25E8B15B" w14:textId="3E32C662" w:rsidR="008D230A" w:rsidRPr="00F94B79" w:rsidRDefault="008D230A" w:rsidP="000B1A3F">
      <w:pPr>
        <w:rPr>
          <w:rFonts w:ascii="Times New Roman" w:hAnsi="Times New Roman" w:cs="Times New Roman"/>
          <w:lang w:val="fr-FR"/>
        </w:rPr>
      </w:pPr>
    </w:p>
    <w:p w14:paraId="7B68FE55" w14:textId="77777777" w:rsidR="008D230A" w:rsidRPr="00F94B79" w:rsidRDefault="008D230A" w:rsidP="000B1A3F">
      <w:pPr>
        <w:rPr>
          <w:rFonts w:ascii="Times New Roman" w:hAnsi="Times New Roman" w:cs="Times New Roman"/>
          <w:lang w:val="fr-FR"/>
        </w:rPr>
      </w:pPr>
    </w:p>
    <w:p w14:paraId="3028117B" w14:textId="49DFC6DD" w:rsidR="008D230A" w:rsidRPr="00F94B79" w:rsidRDefault="008D230A" w:rsidP="000B1A3F">
      <w:pPr>
        <w:rPr>
          <w:rFonts w:ascii="Times New Roman" w:hAnsi="Times New Roman" w:cs="Times New Roman"/>
          <w:lang w:val="fr-FR"/>
        </w:rPr>
      </w:pPr>
    </w:p>
    <w:p w14:paraId="2BBD9809" w14:textId="77777777" w:rsidR="008D230A" w:rsidRPr="00F94B79" w:rsidRDefault="008D230A" w:rsidP="000B1A3F">
      <w:pPr>
        <w:rPr>
          <w:rFonts w:ascii="Times New Roman" w:hAnsi="Times New Roman" w:cs="Times New Roman"/>
          <w:lang w:val="fr-FR"/>
        </w:rPr>
      </w:pPr>
    </w:p>
    <w:p w14:paraId="42FCCD10" w14:textId="77777777" w:rsidR="008D230A" w:rsidRPr="00F94B79" w:rsidRDefault="008D230A" w:rsidP="000B1A3F">
      <w:pPr>
        <w:rPr>
          <w:rFonts w:ascii="Times New Roman" w:hAnsi="Times New Roman" w:cs="Times New Roman"/>
          <w:lang w:val="fr-FR"/>
        </w:rPr>
      </w:pPr>
    </w:p>
    <w:p w14:paraId="5EDA7320" w14:textId="77777777" w:rsidR="008D230A" w:rsidRPr="00F94B79" w:rsidRDefault="008D230A" w:rsidP="000B1A3F">
      <w:pPr>
        <w:rPr>
          <w:rFonts w:ascii="Times New Roman" w:hAnsi="Times New Roman" w:cs="Times New Roman"/>
          <w:lang w:val="fr-FR"/>
        </w:rPr>
      </w:pPr>
    </w:p>
    <w:p w14:paraId="2189E831" w14:textId="77777777" w:rsidR="008D230A" w:rsidRPr="00F94B79" w:rsidRDefault="008D230A" w:rsidP="000B1A3F">
      <w:pPr>
        <w:rPr>
          <w:rFonts w:ascii="Times New Roman" w:hAnsi="Times New Roman" w:cs="Times New Roman"/>
          <w:lang w:val="fr-FR"/>
        </w:rPr>
      </w:pPr>
    </w:p>
    <w:p w14:paraId="29D28DFB" w14:textId="77777777" w:rsidR="008D230A" w:rsidRPr="00F94B79" w:rsidRDefault="008D230A" w:rsidP="000B1A3F">
      <w:pPr>
        <w:rPr>
          <w:rFonts w:ascii="Times New Roman" w:hAnsi="Times New Roman" w:cs="Times New Roman"/>
          <w:lang w:val="fr-FR"/>
        </w:rPr>
      </w:pPr>
    </w:p>
    <w:p w14:paraId="75376AB2" w14:textId="77777777" w:rsidR="008D230A" w:rsidRPr="00F94B79" w:rsidRDefault="008D230A" w:rsidP="000B1A3F">
      <w:pPr>
        <w:rPr>
          <w:rFonts w:ascii="Times New Roman" w:hAnsi="Times New Roman" w:cs="Times New Roman"/>
          <w:lang w:val="fr-FR"/>
        </w:rPr>
      </w:pPr>
    </w:p>
    <w:p w14:paraId="60297754" w14:textId="77777777" w:rsidR="008D230A" w:rsidRPr="00F94B79" w:rsidRDefault="008D230A" w:rsidP="000B1A3F">
      <w:pPr>
        <w:rPr>
          <w:rFonts w:ascii="Times New Roman" w:hAnsi="Times New Roman" w:cs="Times New Roman"/>
          <w:lang w:val="fr-FR"/>
        </w:rPr>
      </w:pPr>
    </w:p>
    <w:p w14:paraId="252CFC83" w14:textId="77777777" w:rsidR="008D230A" w:rsidRPr="00F94B79" w:rsidRDefault="008D230A" w:rsidP="000B1A3F">
      <w:pPr>
        <w:rPr>
          <w:rFonts w:ascii="Times New Roman" w:hAnsi="Times New Roman" w:cs="Times New Roman"/>
          <w:lang w:val="fr-FR"/>
        </w:rPr>
      </w:pPr>
    </w:p>
    <w:p w14:paraId="2D7972F6" w14:textId="77777777" w:rsidR="008D230A" w:rsidRPr="00F94B79" w:rsidRDefault="008D230A" w:rsidP="000B1A3F">
      <w:pPr>
        <w:rPr>
          <w:rFonts w:ascii="Times New Roman" w:hAnsi="Times New Roman" w:cs="Times New Roman"/>
          <w:lang w:val="fr-FR"/>
        </w:rPr>
      </w:pPr>
    </w:p>
    <w:p w14:paraId="4594054D" w14:textId="77777777" w:rsidR="008D230A" w:rsidRPr="00F94B79" w:rsidRDefault="008D230A" w:rsidP="000B1A3F">
      <w:pPr>
        <w:rPr>
          <w:rFonts w:ascii="Times New Roman" w:hAnsi="Times New Roman" w:cs="Times New Roman"/>
          <w:lang w:val="fr-FR"/>
        </w:rPr>
      </w:pPr>
    </w:p>
    <w:p w14:paraId="35D3BF09" w14:textId="77777777" w:rsidR="008D230A" w:rsidRPr="00F94B79" w:rsidRDefault="008D230A" w:rsidP="000B1A3F">
      <w:pPr>
        <w:rPr>
          <w:rFonts w:ascii="Times New Roman" w:hAnsi="Times New Roman" w:cs="Times New Roman"/>
          <w:lang w:val="fr-FR"/>
        </w:rPr>
      </w:pPr>
    </w:p>
    <w:p w14:paraId="23FE171D" w14:textId="77777777" w:rsidR="008D230A" w:rsidRPr="00F94B79" w:rsidRDefault="008D230A" w:rsidP="000B1A3F">
      <w:pPr>
        <w:rPr>
          <w:rFonts w:ascii="Times New Roman" w:hAnsi="Times New Roman" w:cs="Times New Roman"/>
          <w:lang w:val="fr-FR"/>
        </w:rPr>
      </w:pPr>
    </w:p>
    <w:p w14:paraId="7AEC0AF9" w14:textId="77777777" w:rsidR="008D230A" w:rsidRPr="00F94B79" w:rsidRDefault="008D230A" w:rsidP="000B1A3F">
      <w:pPr>
        <w:rPr>
          <w:rFonts w:ascii="Times New Roman" w:hAnsi="Times New Roman" w:cs="Times New Roman"/>
          <w:lang w:val="fr-FR"/>
        </w:rPr>
      </w:pPr>
    </w:p>
    <w:p w14:paraId="31172E50" w14:textId="77777777" w:rsidR="008D230A" w:rsidRPr="00F94B79" w:rsidRDefault="008D230A" w:rsidP="000B1A3F">
      <w:pPr>
        <w:rPr>
          <w:rFonts w:ascii="Times New Roman" w:hAnsi="Times New Roman" w:cs="Times New Roman"/>
          <w:lang w:val="fr-FR"/>
        </w:rPr>
      </w:pPr>
    </w:p>
    <w:p w14:paraId="1AD5061B" w14:textId="77777777" w:rsidR="008D230A" w:rsidRPr="00F94B79" w:rsidRDefault="008D230A" w:rsidP="000B1A3F">
      <w:pPr>
        <w:rPr>
          <w:rFonts w:ascii="Times New Roman" w:hAnsi="Times New Roman" w:cs="Times New Roman"/>
          <w:lang w:val="fr-FR"/>
        </w:rPr>
      </w:pPr>
    </w:p>
    <w:p w14:paraId="7CB2A8A9" w14:textId="0E4B9656" w:rsidR="000B1A3F" w:rsidRPr="00F94B79" w:rsidRDefault="000B1A3F" w:rsidP="000B1A3F">
      <w:pPr>
        <w:rPr>
          <w:rFonts w:ascii="Times New Roman" w:hAnsi="Times New Roman" w:cs="Times New Roman"/>
          <w:lang w:val="fr-FR"/>
        </w:rPr>
      </w:pPr>
    </w:p>
    <w:p w14:paraId="6CFD548D" w14:textId="74720055" w:rsidR="000B1A3F" w:rsidRPr="00F94B79" w:rsidRDefault="000B1A3F" w:rsidP="000B1A3F">
      <w:pPr>
        <w:rPr>
          <w:rFonts w:ascii="Times New Roman" w:hAnsi="Times New Roman" w:cs="Times New Roman"/>
          <w:lang w:val="fr-FR"/>
        </w:rPr>
      </w:pPr>
    </w:p>
    <w:p w14:paraId="4DA19A7C" w14:textId="6E7D954C" w:rsidR="000B1A3F" w:rsidRPr="00F94B79" w:rsidRDefault="000B1A3F" w:rsidP="000B1A3F">
      <w:pPr>
        <w:rPr>
          <w:rFonts w:ascii="Times New Roman" w:hAnsi="Times New Roman" w:cs="Times New Roman"/>
          <w:lang w:val="fr-FR"/>
        </w:rPr>
      </w:pPr>
    </w:p>
    <w:p w14:paraId="4BB06B3A" w14:textId="4ACA2A82" w:rsidR="000B1A3F" w:rsidRPr="00F94B79" w:rsidRDefault="000B1A3F" w:rsidP="000B1A3F">
      <w:pPr>
        <w:rPr>
          <w:rFonts w:ascii="Times New Roman" w:hAnsi="Times New Roman" w:cs="Times New Roman"/>
          <w:lang w:val="fr-FR"/>
        </w:rPr>
      </w:pPr>
    </w:p>
    <w:p w14:paraId="4A0E644A" w14:textId="48CD9D96" w:rsidR="000B1A3F" w:rsidRPr="00F94B79" w:rsidRDefault="00E21F81" w:rsidP="000B1A3F">
      <w:pPr>
        <w:rPr>
          <w:rFonts w:ascii="Times New Roman" w:hAnsi="Times New Roman" w:cs="Times New Roman"/>
          <w:lang w:val="fr-FR"/>
        </w:rPr>
      </w:pPr>
      <w:r w:rsidRPr="00F94B79">
        <w:rPr>
          <w:rFonts w:ascii="Times New Roman" w:hAnsi="Times New Roman" w:cs="Times New Roman"/>
          <w:noProof/>
          <w:lang w:val="fr-FR" w:eastAsia="fr-FR"/>
        </w:rPr>
        <w:drawing>
          <wp:anchor distT="0" distB="0" distL="114300" distR="114300" simplePos="0" relativeHeight="251774976" behindDoc="0" locked="0" layoutInCell="1" allowOverlap="1" wp14:anchorId="11D03A7A" wp14:editId="310694E3">
            <wp:simplePos x="0" y="0"/>
            <wp:positionH relativeFrom="column">
              <wp:posOffset>2432050</wp:posOffset>
            </wp:positionH>
            <wp:positionV relativeFrom="paragraph">
              <wp:posOffset>23191</wp:posOffset>
            </wp:positionV>
            <wp:extent cx="1017270" cy="892810"/>
            <wp:effectExtent l="76200" t="38100" r="30480" b="97790"/>
            <wp:wrapNone/>
            <wp:docPr id="313764457"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017270" cy="892810"/>
                    </a:xfrm>
                    <a:prstGeom prst="rect">
                      <a:avLst/>
                    </a:prstGeom>
                    <a:noFill/>
                    <a:ln>
                      <a:noFill/>
                    </a:ln>
                    <a:effectLst>
                      <a:outerShdw blurRad="50800" dist="38100" dir="8100000" algn="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252A4B05" w14:textId="151FC0C2" w:rsidR="000B1A3F" w:rsidRPr="00F94B79" w:rsidRDefault="000B1A3F" w:rsidP="000B1A3F">
      <w:pPr>
        <w:rPr>
          <w:rFonts w:ascii="Times New Roman" w:hAnsi="Times New Roman" w:cs="Times New Roman"/>
          <w:lang w:val="fr-FR"/>
        </w:rPr>
      </w:pPr>
    </w:p>
    <w:p w14:paraId="628CB404" w14:textId="70677053" w:rsidR="000B1A3F" w:rsidRPr="00F94B79" w:rsidRDefault="000B1A3F" w:rsidP="000B1A3F">
      <w:pPr>
        <w:rPr>
          <w:rFonts w:ascii="Times New Roman" w:hAnsi="Times New Roman" w:cs="Times New Roman"/>
          <w:lang w:val="fr-FR"/>
        </w:rPr>
      </w:pPr>
    </w:p>
    <w:p w14:paraId="4AE2D5F1" w14:textId="4B4D2201" w:rsidR="000B1A3F" w:rsidRPr="00F94B79" w:rsidRDefault="00E21F81" w:rsidP="000B1A3F">
      <w:pPr>
        <w:rPr>
          <w:rFonts w:ascii="Times New Roman" w:hAnsi="Times New Roman" w:cs="Times New Roman"/>
          <w:lang w:val="fr-FR"/>
        </w:rPr>
      </w:pPr>
      <w:r w:rsidRPr="00F94B79">
        <w:rPr>
          <w:rFonts w:ascii="Times New Roman" w:hAnsi="Times New Roman" w:cs="Times New Roman"/>
          <w:noProof/>
          <w:lang w:val="fr-FR" w:eastAsia="fr-FR"/>
        </w:rPr>
        <mc:AlternateContent>
          <mc:Choice Requires="wps">
            <w:drawing>
              <wp:anchor distT="0" distB="0" distL="114300" distR="114300" simplePos="0" relativeHeight="251783168" behindDoc="0" locked="0" layoutInCell="1" allowOverlap="1" wp14:anchorId="7B5B0C85" wp14:editId="576693BC">
                <wp:simplePos x="0" y="0"/>
                <wp:positionH relativeFrom="margin">
                  <wp:posOffset>2122998</wp:posOffset>
                </wp:positionH>
                <wp:positionV relativeFrom="paragraph">
                  <wp:posOffset>40861</wp:posOffset>
                </wp:positionV>
                <wp:extent cx="1653872" cy="532351"/>
                <wp:effectExtent l="0" t="0" r="0" b="1270"/>
                <wp:wrapNone/>
                <wp:docPr id="1067809889" name="Zone de texte 1067809889"/>
                <wp:cNvGraphicFramePr/>
                <a:graphic xmlns:a="http://schemas.openxmlformats.org/drawingml/2006/main">
                  <a:graphicData uri="http://schemas.microsoft.com/office/word/2010/wordprocessingShape">
                    <wps:wsp>
                      <wps:cNvSpPr txBox="1"/>
                      <wps:spPr>
                        <a:xfrm>
                          <a:off x="0" y="0"/>
                          <a:ext cx="1653872" cy="532351"/>
                        </a:xfrm>
                        <a:prstGeom prst="rect">
                          <a:avLst/>
                        </a:prstGeom>
                        <a:noFill/>
                        <a:ln>
                          <a:noFill/>
                        </a:ln>
                        <a:effectLst/>
                      </wps:spPr>
                      <wps:txbx>
                        <w:txbxContent>
                          <w:p w14:paraId="2461DAFE" w14:textId="65784F63" w:rsidR="00E21F81" w:rsidRPr="005E39D8" w:rsidRDefault="00E21F81" w:rsidP="00E21F81">
                            <w:pPr>
                              <w:spacing w:after="0" w:line="240" w:lineRule="auto"/>
                              <w:jc w:val="center"/>
                              <w:rPr>
                                <w:color w:val="002060"/>
                                <w:sz w:val="24"/>
                                <w:szCs w:val="72"/>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E39D8">
                              <w:rPr>
                                <w:color w:val="002060"/>
                                <w:sz w:val="24"/>
                                <w:szCs w:val="72"/>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Ministère de la Femme</w:t>
                            </w:r>
                            <w:r>
                              <w:rPr>
                                <w:color w:val="002060"/>
                                <w:sz w:val="24"/>
                                <w:szCs w:val="72"/>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et de l</w:t>
                            </w:r>
                            <w:r w:rsidR="003E4638">
                              <w:rPr>
                                <w:color w:val="002060"/>
                                <w:sz w:val="24"/>
                                <w:szCs w:val="72"/>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 Petite </w:t>
                            </w:r>
                            <w:r>
                              <w:rPr>
                                <w:color w:val="002060"/>
                                <w:sz w:val="24"/>
                                <w:szCs w:val="72"/>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Enfance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B5B0C85" id="Zone de texte 1067809889" o:spid="_x0000_s1038" type="#_x0000_t202" style="position:absolute;margin-left:167.15pt;margin-top:3.2pt;width:130.25pt;height:41.9pt;z-index:251783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" filled="f" stroked="f">
                <v:textbox>
                  <w:txbxContent>
                    <w:p w14:paraId="2461DAFE" w14:textId="65784F63" w:rsidR="00E21F81" w:rsidRPr="005E39D8" w:rsidRDefault="00E21F81" w:rsidP="00E21F81">
                      <w:pPr>
                        <w:spacing w:after="0" w:line="240" w:lineRule="auto"/>
                        <w:jc w:val="center"/>
                        <w:rPr>
                          <w:color w:val="002060"/>
                          <w:sz w:val="24"/>
                          <w:szCs w:val="72"/>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E39D8">
                        <w:rPr>
                          <w:color w:val="002060"/>
                          <w:sz w:val="24"/>
                          <w:szCs w:val="72"/>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Ministère de la Femme</w:t>
                      </w:r>
                      <w:r>
                        <w:rPr>
                          <w:color w:val="002060"/>
                          <w:sz w:val="24"/>
                          <w:szCs w:val="72"/>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et de l</w:t>
                      </w:r>
                      <w:r w:rsidR="003E4638">
                        <w:rPr>
                          <w:color w:val="002060"/>
                          <w:sz w:val="24"/>
                          <w:szCs w:val="72"/>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 Petite </w:t>
                      </w:r>
                      <w:r>
                        <w:rPr>
                          <w:color w:val="002060"/>
                          <w:sz w:val="24"/>
                          <w:szCs w:val="72"/>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Enfance</w:t>
                      </w:r>
                    </w:p>
                  </w:txbxContent>
                </v:textbox>
                <w10:wrap anchorx="margin"/>
              </v:shape>
            </w:pict>
          </mc:Fallback>
        </mc:AlternateContent>
      </w:r>
    </w:p>
    <w:p w14:paraId="7B366C3E" w14:textId="24AB717B" w:rsidR="000B1A3F" w:rsidRPr="00F94B79" w:rsidRDefault="005B42A4" w:rsidP="000B1A3F">
      <w:pPr>
        <w:rPr>
          <w:rFonts w:ascii="Times New Roman" w:hAnsi="Times New Roman" w:cs="Times New Roman"/>
          <w:lang w:val="fr-FR"/>
        </w:rPr>
      </w:pPr>
      <w:r w:rsidRPr="00F94B79">
        <w:rPr>
          <w:rFonts w:ascii="Times New Roman" w:hAnsi="Times New Roman" w:cs="Times New Roman"/>
          <w:noProof/>
          <w:lang w:val="fr-FR" w:eastAsia="fr-FR"/>
        </w:rPr>
        <mc:AlternateContent>
          <mc:Choice Requires="wps">
            <w:drawing>
              <wp:anchor distT="0" distB="0" distL="114300" distR="114300" simplePos="0" relativeHeight="251745280" behindDoc="0" locked="0" layoutInCell="1" allowOverlap="1" wp14:anchorId="225F963A" wp14:editId="64291F33">
                <wp:simplePos x="0" y="0"/>
                <wp:positionH relativeFrom="column">
                  <wp:posOffset>-931545</wp:posOffset>
                </wp:positionH>
                <wp:positionV relativeFrom="paragraph">
                  <wp:posOffset>290758</wp:posOffset>
                </wp:positionV>
                <wp:extent cx="7783975" cy="28937"/>
                <wp:effectExtent l="0" t="0" r="26670" b="28575"/>
                <wp:wrapNone/>
                <wp:docPr id="883139555" name="Connecteur droit 18"/>
                <wp:cNvGraphicFramePr/>
                <a:graphic xmlns:a="http://schemas.openxmlformats.org/drawingml/2006/main">
                  <a:graphicData uri="http://schemas.microsoft.com/office/word/2010/wordprocessingShape">
                    <wps:wsp>
                      <wps:cNvCnPr/>
                      <wps:spPr>
                        <a:xfrm flipV="1">
                          <a:off x="0" y="0"/>
                          <a:ext cx="7783975" cy="28937"/>
                        </a:xfrm>
                        <a:prstGeom prst="line">
                          <a:avLst/>
                        </a:prstGeom>
                        <a:ln w="12700">
                          <a:solidFill>
                            <a:srgbClr val="FFC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E24306D" id="Connecteur droit 18" o:spid="_x0000_s1026" style="position:absolute;flip:y;z-index:251745280;visibility:visible;mso-wrap-style:square;mso-wrap-distance-left:9pt;mso-wrap-distance-top:0;mso-wrap-distance-right:9pt;mso-wrap-distance-bottom:0;mso-position-horizontal:absolute;mso-position-horizontal-relative:text;mso-position-vertical:absolute;mso-position-vertical-relative:text" from="-73.35pt,22.9pt" to="539.55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" strokecolor="#ffc000" strokeweight="1pt">
                <v:stroke joinstyle="miter"/>
              </v:line>
            </w:pict>
          </mc:Fallback>
        </mc:AlternateContent>
      </w:r>
    </w:p>
    <w:p w14:paraId="71E383BA" w14:textId="0FDD5B60" w:rsidR="000B1A3F" w:rsidRPr="00F94B79" w:rsidRDefault="00580B54" w:rsidP="000B1A3F">
      <w:pPr>
        <w:rPr>
          <w:rFonts w:ascii="Times New Roman" w:hAnsi="Times New Roman" w:cs="Times New Roman"/>
          <w:lang w:val="fr-FR"/>
        </w:rPr>
      </w:pPr>
      <w:r w:rsidRPr="00F94B79">
        <w:rPr>
          <w:rFonts w:ascii="Times New Roman" w:hAnsi="Times New Roman" w:cs="Times New Roman"/>
          <w:noProof/>
          <w:lang w:val="fr-FR" w:eastAsia="fr-FR"/>
        </w:rPr>
        <mc:AlternateContent>
          <mc:Choice Requires="wps">
            <w:drawing>
              <wp:anchor distT="0" distB="0" distL="114300" distR="114300" simplePos="0" relativeHeight="251744256" behindDoc="0" locked="0" layoutInCell="1" allowOverlap="1" wp14:anchorId="08B39297" wp14:editId="52B2863F">
                <wp:simplePos x="0" y="0"/>
                <wp:positionH relativeFrom="margin">
                  <wp:posOffset>1485900</wp:posOffset>
                </wp:positionH>
                <wp:positionV relativeFrom="paragraph">
                  <wp:posOffset>8255</wp:posOffset>
                </wp:positionV>
                <wp:extent cx="2854960" cy="501650"/>
                <wp:effectExtent l="0" t="0" r="0" b="0"/>
                <wp:wrapNone/>
                <wp:docPr id="15" name="Zone de texte 15"/>
                <wp:cNvGraphicFramePr/>
                <a:graphic xmlns:a="http://schemas.openxmlformats.org/drawingml/2006/main">
                  <a:graphicData uri="http://schemas.microsoft.com/office/word/2010/wordprocessingShape">
                    <wps:wsp>
                      <wps:cNvSpPr txBox="1"/>
                      <wps:spPr>
                        <a:xfrm>
                          <a:off x="0" y="0"/>
                          <a:ext cx="2854960" cy="501650"/>
                        </a:xfrm>
                        <a:prstGeom prst="rect">
                          <a:avLst/>
                        </a:prstGeom>
                        <a:noFill/>
                        <a:ln>
                          <a:noFill/>
                        </a:ln>
                        <a:effectLst/>
                      </wps:spPr>
                      <wps:txbx>
                        <w:txbxContent>
                          <w:p w14:paraId="6DCBA43B" w14:textId="566D92BB" w:rsidR="00EB404E" w:rsidRPr="00715B78" w:rsidRDefault="00EB404E" w:rsidP="00EB404E">
                            <w:pPr>
                              <w:spacing w:after="0"/>
                              <w:jc w:val="center"/>
                              <w:rPr>
                                <w:rFonts w:ascii="Century Gothic" w:hAnsi="Century Gothic"/>
                                <w:color w:val="auto"/>
                                <w:sz w:val="18"/>
                                <w:szCs w:val="18"/>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15B78">
                              <w:rPr>
                                <w:rFonts w:ascii="Century Gothic" w:hAnsi="Century Gothic"/>
                                <w:color w:val="auto"/>
                                <w:sz w:val="18"/>
                                <w:szCs w:val="18"/>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E-mail : </w:t>
                            </w:r>
                            <w:hyperlink r:id="rId52" w:history="1">
                              <w:r w:rsidR="00715B78" w:rsidRPr="00715B78">
                                <w:rPr>
                                  <w:rStyle w:val="Lienhypertexte"/>
                                  <w:rFonts w:ascii="Century Gothic" w:hAnsi="Century Gothic"/>
                                  <w:color w:val="auto"/>
                                  <w:sz w:val="18"/>
                                  <w:szCs w:val="18"/>
                                  <w:u w:val="none"/>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femme.actionsociale@gmail.com</w:t>
                              </w:r>
                            </w:hyperlink>
                          </w:p>
                          <w:p w14:paraId="2E26DD08" w14:textId="1340ACC4" w:rsidR="00580B54" w:rsidRPr="00715B78" w:rsidRDefault="0081094D" w:rsidP="00EB404E">
                            <w:pPr>
                              <w:spacing w:after="0"/>
                              <w:jc w:val="center"/>
                              <w:rPr>
                                <w:rFonts w:ascii="Century Gothic" w:hAnsi="Century Gothic"/>
                                <w:color w:val="auto"/>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entury Gothic" w:hAnsi="Century Gothic"/>
                                <w:color w:val="auto"/>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htt</w:t>
                            </w:r>
                            <w:r w:rsidR="005437CC">
                              <w:rPr>
                                <w:rFonts w:ascii="Century Gothic" w:hAnsi="Century Gothic"/>
                                <w:color w:val="auto"/>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w:t>
                            </w:r>
                            <w:r>
                              <w:rPr>
                                <w:rFonts w:ascii="Century Gothic" w:hAnsi="Century Gothic"/>
                                <w:color w:val="auto"/>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w:t>
                            </w:r>
                            <w:r w:rsidR="00C42001" w:rsidRPr="00715B78">
                              <w:rPr>
                                <w:rFonts w:ascii="Century Gothic" w:hAnsi="Century Gothic"/>
                                <w:color w:val="auto"/>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emme.gouv</w:t>
                            </w:r>
                            <w:r w:rsidR="00580B54" w:rsidRPr="00715B78">
                              <w:rPr>
                                <w:rFonts w:ascii="Century Gothic" w:hAnsi="Century Gothic"/>
                                <w:color w:val="auto"/>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.td</w:t>
                            </w:r>
                            <w:r w:rsidR="005437CC">
                              <w:rPr>
                                <w:rFonts w:ascii="Century Gothic" w:hAnsi="Century Gothic"/>
                                <w:color w:val="auto"/>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38685682" w14:textId="77777777" w:rsidR="00EB404E" w:rsidRPr="00BA69F6" w:rsidRDefault="00EB404E" w:rsidP="00EB404E">
                            <w:pPr>
                              <w:spacing w:after="0" w:line="240" w:lineRule="auto"/>
                              <w:jc w:val="center"/>
                              <w:rPr>
                                <w:sz w:val="2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8B39297" id="Zone de texte 15" o:spid="_x0000_s1039" type="#_x0000_t202" style="position:absolute;margin-left:117pt;margin-top:.65pt;width:224.8pt;height:39.5pt;z-index:251744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" filled="f" stroked="f">
                <v:textbox>
                  <w:txbxContent>
                    <w:p w14:paraId="6DCBA43B" w14:textId="566D92BB" w:rsidR="00EB404E" w:rsidRPr="00715B78" w:rsidRDefault="00EB404E" w:rsidP="00EB404E">
                      <w:pPr>
                        <w:spacing w:after="0"/>
                        <w:jc w:val="center"/>
                        <w:rPr>
                          <w:rFonts w:ascii="Century Gothic" w:hAnsi="Century Gothic"/>
                          <w:color w:val="auto"/>
                          <w:sz w:val="18"/>
                          <w:szCs w:val="18"/>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15B78">
                        <w:rPr>
                          <w:rFonts w:ascii="Century Gothic" w:hAnsi="Century Gothic"/>
                          <w:color w:val="auto"/>
                          <w:sz w:val="18"/>
                          <w:szCs w:val="18"/>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E-mail : </w:t>
                      </w:r>
                      <w:hyperlink r:id="rId53" w:history="1">
                        <w:r w:rsidR="00715B78" w:rsidRPr="00715B78">
                          <w:rPr>
                            <w:rStyle w:val="Lienhypertexte"/>
                            <w:rFonts w:ascii="Century Gothic" w:hAnsi="Century Gothic"/>
                            <w:color w:val="auto"/>
                            <w:sz w:val="18"/>
                            <w:szCs w:val="18"/>
                            <w:u w:val="none"/>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femme.actionsociale@gmail.com</w:t>
                        </w:r>
                      </w:hyperlink>
                    </w:p>
                    <w:p w14:paraId="2E26DD08" w14:textId="1340ACC4" w:rsidR="00580B54" w:rsidRPr="00715B78" w:rsidRDefault="0081094D" w:rsidP="00EB404E">
                      <w:pPr>
                        <w:spacing w:after="0"/>
                        <w:jc w:val="center"/>
                        <w:rPr>
                          <w:rFonts w:ascii="Century Gothic" w:hAnsi="Century Gothic"/>
                          <w:color w:val="auto"/>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entury Gothic" w:hAnsi="Century Gothic"/>
                          <w:color w:val="auto"/>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htt</w:t>
                      </w:r>
                      <w:r w:rsidR="005437CC">
                        <w:rPr>
                          <w:rFonts w:ascii="Century Gothic" w:hAnsi="Century Gothic"/>
                          <w:color w:val="auto"/>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w:t>
                      </w:r>
                      <w:r>
                        <w:rPr>
                          <w:rFonts w:ascii="Century Gothic" w:hAnsi="Century Gothic"/>
                          <w:color w:val="auto"/>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w:t>
                      </w:r>
                      <w:r w:rsidR="00C42001" w:rsidRPr="00715B78">
                        <w:rPr>
                          <w:rFonts w:ascii="Century Gothic" w:hAnsi="Century Gothic"/>
                          <w:color w:val="auto"/>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emme.gouv</w:t>
                      </w:r>
                      <w:r w:rsidR="00580B54" w:rsidRPr="00715B78">
                        <w:rPr>
                          <w:rFonts w:ascii="Century Gothic" w:hAnsi="Century Gothic"/>
                          <w:color w:val="auto"/>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.td</w:t>
                      </w:r>
                      <w:r w:rsidR="005437CC">
                        <w:rPr>
                          <w:rFonts w:ascii="Century Gothic" w:hAnsi="Century Gothic"/>
                          <w:color w:val="auto"/>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38685682" w14:textId="77777777" w:rsidR="00EB404E" w:rsidRPr="00BA69F6" w:rsidRDefault="00EB404E" w:rsidP="00EB404E">
                      <w:pPr>
                        <w:spacing w:after="0" w:line="240" w:lineRule="auto"/>
                        <w:jc w:val="center"/>
                        <w:rPr>
                          <w:sz w:val="2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v:shape>
            </w:pict>
          </mc:Fallback>
        </mc:AlternateContent>
      </w:r>
    </w:p>
    <w:sectPr w:rsidR="000B1A3F" w:rsidRPr="00F94B79" w:rsidSect="00524F9D">
      <w:pgSz w:w="12240" w:h="15840"/>
      <w:pgMar w:top="1440" w:right="1440" w:bottom="1440" w:left="1440" w:header="708" w:footer="708" w:gutter="0"/>
      <w:pgNumType w:start="1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D84764E" w14:textId="77777777" w:rsidR="00E4258A" w:rsidRDefault="00E4258A" w:rsidP="00B24490">
      <w:pPr>
        <w:spacing w:after="0" w:line="240" w:lineRule="auto"/>
      </w:pPr>
      <w:r>
        <w:separator/>
      </w:r>
    </w:p>
  </w:endnote>
  <w:endnote w:type="continuationSeparator" w:id="0">
    <w:p w14:paraId="6FF34EE5" w14:textId="77777777" w:rsidR="00E4258A" w:rsidRDefault="00E4258A" w:rsidP="00B244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779D10" w14:textId="0BC7D46D" w:rsidR="00635CF0" w:rsidRPr="009E27C2" w:rsidRDefault="009E27C2" w:rsidP="009E27C2">
    <w:pPr>
      <w:pStyle w:val="Pieddepage"/>
      <w:pBdr>
        <w:top w:val="single" w:sz="4" w:space="1" w:color="auto"/>
      </w:pBdr>
      <w:jc w:val="right"/>
      <w:rPr>
        <w:rFonts w:ascii="Times New Roman" w:hAnsi="Times New Roman" w:cs="Times New Roman"/>
        <w:i/>
        <w:iCs/>
        <w:color w:val="auto"/>
        <w:lang w:val="fr-FR"/>
      </w:rPr>
    </w:pPr>
    <w:r w:rsidRPr="009E27C2">
      <w:rPr>
        <w:rFonts w:ascii="Times New Roman" w:hAnsi="Times New Roman" w:cs="Times New Roman"/>
        <w:i/>
        <w:iCs/>
        <w:color w:val="auto"/>
        <w:sz w:val="20"/>
        <w:szCs w:val="20"/>
        <w:lang w:val="fr-FR"/>
      </w:rPr>
      <w:t>Le compendium des compétences féminines du Tchad - 2025</w:t>
    </w:r>
    <w:r w:rsidRPr="009E27C2">
      <w:rPr>
        <w:rFonts w:ascii="Times New Roman" w:hAnsi="Times New Roman" w:cs="Times New Roman"/>
        <w:i/>
        <w:iCs/>
        <w:color w:val="auto"/>
        <w:sz w:val="20"/>
        <w:szCs w:val="20"/>
        <w:lang w:val="fr-FR"/>
      </w:rPr>
      <w:tab/>
    </w:r>
    <w:r w:rsidR="00635CF0" w:rsidRPr="009E27C2">
      <w:rPr>
        <w:rFonts w:ascii="Times New Roman" w:hAnsi="Times New Roman" w:cs="Times New Roman"/>
        <w:i/>
        <w:iCs/>
        <w:color w:val="auto"/>
        <w:sz w:val="20"/>
        <w:szCs w:val="20"/>
        <w:lang w:val="fr-FR"/>
      </w:rPr>
      <w:t xml:space="preserve">p. </w:t>
    </w:r>
    <w:r w:rsidR="00635CF0" w:rsidRPr="009E27C2">
      <w:rPr>
        <w:rFonts w:ascii="Times New Roman" w:hAnsi="Times New Roman" w:cs="Times New Roman"/>
        <w:i/>
        <w:iCs/>
        <w:color w:val="auto"/>
        <w:sz w:val="20"/>
        <w:szCs w:val="20"/>
      </w:rPr>
      <w:fldChar w:fldCharType="begin"/>
    </w:r>
    <w:r w:rsidR="00635CF0" w:rsidRPr="009E27C2">
      <w:rPr>
        <w:rFonts w:ascii="Times New Roman" w:hAnsi="Times New Roman" w:cs="Times New Roman"/>
        <w:i/>
        <w:iCs/>
        <w:color w:val="auto"/>
        <w:sz w:val="20"/>
        <w:szCs w:val="20"/>
        <w:lang w:val="fr-FR"/>
      </w:rPr>
      <w:instrText xml:space="preserve"> PAGE  \* Arabic </w:instrText>
    </w:r>
    <w:r w:rsidR="00635CF0" w:rsidRPr="009E27C2">
      <w:rPr>
        <w:rFonts w:ascii="Times New Roman" w:hAnsi="Times New Roman" w:cs="Times New Roman"/>
        <w:i/>
        <w:iCs/>
        <w:color w:val="auto"/>
        <w:sz w:val="20"/>
        <w:szCs w:val="20"/>
      </w:rPr>
      <w:fldChar w:fldCharType="separate"/>
    </w:r>
    <w:r w:rsidR="00EA74E2">
      <w:rPr>
        <w:rFonts w:ascii="Times New Roman" w:hAnsi="Times New Roman" w:cs="Times New Roman"/>
        <w:i/>
        <w:iCs/>
        <w:noProof/>
        <w:color w:val="auto"/>
        <w:sz w:val="20"/>
        <w:szCs w:val="20"/>
        <w:lang w:val="fr-FR"/>
      </w:rPr>
      <w:t>1</w:t>
    </w:r>
    <w:r w:rsidR="00635CF0" w:rsidRPr="009E27C2">
      <w:rPr>
        <w:rFonts w:ascii="Times New Roman" w:hAnsi="Times New Roman" w:cs="Times New Roman"/>
        <w:i/>
        <w:iCs/>
        <w:color w:val="auto"/>
        <w:sz w:val="20"/>
        <w:szCs w:val="20"/>
      </w:rPr>
      <w:fldChar w:fldCharType="end"/>
    </w:r>
  </w:p>
  <w:p w14:paraId="6D16D272" w14:textId="77777777" w:rsidR="00635CF0" w:rsidRPr="009E27C2" w:rsidRDefault="00635CF0">
    <w:pPr>
      <w:pStyle w:val="Pieddepage"/>
      <w:rPr>
        <w:sz w:val="18"/>
        <w:szCs w:val="18"/>
        <w:lang w:val="fr-FR"/>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2294AE" w14:textId="77777777" w:rsidR="00524F9D" w:rsidRPr="009E27C2" w:rsidRDefault="00524F9D" w:rsidP="00524F9D">
    <w:pPr>
      <w:pStyle w:val="Pieddepage"/>
      <w:pBdr>
        <w:top w:val="single" w:sz="4" w:space="1" w:color="auto"/>
      </w:pBdr>
      <w:jc w:val="right"/>
      <w:rPr>
        <w:rFonts w:ascii="Times New Roman" w:hAnsi="Times New Roman" w:cs="Times New Roman"/>
        <w:i/>
        <w:iCs/>
        <w:color w:val="auto"/>
        <w:lang w:val="fr-FR"/>
      </w:rPr>
    </w:pPr>
    <w:r w:rsidRPr="009E27C2">
      <w:rPr>
        <w:rFonts w:ascii="Times New Roman" w:hAnsi="Times New Roman" w:cs="Times New Roman"/>
        <w:i/>
        <w:iCs/>
        <w:color w:val="auto"/>
        <w:sz w:val="20"/>
        <w:szCs w:val="20"/>
        <w:lang w:val="fr-FR"/>
      </w:rPr>
      <w:t>Le compendium des compétences féminines du Tchad - 2025</w:t>
    </w:r>
    <w:r w:rsidRPr="009E27C2">
      <w:rPr>
        <w:rFonts w:ascii="Times New Roman" w:hAnsi="Times New Roman" w:cs="Times New Roman"/>
        <w:i/>
        <w:iCs/>
        <w:color w:val="auto"/>
        <w:sz w:val="20"/>
        <w:szCs w:val="20"/>
        <w:lang w:val="fr-FR"/>
      </w:rPr>
      <w:tab/>
      <w:t xml:space="preserve">p. </w:t>
    </w:r>
    <w:r w:rsidRPr="009E27C2">
      <w:rPr>
        <w:rFonts w:ascii="Times New Roman" w:hAnsi="Times New Roman" w:cs="Times New Roman"/>
        <w:i/>
        <w:iCs/>
        <w:color w:val="auto"/>
        <w:sz w:val="20"/>
        <w:szCs w:val="20"/>
      </w:rPr>
      <w:fldChar w:fldCharType="begin"/>
    </w:r>
    <w:r w:rsidRPr="009E27C2">
      <w:rPr>
        <w:rFonts w:ascii="Times New Roman" w:hAnsi="Times New Roman" w:cs="Times New Roman"/>
        <w:i/>
        <w:iCs/>
        <w:color w:val="auto"/>
        <w:sz w:val="20"/>
        <w:szCs w:val="20"/>
        <w:lang w:val="fr-FR"/>
      </w:rPr>
      <w:instrText xml:space="preserve"> PAGE  \* Arabic </w:instrText>
    </w:r>
    <w:r w:rsidRPr="009E27C2">
      <w:rPr>
        <w:rFonts w:ascii="Times New Roman" w:hAnsi="Times New Roman" w:cs="Times New Roman"/>
        <w:i/>
        <w:iCs/>
        <w:color w:val="auto"/>
        <w:sz w:val="20"/>
        <w:szCs w:val="20"/>
      </w:rPr>
      <w:fldChar w:fldCharType="separate"/>
    </w:r>
    <w:r w:rsidR="00EA74E2">
      <w:rPr>
        <w:rFonts w:ascii="Times New Roman" w:hAnsi="Times New Roman" w:cs="Times New Roman"/>
        <w:i/>
        <w:iCs/>
        <w:noProof/>
        <w:color w:val="auto"/>
        <w:sz w:val="20"/>
        <w:szCs w:val="20"/>
        <w:lang w:val="fr-FR"/>
      </w:rPr>
      <w:t>0</w:t>
    </w:r>
    <w:r w:rsidRPr="009E27C2">
      <w:rPr>
        <w:rFonts w:ascii="Times New Roman" w:hAnsi="Times New Roman" w:cs="Times New Roman"/>
        <w:i/>
        <w:iCs/>
        <w:color w:val="auto"/>
        <w:sz w:val="20"/>
        <w:szCs w:val="20"/>
      </w:rPr>
      <w:fldChar w:fldCharType="end"/>
    </w:r>
  </w:p>
  <w:p w14:paraId="36928964" w14:textId="77777777" w:rsidR="00524F9D" w:rsidRDefault="00524F9D">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18CFD42" w14:textId="77777777" w:rsidR="00E4258A" w:rsidRDefault="00E4258A" w:rsidP="00B24490">
      <w:pPr>
        <w:spacing w:after="0" w:line="240" w:lineRule="auto"/>
      </w:pPr>
      <w:r>
        <w:separator/>
      </w:r>
    </w:p>
  </w:footnote>
  <w:footnote w:type="continuationSeparator" w:id="0">
    <w:p w14:paraId="44E426FE" w14:textId="77777777" w:rsidR="00E4258A" w:rsidRDefault="00E4258A" w:rsidP="00B24490">
      <w:pPr>
        <w:spacing w:after="0" w:line="240" w:lineRule="auto"/>
      </w:pPr>
      <w:r>
        <w:continuationSeparator/>
      </w:r>
    </w:p>
  </w:footnote>
  <w:footnote w:id="1">
    <w:p w14:paraId="40E5C66A" w14:textId="77777777" w:rsidR="002C4112" w:rsidRPr="002C4112" w:rsidRDefault="002C4112" w:rsidP="002C4112">
      <w:pPr>
        <w:pStyle w:val="Notedebasdepage"/>
        <w:rPr>
          <w:lang w:val="fr-FR"/>
        </w:rPr>
      </w:pPr>
      <w:r w:rsidRPr="005D10BF">
        <w:rPr>
          <w:rStyle w:val="Appelnotedebasdep"/>
        </w:rPr>
        <w:footnoteRef/>
      </w:r>
      <w:r w:rsidRPr="002C4112">
        <w:rPr>
          <w:lang w:val="fr-FR"/>
        </w:rPr>
        <w:t xml:space="preserve"> Ordonnance n°012/PR/2018 du 22 mai 2018 instituant la parité dans les fonctions nominatives et électives en République du Tchad </w:t>
      </w:r>
    </w:p>
  </w:footnote>
  <w:footnote w:id="2">
    <w:p w14:paraId="42900819" w14:textId="77777777" w:rsidR="00B833DF" w:rsidRPr="00D26D3C" w:rsidRDefault="00B833DF" w:rsidP="00B833DF">
      <w:pPr>
        <w:pStyle w:val="Notedebasdepage"/>
        <w:rPr>
          <w:lang w:val="fr-FR"/>
        </w:rPr>
      </w:pPr>
      <w:r>
        <w:rPr>
          <w:rStyle w:val="Appelnotedebasdep"/>
        </w:rPr>
        <w:footnoteRef/>
      </w:r>
      <w:r w:rsidRPr="00D26D3C">
        <w:rPr>
          <w:lang w:val="fr-FR"/>
        </w:rPr>
        <w:t xml:space="preserve"> </w:t>
      </w:r>
      <w:r>
        <w:rPr>
          <w:lang w:val="fr-FR"/>
        </w:rPr>
        <w:t>Annuaire statistique de l’éducation 2023-2024</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CD763E"/>
    <w:multiLevelType w:val="hybridMultilevel"/>
    <w:tmpl w:val="22DA4CA8"/>
    <w:lvl w:ilvl="0" w:tplc="3F1A25D8">
      <w:start w:val="1"/>
      <w:numFmt w:val="lowerLetter"/>
      <w:lvlText w:val="%1."/>
      <w:lvlJc w:val="left"/>
      <w:pPr>
        <w:ind w:left="502" w:hanging="360"/>
      </w:pPr>
      <w:rPr>
        <w:rFonts w:ascii="Times New Roman" w:eastAsia="Calibri" w:hAnsi="Times New Roman" w:cs="Times New Roman"/>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
    <w:nsid w:val="07B37CBF"/>
    <w:multiLevelType w:val="hybridMultilevel"/>
    <w:tmpl w:val="4FEEB702"/>
    <w:lvl w:ilvl="0" w:tplc="B7524DF6">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0B127003"/>
    <w:multiLevelType w:val="hybridMultilevel"/>
    <w:tmpl w:val="A9E687B6"/>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0D2622C0"/>
    <w:multiLevelType w:val="hybridMultilevel"/>
    <w:tmpl w:val="AB66E834"/>
    <w:lvl w:ilvl="0" w:tplc="92A08D96">
      <w:start w:val="1"/>
      <w:numFmt w:val="bullet"/>
      <w:lvlText w:val="-"/>
      <w:lvlJc w:val="left"/>
      <w:pPr>
        <w:ind w:left="1210" w:hanging="360"/>
      </w:pPr>
      <w:rPr>
        <w:rFonts w:ascii="Tahoma" w:eastAsiaTheme="minorHAnsi" w:hAnsi="Tahom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1F3548E"/>
    <w:multiLevelType w:val="hybridMultilevel"/>
    <w:tmpl w:val="0680B1A2"/>
    <w:lvl w:ilvl="0" w:tplc="0D025E6C">
      <w:start w:val="1"/>
      <w:numFmt w:val="bullet"/>
      <w:lvlText w:val="•"/>
      <w:lvlJc w:val="left"/>
      <w:pPr>
        <w:tabs>
          <w:tab w:val="num" w:pos="720"/>
        </w:tabs>
        <w:ind w:left="720" w:hanging="360"/>
      </w:pPr>
      <w:rPr>
        <w:rFonts w:ascii="Arial" w:hAnsi="Arial" w:hint="default"/>
      </w:rPr>
    </w:lvl>
    <w:lvl w:ilvl="1" w:tplc="F17EF03E" w:tentative="1">
      <w:start w:val="1"/>
      <w:numFmt w:val="bullet"/>
      <w:lvlText w:val="•"/>
      <w:lvlJc w:val="left"/>
      <w:pPr>
        <w:tabs>
          <w:tab w:val="num" w:pos="1440"/>
        </w:tabs>
        <w:ind w:left="1440" w:hanging="360"/>
      </w:pPr>
      <w:rPr>
        <w:rFonts w:ascii="Arial" w:hAnsi="Arial" w:hint="default"/>
      </w:rPr>
    </w:lvl>
    <w:lvl w:ilvl="2" w:tplc="148E001C" w:tentative="1">
      <w:start w:val="1"/>
      <w:numFmt w:val="bullet"/>
      <w:lvlText w:val="•"/>
      <w:lvlJc w:val="left"/>
      <w:pPr>
        <w:tabs>
          <w:tab w:val="num" w:pos="2160"/>
        </w:tabs>
        <w:ind w:left="2160" w:hanging="360"/>
      </w:pPr>
      <w:rPr>
        <w:rFonts w:ascii="Arial" w:hAnsi="Arial" w:hint="default"/>
      </w:rPr>
    </w:lvl>
    <w:lvl w:ilvl="3" w:tplc="687CFEF6" w:tentative="1">
      <w:start w:val="1"/>
      <w:numFmt w:val="bullet"/>
      <w:lvlText w:val="•"/>
      <w:lvlJc w:val="left"/>
      <w:pPr>
        <w:tabs>
          <w:tab w:val="num" w:pos="2880"/>
        </w:tabs>
        <w:ind w:left="2880" w:hanging="360"/>
      </w:pPr>
      <w:rPr>
        <w:rFonts w:ascii="Arial" w:hAnsi="Arial" w:hint="default"/>
      </w:rPr>
    </w:lvl>
    <w:lvl w:ilvl="4" w:tplc="DCB22D06" w:tentative="1">
      <w:start w:val="1"/>
      <w:numFmt w:val="bullet"/>
      <w:lvlText w:val="•"/>
      <w:lvlJc w:val="left"/>
      <w:pPr>
        <w:tabs>
          <w:tab w:val="num" w:pos="3600"/>
        </w:tabs>
        <w:ind w:left="3600" w:hanging="360"/>
      </w:pPr>
      <w:rPr>
        <w:rFonts w:ascii="Arial" w:hAnsi="Arial" w:hint="default"/>
      </w:rPr>
    </w:lvl>
    <w:lvl w:ilvl="5" w:tplc="C7B8909E" w:tentative="1">
      <w:start w:val="1"/>
      <w:numFmt w:val="bullet"/>
      <w:lvlText w:val="•"/>
      <w:lvlJc w:val="left"/>
      <w:pPr>
        <w:tabs>
          <w:tab w:val="num" w:pos="4320"/>
        </w:tabs>
        <w:ind w:left="4320" w:hanging="360"/>
      </w:pPr>
      <w:rPr>
        <w:rFonts w:ascii="Arial" w:hAnsi="Arial" w:hint="default"/>
      </w:rPr>
    </w:lvl>
    <w:lvl w:ilvl="6" w:tplc="61F6B114" w:tentative="1">
      <w:start w:val="1"/>
      <w:numFmt w:val="bullet"/>
      <w:lvlText w:val="•"/>
      <w:lvlJc w:val="left"/>
      <w:pPr>
        <w:tabs>
          <w:tab w:val="num" w:pos="5040"/>
        </w:tabs>
        <w:ind w:left="5040" w:hanging="360"/>
      </w:pPr>
      <w:rPr>
        <w:rFonts w:ascii="Arial" w:hAnsi="Arial" w:hint="default"/>
      </w:rPr>
    </w:lvl>
    <w:lvl w:ilvl="7" w:tplc="DE10C976" w:tentative="1">
      <w:start w:val="1"/>
      <w:numFmt w:val="bullet"/>
      <w:lvlText w:val="•"/>
      <w:lvlJc w:val="left"/>
      <w:pPr>
        <w:tabs>
          <w:tab w:val="num" w:pos="5760"/>
        </w:tabs>
        <w:ind w:left="5760" w:hanging="360"/>
      </w:pPr>
      <w:rPr>
        <w:rFonts w:ascii="Arial" w:hAnsi="Arial" w:hint="default"/>
      </w:rPr>
    </w:lvl>
    <w:lvl w:ilvl="8" w:tplc="61624BA0" w:tentative="1">
      <w:start w:val="1"/>
      <w:numFmt w:val="bullet"/>
      <w:lvlText w:val="•"/>
      <w:lvlJc w:val="left"/>
      <w:pPr>
        <w:tabs>
          <w:tab w:val="num" w:pos="6480"/>
        </w:tabs>
        <w:ind w:left="6480" w:hanging="360"/>
      </w:pPr>
      <w:rPr>
        <w:rFonts w:ascii="Arial" w:hAnsi="Arial" w:hint="default"/>
      </w:rPr>
    </w:lvl>
  </w:abstractNum>
  <w:abstractNum w:abstractNumId="5">
    <w:nsid w:val="12B443C9"/>
    <w:multiLevelType w:val="hybridMultilevel"/>
    <w:tmpl w:val="C2DAA77A"/>
    <w:lvl w:ilvl="0" w:tplc="0A246D98">
      <w:start w:val="1"/>
      <w:numFmt w:val="low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16085D7D"/>
    <w:multiLevelType w:val="hybridMultilevel"/>
    <w:tmpl w:val="D1262D26"/>
    <w:lvl w:ilvl="0" w:tplc="9EE89F04">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D3B1279"/>
    <w:multiLevelType w:val="hybridMultilevel"/>
    <w:tmpl w:val="82846CEC"/>
    <w:lvl w:ilvl="0" w:tplc="9B0C8FBC">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1A166AF"/>
    <w:multiLevelType w:val="hybridMultilevel"/>
    <w:tmpl w:val="2E20042E"/>
    <w:lvl w:ilvl="0" w:tplc="7B981D44">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7716259"/>
    <w:multiLevelType w:val="hybridMultilevel"/>
    <w:tmpl w:val="84C60A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0487DB1"/>
    <w:multiLevelType w:val="hybridMultilevel"/>
    <w:tmpl w:val="DD4894D2"/>
    <w:lvl w:ilvl="0" w:tplc="C524AAF4">
      <w:start w:val="1"/>
      <w:numFmt w:val="decimal"/>
      <w:lvlText w:val="%1."/>
      <w:lvlJc w:val="left"/>
      <w:pPr>
        <w:ind w:left="501" w:hanging="360"/>
      </w:pPr>
      <w:rPr>
        <w:rFonts w:hint="default"/>
        <w:sz w:val="24"/>
      </w:rPr>
    </w:lvl>
    <w:lvl w:ilvl="1" w:tplc="04090019" w:tentative="1">
      <w:start w:val="1"/>
      <w:numFmt w:val="lowerLetter"/>
      <w:lvlText w:val="%2."/>
      <w:lvlJc w:val="left"/>
      <w:pPr>
        <w:ind w:left="1221" w:hanging="360"/>
      </w:pPr>
    </w:lvl>
    <w:lvl w:ilvl="2" w:tplc="0409001B" w:tentative="1">
      <w:start w:val="1"/>
      <w:numFmt w:val="lowerRoman"/>
      <w:lvlText w:val="%3."/>
      <w:lvlJc w:val="right"/>
      <w:pPr>
        <w:ind w:left="1941" w:hanging="180"/>
      </w:pPr>
    </w:lvl>
    <w:lvl w:ilvl="3" w:tplc="0409000F" w:tentative="1">
      <w:start w:val="1"/>
      <w:numFmt w:val="decimal"/>
      <w:lvlText w:val="%4."/>
      <w:lvlJc w:val="left"/>
      <w:pPr>
        <w:ind w:left="2661" w:hanging="360"/>
      </w:pPr>
    </w:lvl>
    <w:lvl w:ilvl="4" w:tplc="04090019" w:tentative="1">
      <w:start w:val="1"/>
      <w:numFmt w:val="lowerLetter"/>
      <w:lvlText w:val="%5."/>
      <w:lvlJc w:val="left"/>
      <w:pPr>
        <w:ind w:left="3381" w:hanging="360"/>
      </w:pPr>
    </w:lvl>
    <w:lvl w:ilvl="5" w:tplc="0409001B" w:tentative="1">
      <w:start w:val="1"/>
      <w:numFmt w:val="lowerRoman"/>
      <w:lvlText w:val="%6."/>
      <w:lvlJc w:val="right"/>
      <w:pPr>
        <w:ind w:left="4101" w:hanging="180"/>
      </w:pPr>
    </w:lvl>
    <w:lvl w:ilvl="6" w:tplc="0409000F" w:tentative="1">
      <w:start w:val="1"/>
      <w:numFmt w:val="decimal"/>
      <w:lvlText w:val="%7."/>
      <w:lvlJc w:val="left"/>
      <w:pPr>
        <w:ind w:left="4821" w:hanging="360"/>
      </w:pPr>
    </w:lvl>
    <w:lvl w:ilvl="7" w:tplc="04090019" w:tentative="1">
      <w:start w:val="1"/>
      <w:numFmt w:val="lowerLetter"/>
      <w:lvlText w:val="%8."/>
      <w:lvlJc w:val="left"/>
      <w:pPr>
        <w:ind w:left="5541" w:hanging="360"/>
      </w:pPr>
    </w:lvl>
    <w:lvl w:ilvl="8" w:tplc="0409001B" w:tentative="1">
      <w:start w:val="1"/>
      <w:numFmt w:val="lowerRoman"/>
      <w:lvlText w:val="%9."/>
      <w:lvlJc w:val="right"/>
      <w:pPr>
        <w:ind w:left="6261" w:hanging="180"/>
      </w:pPr>
    </w:lvl>
  </w:abstractNum>
  <w:abstractNum w:abstractNumId="11">
    <w:nsid w:val="348A54F3"/>
    <w:multiLevelType w:val="hybridMultilevel"/>
    <w:tmpl w:val="77080B62"/>
    <w:lvl w:ilvl="0" w:tplc="07303322">
      <w:start w:val="1"/>
      <w:numFmt w:val="bullet"/>
      <w:lvlText w:val=""/>
      <w:lvlJc w:val="left"/>
      <w:pPr>
        <w:tabs>
          <w:tab w:val="num" w:pos="720"/>
        </w:tabs>
        <w:ind w:left="720" w:hanging="360"/>
      </w:pPr>
      <w:rPr>
        <w:rFonts w:ascii="Wingdings" w:hAnsi="Wingdings" w:hint="default"/>
      </w:rPr>
    </w:lvl>
    <w:lvl w:ilvl="1" w:tplc="2B1AD02A" w:tentative="1">
      <w:start w:val="1"/>
      <w:numFmt w:val="bullet"/>
      <w:lvlText w:val=""/>
      <w:lvlJc w:val="left"/>
      <w:pPr>
        <w:tabs>
          <w:tab w:val="num" w:pos="1440"/>
        </w:tabs>
        <w:ind w:left="1440" w:hanging="360"/>
      </w:pPr>
      <w:rPr>
        <w:rFonts w:ascii="Wingdings" w:hAnsi="Wingdings" w:hint="default"/>
      </w:rPr>
    </w:lvl>
    <w:lvl w:ilvl="2" w:tplc="744E785C" w:tentative="1">
      <w:start w:val="1"/>
      <w:numFmt w:val="bullet"/>
      <w:lvlText w:val=""/>
      <w:lvlJc w:val="left"/>
      <w:pPr>
        <w:tabs>
          <w:tab w:val="num" w:pos="2160"/>
        </w:tabs>
        <w:ind w:left="2160" w:hanging="360"/>
      </w:pPr>
      <w:rPr>
        <w:rFonts w:ascii="Wingdings" w:hAnsi="Wingdings" w:hint="default"/>
      </w:rPr>
    </w:lvl>
    <w:lvl w:ilvl="3" w:tplc="03A6315A" w:tentative="1">
      <w:start w:val="1"/>
      <w:numFmt w:val="bullet"/>
      <w:lvlText w:val=""/>
      <w:lvlJc w:val="left"/>
      <w:pPr>
        <w:tabs>
          <w:tab w:val="num" w:pos="2880"/>
        </w:tabs>
        <w:ind w:left="2880" w:hanging="360"/>
      </w:pPr>
      <w:rPr>
        <w:rFonts w:ascii="Wingdings" w:hAnsi="Wingdings" w:hint="default"/>
      </w:rPr>
    </w:lvl>
    <w:lvl w:ilvl="4" w:tplc="A6105CF0" w:tentative="1">
      <w:start w:val="1"/>
      <w:numFmt w:val="bullet"/>
      <w:lvlText w:val=""/>
      <w:lvlJc w:val="left"/>
      <w:pPr>
        <w:tabs>
          <w:tab w:val="num" w:pos="3600"/>
        </w:tabs>
        <w:ind w:left="3600" w:hanging="360"/>
      </w:pPr>
      <w:rPr>
        <w:rFonts w:ascii="Wingdings" w:hAnsi="Wingdings" w:hint="default"/>
      </w:rPr>
    </w:lvl>
    <w:lvl w:ilvl="5" w:tplc="CE3A2432" w:tentative="1">
      <w:start w:val="1"/>
      <w:numFmt w:val="bullet"/>
      <w:lvlText w:val=""/>
      <w:lvlJc w:val="left"/>
      <w:pPr>
        <w:tabs>
          <w:tab w:val="num" w:pos="4320"/>
        </w:tabs>
        <w:ind w:left="4320" w:hanging="360"/>
      </w:pPr>
      <w:rPr>
        <w:rFonts w:ascii="Wingdings" w:hAnsi="Wingdings" w:hint="default"/>
      </w:rPr>
    </w:lvl>
    <w:lvl w:ilvl="6" w:tplc="E144B1BC" w:tentative="1">
      <w:start w:val="1"/>
      <w:numFmt w:val="bullet"/>
      <w:lvlText w:val=""/>
      <w:lvlJc w:val="left"/>
      <w:pPr>
        <w:tabs>
          <w:tab w:val="num" w:pos="5040"/>
        </w:tabs>
        <w:ind w:left="5040" w:hanging="360"/>
      </w:pPr>
      <w:rPr>
        <w:rFonts w:ascii="Wingdings" w:hAnsi="Wingdings" w:hint="default"/>
      </w:rPr>
    </w:lvl>
    <w:lvl w:ilvl="7" w:tplc="17BCD8F2" w:tentative="1">
      <w:start w:val="1"/>
      <w:numFmt w:val="bullet"/>
      <w:lvlText w:val=""/>
      <w:lvlJc w:val="left"/>
      <w:pPr>
        <w:tabs>
          <w:tab w:val="num" w:pos="5760"/>
        </w:tabs>
        <w:ind w:left="5760" w:hanging="360"/>
      </w:pPr>
      <w:rPr>
        <w:rFonts w:ascii="Wingdings" w:hAnsi="Wingdings" w:hint="default"/>
      </w:rPr>
    </w:lvl>
    <w:lvl w:ilvl="8" w:tplc="448AAD18" w:tentative="1">
      <w:start w:val="1"/>
      <w:numFmt w:val="bullet"/>
      <w:lvlText w:val=""/>
      <w:lvlJc w:val="left"/>
      <w:pPr>
        <w:tabs>
          <w:tab w:val="num" w:pos="6480"/>
        </w:tabs>
        <w:ind w:left="6480" w:hanging="360"/>
      </w:pPr>
      <w:rPr>
        <w:rFonts w:ascii="Wingdings" w:hAnsi="Wingdings" w:hint="default"/>
      </w:rPr>
    </w:lvl>
  </w:abstractNum>
  <w:abstractNum w:abstractNumId="12">
    <w:nsid w:val="3BA14916"/>
    <w:multiLevelType w:val="hybridMultilevel"/>
    <w:tmpl w:val="297AA13A"/>
    <w:lvl w:ilvl="0" w:tplc="92A08D96">
      <w:start w:val="1"/>
      <w:numFmt w:val="bullet"/>
      <w:lvlText w:val="-"/>
      <w:lvlJc w:val="left"/>
      <w:pPr>
        <w:ind w:left="1210" w:hanging="360"/>
      </w:pPr>
      <w:rPr>
        <w:rFonts w:ascii="Tahoma" w:eastAsiaTheme="minorHAnsi" w:hAnsi="Tahoma" w:cs="Tahoma" w:hint="default"/>
      </w:rPr>
    </w:lvl>
    <w:lvl w:ilvl="1" w:tplc="040C0003" w:tentative="1">
      <w:start w:val="1"/>
      <w:numFmt w:val="bullet"/>
      <w:lvlText w:val="o"/>
      <w:lvlJc w:val="left"/>
      <w:pPr>
        <w:ind w:left="1930" w:hanging="360"/>
      </w:pPr>
      <w:rPr>
        <w:rFonts w:ascii="Courier New" w:hAnsi="Courier New" w:cs="Courier New" w:hint="default"/>
      </w:rPr>
    </w:lvl>
    <w:lvl w:ilvl="2" w:tplc="040C0005" w:tentative="1">
      <w:start w:val="1"/>
      <w:numFmt w:val="bullet"/>
      <w:lvlText w:val=""/>
      <w:lvlJc w:val="left"/>
      <w:pPr>
        <w:ind w:left="2650" w:hanging="360"/>
      </w:pPr>
      <w:rPr>
        <w:rFonts w:ascii="Wingdings" w:hAnsi="Wingdings" w:hint="default"/>
      </w:rPr>
    </w:lvl>
    <w:lvl w:ilvl="3" w:tplc="040C0001" w:tentative="1">
      <w:start w:val="1"/>
      <w:numFmt w:val="bullet"/>
      <w:lvlText w:val=""/>
      <w:lvlJc w:val="left"/>
      <w:pPr>
        <w:ind w:left="3370" w:hanging="360"/>
      </w:pPr>
      <w:rPr>
        <w:rFonts w:ascii="Symbol" w:hAnsi="Symbol" w:hint="default"/>
      </w:rPr>
    </w:lvl>
    <w:lvl w:ilvl="4" w:tplc="040C0003" w:tentative="1">
      <w:start w:val="1"/>
      <w:numFmt w:val="bullet"/>
      <w:lvlText w:val="o"/>
      <w:lvlJc w:val="left"/>
      <w:pPr>
        <w:ind w:left="4090" w:hanging="360"/>
      </w:pPr>
      <w:rPr>
        <w:rFonts w:ascii="Courier New" w:hAnsi="Courier New" w:cs="Courier New" w:hint="default"/>
      </w:rPr>
    </w:lvl>
    <w:lvl w:ilvl="5" w:tplc="040C0005" w:tentative="1">
      <w:start w:val="1"/>
      <w:numFmt w:val="bullet"/>
      <w:lvlText w:val=""/>
      <w:lvlJc w:val="left"/>
      <w:pPr>
        <w:ind w:left="4810" w:hanging="360"/>
      </w:pPr>
      <w:rPr>
        <w:rFonts w:ascii="Wingdings" w:hAnsi="Wingdings" w:hint="default"/>
      </w:rPr>
    </w:lvl>
    <w:lvl w:ilvl="6" w:tplc="040C0001" w:tentative="1">
      <w:start w:val="1"/>
      <w:numFmt w:val="bullet"/>
      <w:lvlText w:val=""/>
      <w:lvlJc w:val="left"/>
      <w:pPr>
        <w:ind w:left="5530" w:hanging="360"/>
      </w:pPr>
      <w:rPr>
        <w:rFonts w:ascii="Symbol" w:hAnsi="Symbol" w:hint="default"/>
      </w:rPr>
    </w:lvl>
    <w:lvl w:ilvl="7" w:tplc="040C0003" w:tentative="1">
      <w:start w:val="1"/>
      <w:numFmt w:val="bullet"/>
      <w:lvlText w:val="o"/>
      <w:lvlJc w:val="left"/>
      <w:pPr>
        <w:ind w:left="6250" w:hanging="360"/>
      </w:pPr>
      <w:rPr>
        <w:rFonts w:ascii="Courier New" w:hAnsi="Courier New" w:cs="Courier New" w:hint="default"/>
      </w:rPr>
    </w:lvl>
    <w:lvl w:ilvl="8" w:tplc="040C0005" w:tentative="1">
      <w:start w:val="1"/>
      <w:numFmt w:val="bullet"/>
      <w:lvlText w:val=""/>
      <w:lvlJc w:val="left"/>
      <w:pPr>
        <w:ind w:left="6970" w:hanging="360"/>
      </w:pPr>
      <w:rPr>
        <w:rFonts w:ascii="Wingdings" w:hAnsi="Wingdings" w:hint="default"/>
      </w:rPr>
    </w:lvl>
  </w:abstractNum>
  <w:abstractNum w:abstractNumId="13">
    <w:nsid w:val="549A6020"/>
    <w:multiLevelType w:val="hybridMultilevel"/>
    <w:tmpl w:val="4D7E523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58866135"/>
    <w:multiLevelType w:val="hybridMultilevel"/>
    <w:tmpl w:val="E66AF7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63A0F2F"/>
    <w:multiLevelType w:val="hybridMultilevel"/>
    <w:tmpl w:val="49C09700"/>
    <w:lvl w:ilvl="0" w:tplc="92A08D96">
      <w:start w:val="1"/>
      <w:numFmt w:val="bullet"/>
      <w:lvlText w:val="-"/>
      <w:lvlJc w:val="left"/>
      <w:pPr>
        <w:ind w:left="1210" w:hanging="360"/>
      </w:pPr>
      <w:rPr>
        <w:rFonts w:ascii="Tahoma" w:eastAsiaTheme="minorHAnsi" w:hAnsi="Tahom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6BD3C5F"/>
    <w:multiLevelType w:val="hybridMultilevel"/>
    <w:tmpl w:val="F8F2102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nsid w:val="77862DCC"/>
    <w:multiLevelType w:val="hybridMultilevel"/>
    <w:tmpl w:val="2C401A68"/>
    <w:lvl w:ilvl="0" w:tplc="68BEDC12">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7"/>
  </w:num>
  <w:num w:numId="2">
    <w:abstractNumId w:val="11"/>
  </w:num>
  <w:num w:numId="3">
    <w:abstractNumId w:val="4"/>
  </w:num>
  <w:num w:numId="4">
    <w:abstractNumId w:val="8"/>
  </w:num>
  <w:num w:numId="5">
    <w:abstractNumId w:val="6"/>
  </w:num>
  <w:num w:numId="6">
    <w:abstractNumId w:val="9"/>
  </w:num>
  <w:num w:numId="7">
    <w:abstractNumId w:val="14"/>
  </w:num>
  <w:num w:numId="8">
    <w:abstractNumId w:val="2"/>
  </w:num>
  <w:num w:numId="9">
    <w:abstractNumId w:val="16"/>
  </w:num>
  <w:num w:numId="10">
    <w:abstractNumId w:val="12"/>
  </w:num>
  <w:num w:numId="11">
    <w:abstractNumId w:val="15"/>
  </w:num>
  <w:num w:numId="12">
    <w:abstractNumId w:val="3"/>
  </w:num>
  <w:num w:numId="13">
    <w:abstractNumId w:val="0"/>
  </w:num>
  <w:num w:numId="14">
    <w:abstractNumId w:val="17"/>
  </w:num>
  <w:num w:numId="15">
    <w:abstractNumId w:val="13"/>
  </w:num>
  <w:num w:numId="16">
    <w:abstractNumId w:val="1"/>
  </w:num>
  <w:num w:numId="17">
    <w:abstractNumId w:val="5"/>
  </w:num>
  <w:num w:numId="1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0817"/>
    <w:rsid w:val="00001144"/>
    <w:rsid w:val="00004DD6"/>
    <w:rsid w:val="00012A88"/>
    <w:rsid w:val="00014640"/>
    <w:rsid w:val="000159DB"/>
    <w:rsid w:val="00020506"/>
    <w:rsid w:val="00020BDB"/>
    <w:rsid w:val="00027F22"/>
    <w:rsid w:val="00031B80"/>
    <w:rsid w:val="00031D01"/>
    <w:rsid w:val="000327D4"/>
    <w:rsid w:val="00032F13"/>
    <w:rsid w:val="0003347E"/>
    <w:rsid w:val="000346EC"/>
    <w:rsid w:val="00034889"/>
    <w:rsid w:val="00040C41"/>
    <w:rsid w:val="0004212F"/>
    <w:rsid w:val="00042BCB"/>
    <w:rsid w:val="00044F85"/>
    <w:rsid w:val="0005080D"/>
    <w:rsid w:val="00051B1C"/>
    <w:rsid w:val="000527D7"/>
    <w:rsid w:val="00054F17"/>
    <w:rsid w:val="000579CC"/>
    <w:rsid w:val="00060030"/>
    <w:rsid w:val="0006056F"/>
    <w:rsid w:val="00061A16"/>
    <w:rsid w:val="00064280"/>
    <w:rsid w:val="000676CA"/>
    <w:rsid w:val="00067B83"/>
    <w:rsid w:val="00074F05"/>
    <w:rsid w:val="00077AAF"/>
    <w:rsid w:val="0008143C"/>
    <w:rsid w:val="0008184E"/>
    <w:rsid w:val="00084253"/>
    <w:rsid w:val="0008778F"/>
    <w:rsid w:val="00092BE3"/>
    <w:rsid w:val="000959F9"/>
    <w:rsid w:val="000960D4"/>
    <w:rsid w:val="00096A38"/>
    <w:rsid w:val="000976C7"/>
    <w:rsid w:val="000A1E94"/>
    <w:rsid w:val="000A3726"/>
    <w:rsid w:val="000A39AD"/>
    <w:rsid w:val="000A4158"/>
    <w:rsid w:val="000A7396"/>
    <w:rsid w:val="000A7A9D"/>
    <w:rsid w:val="000B1A3F"/>
    <w:rsid w:val="000B5C42"/>
    <w:rsid w:val="000B729B"/>
    <w:rsid w:val="000C0A5A"/>
    <w:rsid w:val="000C1B53"/>
    <w:rsid w:val="000C353B"/>
    <w:rsid w:val="000C55FF"/>
    <w:rsid w:val="000C5E24"/>
    <w:rsid w:val="000C6967"/>
    <w:rsid w:val="000D0F1F"/>
    <w:rsid w:val="000D3BD5"/>
    <w:rsid w:val="000D42E7"/>
    <w:rsid w:val="000D4890"/>
    <w:rsid w:val="000D48A6"/>
    <w:rsid w:val="000E3C12"/>
    <w:rsid w:val="000E3C9D"/>
    <w:rsid w:val="000E471E"/>
    <w:rsid w:val="000E490B"/>
    <w:rsid w:val="000E55E3"/>
    <w:rsid w:val="000E567D"/>
    <w:rsid w:val="000E7994"/>
    <w:rsid w:val="000E7995"/>
    <w:rsid w:val="000F174A"/>
    <w:rsid w:val="000F17F7"/>
    <w:rsid w:val="000F571E"/>
    <w:rsid w:val="000F609B"/>
    <w:rsid w:val="00100E50"/>
    <w:rsid w:val="00110CE1"/>
    <w:rsid w:val="00115FD1"/>
    <w:rsid w:val="00117B8C"/>
    <w:rsid w:val="00117C44"/>
    <w:rsid w:val="0012151F"/>
    <w:rsid w:val="00122FCB"/>
    <w:rsid w:val="00123DBD"/>
    <w:rsid w:val="001242D9"/>
    <w:rsid w:val="001247EE"/>
    <w:rsid w:val="0012490F"/>
    <w:rsid w:val="0013130D"/>
    <w:rsid w:val="001317CA"/>
    <w:rsid w:val="00131CFB"/>
    <w:rsid w:val="00132703"/>
    <w:rsid w:val="00132B0F"/>
    <w:rsid w:val="00134A42"/>
    <w:rsid w:val="00134ED6"/>
    <w:rsid w:val="00136FB6"/>
    <w:rsid w:val="00141C17"/>
    <w:rsid w:val="00143075"/>
    <w:rsid w:val="00144298"/>
    <w:rsid w:val="00144327"/>
    <w:rsid w:val="00145453"/>
    <w:rsid w:val="0015312F"/>
    <w:rsid w:val="0015482A"/>
    <w:rsid w:val="0015609F"/>
    <w:rsid w:val="00166FD4"/>
    <w:rsid w:val="00170B4D"/>
    <w:rsid w:val="00170CAC"/>
    <w:rsid w:val="00171C2F"/>
    <w:rsid w:val="00177E51"/>
    <w:rsid w:val="001802B8"/>
    <w:rsid w:val="0018127E"/>
    <w:rsid w:val="00184748"/>
    <w:rsid w:val="001847AC"/>
    <w:rsid w:val="00184F5B"/>
    <w:rsid w:val="00185189"/>
    <w:rsid w:val="0019061A"/>
    <w:rsid w:val="00191E73"/>
    <w:rsid w:val="001937CC"/>
    <w:rsid w:val="001959FC"/>
    <w:rsid w:val="00196F4E"/>
    <w:rsid w:val="001A0487"/>
    <w:rsid w:val="001A0962"/>
    <w:rsid w:val="001A2E6B"/>
    <w:rsid w:val="001A3C31"/>
    <w:rsid w:val="001A5459"/>
    <w:rsid w:val="001A60B2"/>
    <w:rsid w:val="001A67D2"/>
    <w:rsid w:val="001A7B14"/>
    <w:rsid w:val="001A7BD3"/>
    <w:rsid w:val="001B1673"/>
    <w:rsid w:val="001B39A8"/>
    <w:rsid w:val="001B4330"/>
    <w:rsid w:val="001B475B"/>
    <w:rsid w:val="001B4EAD"/>
    <w:rsid w:val="001C0446"/>
    <w:rsid w:val="001C21B9"/>
    <w:rsid w:val="001C5490"/>
    <w:rsid w:val="001C6592"/>
    <w:rsid w:val="001C67FA"/>
    <w:rsid w:val="001C734A"/>
    <w:rsid w:val="001D446F"/>
    <w:rsid w:val="001D4E62"/>
    <w:rsid w:val="001D57CD"/>
    <w:rsid w:val="001E189D"/>
    <w:rsid w:val="001E1D7B"/>
    <w:rsid w:val="001E53C8"/>
    <w:rsid w:val="001F6322"/>
    <w:rsid w:val="001F6939"/>
    <w:rsid w:val="001F768E"/>
    <w:rsid w:val="00200C26"/>
    <w:rsid w:val="002041BC"/>
    <w:rsid w:val="002054A5"/>
    <w:rsid w:val="0020555A"/>
    <w:rsid w:val="002055B4"/>
    <w:rsid w:val="0020728E"/>
    <w:rsid w:val="002073D5"/>
    <w:rsid w:val="00210586"/>
    <w:rsid w:val="00212858"/>
    <w:rsid w:val="0021318B"/>
    <w:rsid w:val="00213F30"/>
    <w:rsid w:val="0021468D"/>
    <w:rsid w:val="002179D4"/>
    <w:rsid w:val="00225D71"/>
    <w:rsid w:val="002303B1"/>
    <w:rsid w:val="00230818"/>
    <w:rsid w:val="002333A0"/>
    <w:rsid w:val="002335F7"/>
    <w:rsid w:val="00235F50"/>
    <w:rsid w:val="002364FE"/>
    <w:rsid w:val="002370B9"/>
    <w:rsid w:val="00240B66"/>
    <w:rsid w:val="00241272"/>
    <w:rsid w:val="0024145E"/>
    <w:rsid w:val="00241C49"/>
    <w:rsid w:val="0024235A"/>
    <w:rsid w:val="00244386"/>
    <w:rsid w:val="00244633"/>
    <w:rsid w:val="002464FA"/>
    <w:rsid w:val="00247EA3"/>
    <w:rsid w:val="002528E8"/>
    <w:rsid w:val="002545E3"/>
    <w:rsid w:val="0025676A"/>
    <w:rsid w:val="00256777"/>
    <w:rsid w:val="002618A5"/>
    <w:rsid w:val="00264DE4"/>
    <w:rsid w:val="002663F2"/>
    <w:rsid w:val="00267331"/>
    <w:rsid w:val="002709D7"/>
    <w:rsid w:val="00270C61"/>
    <w:rsid w:val="00272C31"/>
    <w:rsid w:val="002750B7"/>
    <w:rsid w:val="00275AE6"/>
    <w:rsid w:val="00277B12"/>
    <w:rsid w:val="00280FEB"/>
    <w:rsid w:val="00282ADA"/>
    <w:rsid w:val="0028301B"/>
    <w:rsid w:val="00284DEE"/>
    <w:rsid w:val="002936FC"/>
    <w:rsid w:val="00294204"/>
    <w:rsid w:val="002943E7"/>
    <w:rsid w:val="0029623B"/>
    <w:rsid w:val="002964DC"/>
    <w:rsid w:val="002A336F"/>
    <w:rsid w:val="002A6F7A"/>
    <w:rsid w:val="002A7BAA"/>
    <w:rsid w:val="002B13C2"/>
    <w:rsid w:val="002B1E35"/>
    <w:rsid w:val="002B3292"/>
    <w:rsid w:val="002B4F4B"/>
    <w:rsid w:val="002B531E"/>
    <w:rsid w:val="002B75AC"/>
    <w:rsid w:val="002C373D"/>
    <w:rsid w:val="002C4112"/>
    <w:rsid w:val="002C5797"/>
    <w:rsid w:val="002D1CC5"/>
    <w:rsid w:val="002D2D18"/>
    <w:rsid w:val="002D2F23"/>
    <w:rsid w:val="002D6968"/>
    <w:rsid w:val="002D7FD0"/>
    <w:rsid w:val="002E0BA0"/>
    <w:rsid w:val="002F18E3"/>
    <w:rsid w:val="002F26B3"/>
    <w:rsid w:val="002F2D6D"/>
    <w:rsid w:val="002F2E04"/>
    <w:rsid w:val="002F4BC4"/>
    <w:rsid w:val="002F71F8"/>
    <w:rsid w:val="00301CC6"/>
    <w:rsid w:val="003042B3"/>
    <w:rsid w:val="00305515"/>
    <w:rsid w:val="00305706"/>
    <w:rsid w:val="00305A8E"/>
    <w:rsid w:val="00306CC3"/>
    <w:rsid w:val="00307A36"/>
    <w:rsid w:val="00307E25"/>
    <w:rsid w:val="00310669"/>
    <w:rsid w:val="00313372"/>
    <w:rsid w:val="00313D1D"/>
    <w:rsid w:val="003145C3"/>
    <w:rsid w:val="00317736"/>
    <w:rsid w:val="00322931"/>
    <w:rsid w:val="00324487"/>
    <w:rsid w:val="00326EB9"/>
    <w:rsid w:val="00327D71"/>
    <w:rsid w:val="00332761"/>
    <w:rsid w:val="00333EAE"/>
    <w:rsid w:val="003344DB"/>
    <w:rsid w:val="003358C6"/>
    <w:rsid w:val="00336BFA"/>
    <w:rsid w:val="00337B7D"/>
    <w:rsid w:val="00341063"/>
    <w:rsid w:val="0034296E"/>
    <w:rsid w:val="00343316"/>
    <w:rsid w:val="00343E0F"/>
    <w:rsid w:val="00350141"/>
    <w:rsid w:val="00351DFD"/>
    <w:rsid w:val="00351F01"/>
    <w:rsid w:val="00352772"/>
    <w:rsid w:val="00353021"/>
    <w:rsid w:val="0035390C"/>
    <w:rsid w:val="003539B2"/>
    <w:rsid w:val="00353BC0"/>
    <w:rsid w:val="003541C2"/>
    <w:rsid w:val="003556B1"/>
    <w:rsid w:val="0035724E"/>
    <w:rsid w:val="0035730A"/>
    <w:rsid w:val="00357D5A"/>
    <w:rsid w:val="00357F76"/>
    <w:rsid w:val="003634BF"/>
    <w:rsid w:val="00366947"/>
    <w:rsid w:val="003700EE"/>
    <w:rsid w:val="00370FED"/>
    <w:rsid w:val="0037355C"/>
    <w:rsid w:val="0037380E"/>
    <w:rsid w:val="0037551D"/>
    <w:rsid w:val="00376243"/>
    <w:rsid w:val="003778BA"/>
    <w:rsid w:val="00380B3A"/>
    <w:rsid w:val="0038255C"/>
    <w:rsid w:val="003826C8"/>
    <w:rsid w:val="00383815"/>
    <w:rsid w:val="00383FB9"/>
    <w:rsid w:val="00385F05"/>
    <w:rsid w:val="003872FA"/>
    <w:rsid w:val="00390BAE"/>
    <w:rsid w:val="00390C75"/>
    <w:rsid w:val="00391A73"/>
    <w:rsid w:val="00392593"/>
    <w:rsid w:val="0039267D"/>
    <w:rsid w:val="00393D0A"/>
    <w:rsid w:val="003969FF"/>
    <w:rsid w:val="003A229E"/>
    <w:rsid w:val="003A25ED"/>
    <w:rsid w:val="003A2D0D"/>
    <w:rsid w:val="003A3173"/>
    <w:rsid w:val="003A4E50"/>
    <w:rsid w:val="003A6B9D"/>
    <w:rsid w:val="003A7BEA"/>
    <w:rsid w:val="003B0BF1"/>
    <w:rsid w:val="003B1B11"/>
    <w:rsid w:val="003B2C05"/>
    <w:rsid w:val="003B4C27"/>
    <w:rsid w:val="003B5D9B"/>
    <w:rsid w:val="003B6F80"/>
    <w:rsid w:val="003B7F1D"/>
    <w:rsid w:val="003C237E"/>
    <w:rsid w:val="003C28CC"/>
    <w:rsid w:val="003C484F"/>
    <w:rsid w:val="003C6A8A"/>
    <w:rsid w:val="003D1E60"/>
    <w:rsid w:val="003D2361"/>
    <w:rsid w:val="003D60AE"/>
    <w:rsid w:val="003D634D"/>
    <w:rsid w:val="003E104E"/>
    <w:rsid w:val="003E127D"/>
    <w:rsid w:val="003E12D0"/>
    <w:rsid w:val="003E2CAD"/>
    <w:rsid w:val="003E4638"/>
    <w:rsid w:val="003E6EB5"/>
    <w:rsid w:val="003E70F9"/>
    <w:rsid w:val="003E7729"/>
    <w:rsid w:val="003F12DE"/>
    <w:rsid w:val="003F38B8"/>
    <w:rsid w:val="003F62E3"/>
    <w:rsid w:val="00403F80"/>
    <w:rsid w:val="00405663"/>
    <w:rsid w:val="00405D2D"/>
    <w:rsid w:val="00406EB3"/>
    <w:rsid w:val="00410114"/>
    <w:rsid w:val="0041128C"/>
    <w:rsid w:val="00412DA0"/>
    <w:rsid w:val="00413D5D"/>
    <w:rsid w:val="0041460D"/>
    <w:rsid w:val="00417585"/>
    <w:rsid w:val="00420CEF"/>
    <w:rsid w:val="00421252"/>
    <w:rsid w:val="00421DF3"/>
    <w:rsid w:val="00423C18"/>
    <w:rsid w:val="004249C5"/>
    <w:rsid w:val="004259CD"/>
    <w:rsid w:val="00426BB0"/>
    <w:rsid w:val="00427654"/>
    <w:rsid w:val="0043289F"/>
    <w:rsid w:val="00433530"/>
    <w:rsid w:val="0043385D"/>
    <w:rsid w:val="00436800"/>
    <w:rsid w:val="00436E06"/>
    <w:rsid w:val="00442094"/>
    <w:rsid w:val="00442593"/>
    <w:rsid w:val="0044285C"/>
    <w:rsid w:val="00443674"/>
    <w:rsid w:val="00444965"/>
    <w:rsid w:val="00444CB3"/>
    <w:rsid w:val="00446A01"/>
    <w:rsid w:val="0044723F"/>
    <w:rsid w:val="00452DB4"/>
    <w:rsid w:val="00454A87"/>
    <w:rsid w:val="00454B05"/>
    <w:rsid w:val="00455CF2"/>
    <w:rsid w:val="0045705C"/>
    <w:rsid w:val="00457D12"/>
    <w:rsid w:val="004607CA"/>
    <w:rsid w:val="00462023"/>
    <w:rsid w:val="004631DB"/>
    <w:rsid w:val="0046584F"/>
    <w:rsid w:val="004676BD"/>
    <w:rsid w:val="00467CA7"/>
    <w:rsid w:val="00467E20"/>
    <w:rsid w:val="004748C3"/>
    <w:rsid w:val="00474E20"/>
    <w:rsid w:val="00475E18"/>
    <w:rsid w:val="004777F6"/>
    <w:rsid w:val="004801FE"/>
    <w:rsid w:val="004814FC"/>
    <w:rsid w:val="00483341"/>
    <w:rsid w:val="004850C8"/>
    <w:rsid w:val="00485757"/>
    <w:rsid w:val="00485B62"/>
    <w:rsid w:val="00492489"/>
    <w:rsid w:val="0049573C"/>
    <w:rsid w:val="004966CB"/>
    <w:rsid w:val="004976AF"/>
    <w:rsid w:val="004A1B2B"/>
    <w:rsid w:val="004A3ACE"/>
    <w:rsid w:val="004A3AF1"/>
    <w:rsid w:val="004A3B79"/>
    <w:rsid w:val="004A5A33"/>
    <w:rsid w:val="004A6EF0"/>
    <w:rsid w:val="004A798A"/>
    <w:rsid w:val="004B043F"/>
    <w:rsid w:val="004B2C08"/>
    <w:rsid w:val="004B715F"/>
    <w:rsid w:val="004B79DA"/>
    <w:rsid w:val="004C0933"/>
    <w:rsid w:val="004C0DE5"/>
    <w:rsid w:val="004C14DD"/>
    <w:rsid w:val="004C1FD5"/>
    <w:rsid w:val="004C2788"/>
    <w:rsid w:val="004C4022"/>
    <w:rsid w:val="004C5CE7"/>
    <w:rsid w:val="004D20DE"/>
    <w:rsid w:val="004D4AD9"/>
    <w:rsid w:val="004D6F48"/>
    <w:rsid w:val="004E0817"/>
    <w:rsid w:val="004E196E"/>
    <w:rsid w:val="004E1C91"/>
    <w:rsid w:val="004E72AE"/>
    <w:rsid w:val="004E79FA"/>
    <w:rsid w:val="004F07DA"/>
    <w:rsid w:val="004F2B24"/>
    <w:rsid w:val="004F6A20"/>
    <w:rsid w:val="004F7A3E"/>
    <w:rsid w:val="0050098F"/>
    <w:rsid w:val="00500CB5"/>
    <w:rsid w:val="005014FC"/>
    <w:rsid w:val="00501711"/>
    <w:rsid w:val="00502FA5"/>
    <w:rsid w:val="0050385F"/>
    <w:rsid w:val="00504EBD"/>
    <w:rsid w:val="00505C29"/>
    <w:rsid w:val="0050650A"/>
    <w:rsid w:val="0050783D"/>
    <w:rsid w:val="005107B8"/>
    <w:rsid w:val="00510867"/>
    <w:rsid w:val="005114E3"/>
    <w:rsid w:val="00513EDC"/>
    <w:rsid w:val="00516D34"/>
    <w:rsid w:val="00517DB2"/>
    <w:rsid w:val="00520FF6"/>
    <w:rsid w:val="0052249E"/>
    <w:rsid w:val="00523DA2"/>
    <w:rsid w:val="00524F9D"/>
    <w:rsid w:val="00531799"/>
    <w:rsid w:val="005329E1"/>
    <w:rsid w:val="00534420"/>
    <w:rsid w:val="00535D39"/>
    <w:rsid w:val="00540C38"/>
    <w:rsid w:val="00541286"/>
    <w:rsid w:val="005437CC"/>
    <w:rsid w:val="00543C6B"/>
    <w:rsid w:val="00545E02"/>
    <w:rsid w:val="0054611F"/>
    <w:rsid w:val="00546D16"/>
    <w:rsid w:val="00547ECA"/>
    <w:rsid w:val="00551823"/>
    <w:rsid w:val="00552E00"/>
    <w:rsid w:val="00557F86"/>
    <w:rsid w:val="00561118"/>
    <w:rsid w:val="0056573F"/>
    <w:rsid w:val="00570249"/>
    <w:rsid w:val="00570476"/>
    <w:rsid w:val="00570C09"/>
    <w:rsid w:val="005731E9"/>
    <w:rsid w:val="005770F8"/>
    <w:rsid w:val="00580A03"/>
    <w:rsid w:val="00580B54"/>
    <w:rsid w:val="005814D4"/>
    <w:rsid w:val="00583223"/>
    <w:rsid w:val="005847A6"/>
    <w:rsid w:val="00584B2E"/>
    <w:rsid w:val="0058605B"/>
    <w:rsid w:val="0058639F"/>
    <w:rsid w:val="0058651E"/>
    <w:rsid w:val="005906D4"/>
    <w:rsid w:val="00591C2F"/>
    <w:rsid w:val="0059441F"/>
    <w:rsid w:val="005A3320"/>
    <w:rsid w:val="005A357A"/>
    <w:rsid w:val="005A4A42"/>
    <w:rsid w:val="005A504F"/>
    <w:rsid w:val="005A53FD"/>
    <w:rsid w:val="005A70D6"/>
    <w:rsid w:val="005B408B"/>
    <w:rsid w:val="005B42A4"/>
    <w:rsid w:val="005B6655"/>
    <w:rsid w:val="005B7E53"/>
    <w:rsid w:val="005C093C"/>
    <w:rsid w:val="005C0E59"/>
    <w:rsid w:val="005C16ED"/>
    <w:rsid w:val="005C2F4A"/>
    <w:rsid w:val="005C3E14"/>
    <w:rsid w:val="005C494C"/>
    <w:rsid w:val="005C7CAB"/>
    <w:rsid w:val="005D08ED"/>
    <w:rsid w:val="005D0A85"/>
    <w:rsid w:val="005D125B"/>
    <w:rsid w:val="005D6363"/>
    <w:rsid w:val="005E22E6"/>
    <w:rsid w:val="005E2B14"/>
    <w:rsid w:val="005E39D8"/>
    <w:rsid w:val="005E3FE8"/>
    <w:rsid w:val="005E40A6"/>
    <w:rsid w:val="005E4ECB"/>
    <w:rsid w:val="005F023E"/>
    <w:rsid w:val="005F2D64"/>
    <w:rsid w:val="00601F46"/>
    <w:rsid w:val="00602E31"/>
    <w:rsid w:val="006033FE"/>
    <w:rsid w:val="00605819"/>
    <w:rsid w:val="00611E71"/>
    <w:rsid w:val="00614BA7"/>
    <w:rsid w:val="00616F83"/>
    <w:rsid w:val="006208F6"/>
    <w:rsid w:val="006224AB"/>
    <w:rsid w:val="0062273F"/>
    <w:rsid w:val="00622878"/>
    <w:rsid w:val="00625AFE"/>
    <w:rsid w:val="006262C0"/>
    <w:rsid w:val="006265C9"/>
    <w:rsid w:val="006265ED"/>
    <w:rsid w:val="00631475"/>
    <w:rsid w:val="006329F3"/>
    <w:rsid w:val="00632CB2"/>
    <w:rsid w:val="00635A62"/>
    <w:rsid w:val="00635CF0"/>
    <w:rsid w:val="0063631C"/>
    <w:rsid w:val="0064125E"/>
    <w:rsid w:val="00643AD1"/>
    <w:rsid w:val="006452E3"/>
    <w:rsid w:val="006501AE"/>
    <w:rsid w:val="00650CC3"/>
    <w:rsid w:val="00652348"/>
    <w:rsid w:val="00652C14"/>
    <w:rsid w:val="00653157"/>
    <w:rsid w:val="00653319"/>
    <w:rsid w:val="00654FDA"/>
    <w:rsid w:val="006570C0"/>
    <w:rsid w:val="0065726D"/>
    <w:rsid w:val="00657597"/>
    <w:rsid w:val="0066005B"/>
    <w:rsid w:val="006609FB"/>
    <w:rsid w:val="00662874"/>
    <w:rsid w:val="00662B80"/>
    <w:rsid w:val="006661F8"/>
    <w:rsid w:val="00670C31"/>
    <w:rsid w:val="00676ABC"/>
    <w:rsid w:val="00677DC7"/>
    <w:rsid w:val="00683F8A"/>
    <w:rsid w:val="0068483B"/>
    <w:rsid w:val="0069124C"/>
    <w:rsid w:val="00691B87"/>
    <w:rsid w:val="00696293"/>
    <w:rsid w:val="006973BD"/>
    <w:rsid w:val="006979FB"/>
    <w:rsid w:val="006A2AED"/>
    <w:rsid w:val="006A3F0D"/>
    <w:rsid w:val="006A54EC"/>
    <w:rsid w:val="006B0A0A"/>
    <w:rsid w:val="006B0A22"/>
    <w:rsid w:val="006B26B6"/>
    <w:rsid w:val="006B40A5"/>
    <w:rsid w:val="006B5070"/>
    <w:rsid w:val="006B5F53"/>
    <w:rsid w:val="006B7379"/>
    <w:rsid w:val="006B73DA"/>
    <w:rsid w:val="006C05B1"/>
    <w:rsid w:val="006C0CA9"/>
    <w:rsid w:val="006C163D"/>
    <w:rsid w:val="006C233E"/>
    <w:rsid w:val="006C29CF"/>
    <w:rsid w:val="006C2DBC"/>
    <w:rsid w:val="006C6374"/>
    <w:rsid w:val="006D1096"/>
    <w:rsid w:val="006D61DE"/>
    <w:rsid w:val="006E1AE3"/>
    <w:rsid w:val="006E1CF1"/>
    <w:rsid w:val="006E404E"/>
    <w:rsid w:val="006E546E"/>
    <w:rsid w:val="006E6E6D"/>
    <w:rsid w:val="006E7C05"/>
    <w:rsid w:val="006F022A"/>
    <w:rsid w:val="006F0268"/>
    <w:rsid w:val="006F03E6"/>
    <w:rsid w:val="006F0752"/>
    <w:rsid w:val="006F68F0"/>
    <w:rsid w:val="006F76C9"/>
    <w:rsid w:val="006F7B4A"/>
    <w:rsid w:val="00701C0B"/>
    <w:rsid w:val="007041A4"/>
    <w:rsid w:val="007065AC"/>
    <w:rsid w:val="0070692F"/>
    <w:rsid w:val="00707682"/>
    <w:rsid w:val="0071103D"/>
    <w:rsid w:val="00712419"/>
    <w:rsid w:val="00712B5D"/>
    <w:rsid w:val="00714FF5"/>
    <w:rsid w:val="00715B78"/>
    <w:rsid w:val="0071775A"/>
    <w:rsid w:val="007237DB"/>
    <w:rsid w:val="00724182"/>
    <w:rsid w:val="0072459C"/>
    <w:rsid w:val="00724850"/>
    <w:rsid w:val="00725686"/>
    <w:rsid w:val="00726A9E"/>
    <w:rsid w:val="00730260"/>
    <w:rsid w:val="007303B9"/>
    <w:rsid w:val="00730DD6"/>
    <w:rsid w:val="00733F93"/>
    <w:rsid w:val="00735FE0"/>
    <w:rsid w:val="00737C1F"/>
    <w:rsid w:val="007423EE"/>
    <w:rsid w:val="00742E13"/>
    <w:rsid w:val="007436BA"/>
    <w:rsid w:val="00743FBF"/>
    <w:rsid w:val="007450EF"/>
    <w:rsid w:val="0074660C"/>
    <w:rsid w:val="0075029D"/>
    <w:rsid w:val="007514D7"/>
    <w:rsid w:val="00757506"/>
    <w:rsid w:val="00757F70"/>
    <w:rsid w:val="00760FB1"/>
    <w:rsid w:val="00761546"/>
    <w:rsid w:val="00761708"/>
    <w:rsid w:val="007651DD"/>
    <w:rsid w:val="00765819"/>
    <w:rsid w:val="00766A88"/>
    <w:rsid w:val="00767E63"/>
    <w:rsid w:val="00767FA8"/>
    <w:rsid w:val="00770F31"/>
    <w:rsid w:val="007712BC"/>
    <w:rsid w:val="00773831"/>
    <w:rsid w:val="00776246"/>
    <w:rsid w:val="00776478"/>
    <w:rsid w:val="0078782E"/>
    <w:rsid w:val="00790E7E"/>
    <w:rsid w:val="007925C3"/>
    <w:rsid w:val="00792F45"/>
    <w:rsid w:val="00793F76"/>
    <w:rsid w:val="007945C1"/>
    <w:rsid w:val="00796A8F"/>
    <w:rsid w:val="00797E36"/>
    <w:rsid w:val="007A1B6E"/>
    <w:rsid w:val="007A5C8E"/>
    <w:rsid w:val="007B21C1"/>
    <w:rsid w:val="007B379E"/>
    <w:rsid w:val="007B4DF6"/>
    <w:rsid w:val="007B5267"/>
    <w:rsid w:val="007B5F88"/>
    <w:rsid w:val="007C0073"/>
    <w:rsid w:val="007C0C10"/>
    <w:rsid w:val="007C1777"/>
    <w:rsid w:val="007C18CA"/>
    <w:rsid w:val="007C3687"/>
    <w:rsid w:val="007C36EB"/>
    <w:rsid w:val="007C4284"/>
    <w:rsid w:val="007C5018"/>
    <w:rsid w:val="007C5191"/>
    <w:rsid w:val="007C7370"/>
    <w:rsid w:val="007D0AB6"/>
    <w:rsid w:val="007D1B80"/>
    <w:rsid w:val="007D5016"/>
    <w:rsid w:val="007D5C46"/>
    <w:rsid w:val="007D63C0"/>
    <w:rsid w:val="007D6A59"/>
    <w:rsid w:val="007D7278"/>
    <w:rsid w:val="007D78D1"/>
    <w:rsid w:val="007E32E4"/>
    <w:rsid w:val="007E3D6B"/>
    <w:rsid w:val="007E5374"/>
    <w:rsid w:val="007E75CC"/>
    <w:rsid w:val="007F065A"/>
    <w:rsid w:val="007F2EE9"/>
    <w:rsid w:val="007F3FA8"/>
    <w:rsid w:val="007F5B18"/>
    <w:rsid w:val="007F7B4A"/>
    <w:rsid w:val="00800381"/>
    <w:rsid w:val="00803598"/>
    <w:rsid w:val="008046AA"/>
    <w:rsid w:val="00804B7F"/>
    <w:rsid w:val="00805F57"/>
    <w:rsid w:val="0081094D"/>
    <w:rsid w:val="008112D2"/>
    <w:rsid w:val="00812F76"/>
    <w:rsid w:val="00814DF3"/>
    <w:rsid w:val="00815CB6"/>
    <w:rsid w:val="0082205C"/>
    <w:rsid w:val="00823AFE"/>
    <w:rsid w:val="00823F51"/>
    <w:rsid w:val="00825491"/>
    <w:rsid w:val="008268C2"/>
    <w:rsid w:val="008304FE"/>
    <w:rsid w:val="00831011"/>
    <w:rsid w:val="00837090"/>
    <w:rsid w:val="008377C3"/>
    <w:rsid w:val="008403FE"/>
    <w:rsid w:val="00840EF9"/>
    <w:rsid w:val="00841503"/>
    <w:rsid w:val="0084226F"/>
    <w:rsid w:val="00843108"/>
    <w:rsid w:val="00844EB0"/>
    <w:rsid w:val="0084778C"/>
    <w:rsid w:val="00851417"/>
    <w:rsid w:val="00860629"/>
    <w:rsid w:val="00860A89"/>
    <w:rsid w:val="00865308"/>
    <w:rsid w:val="00865D6D"/>
    <w:rsid w:val="008667A8"/>
    <w:rsid w:val="00872A07"/>
    <w:rsid w:val="0087491C"/>
    <w:rsid w:val="008750CC"/>
    <w:rsid w:val="008752B7"/>
    <w:rsid w:val="00880619"/>
    <w:rsid w:val="00882134"/>
    <w:rsid w:val="00883D1B"/>
    <w:rsid w:val="0088486E"/>
    <w:rsid w:val="00886A06"/>
    <w:rsid w:val="008924E2"/>
    <w:rsid w:val="00893481"/>
    <w:rsid w:val="00893850"/>
    <w:rsid w:val="0089469B"/>
    <w:rsid w:val="00894E80"/>
    <w:rsid w:val="008A099C"/>
    <w:rsid w:val="008A14E9"/>
    <w:rsid w:val="008A173B"/>
    <w:rsid w:val="008A46F6"/>
    <w:rsid w:val="008A7585"/>
    <w:rsid w:val="008A7890"/>
    <w:rsid w:val="008A7B9C"/>
    <w:rsid w:val="008B00E9"/>
    <w:rsid w:val="008B19FA"/>
    <w:rsid w:val="008B3D43"/>
    <w:rsid w:val="008B4830"/>
    <w:rsid w:val="008B64CA"/>
    <w:rsid w:val="008B6A63"/>
    <w:rsid w:val="008C1CA8"/>
    <w:rsid w:val="008C55DA"/>
    <w:rsid w:val="008C61F3"/>
    <w:rsid w:val="008C75D2"/>
    <w:rsid w:val="008C7A01"/>
    <w:rsid w:val="008D003B"/>
    <w:rsid w:val="008D04A6"/>
    <w:rsid w:val="008D230A"/>
    <w:rsid w:val="008D2840"/>
    <w:rsid w:val="008D526B"/>
    <w:rsid w:val="008D6A63"/>
    <w:rsid w:val="008D718E"/>
    <w:rsid w:val="008E19D3"/>
    <w:rsid w:val="008E1D27"/>
    <w:rsid w:val="008E2288"/>
    <w:rsid w:val="008E2E6F"/>
    <w:rsid w:val="008E3A97"/>
    <w:rsid w:val="008E3DE5"/>
    <w:rsid w:val="008E4669"/>
    <w:rsid w:val="008E5E59"/>
    <w:rsid w:val="008E6F5C"/>
    <w:rsid w:val="008E7369"/>
    <w:rsid w:val="008F11AA"/>
    <w:rsid w:val="008F1896"/>
    <w:rsid w:val="008F341F"/>
    <w:rsid w:val="008F4891"/>
    <w:rsid w:val="008F5C90"/>
    <w:rsid w:val="008F66B5"/>
    <w:rsid w:val="008F6926"/>
    <w:rsid w:val="008F6ABF"/>
    <w:rsid w:val="0090044E"/>
    <w:rsid w:val="009008DE"/>
    <w:rsid w:val="00900B34"/>
    <w:rsid w:val="00901011"/>
    <w:rsid w:val="009011BF"/>
    <w:rsid w:val="00901611"/>
    <w:rsid w:val="00904EA7"/>
    <w:rsid w:val="0090552E"/>
    <w:rsid w:val="009107B6"/>
    <w:rsid w:val="009136FF"/>
    <w:rsid w:val="0091453B"/>
    <w:rsid w:val="009159F1"/>
    <w:rsid w:val="00916557"/>
    <w:rsid w:val="0091770A"/>
    <w:rsid w:val="00917954"/>
    <w:rsid w:val="0092007D"/>
    <w:rsid w:val="00920846"/>
    <w:rsid w:val="00920F1A"/>
    <w:rsid w:val="009211D7"/>
    <w:rsid w:val="009227E3"/>
    <w:rsid w:val="00923105"/>
    <w:rsid w:val="00923108"/>
    <w:rsid w:val="009231CB"/>
    <w:rsid w:val="00923EF1"/>
    <w:rsid w:val="00925238"/>
    <w:rsid w:val="0092596F"/>
    <w:rsid w:val="009262CE"/>
    <w:rsid w:val="00930BE4"/>
    <w:rsid w:val="00932AFD"/>
    <w:rsid w:val="00933841"/>
    <w:rsid w:val="00933A1C"/>
    <w:rsid w:val="00933C4C"/>
    <w:rsid w:val="00933DFA"/>
    <w:rsid w:val="00937E3F"/>
    <w:rsid w:val="00943DE5"/>
    <w:rsid w:val="00943E9E"/>
    <w:rsid w:val="009476C2"/>
    <w:rsid w:val="00950233"/>
    <w:rsid w:val="00950E15"/>
    <w:rsid w:val="00950E1A"/>
    <w:rsid w:val="00951150"/>
    <w:rsid w:val="00951BD6"/>
    <w:rsid w:val="009603BB"/>
    <w:rsid w:val="009653B9"/>
    <w:rsid w:val="009657AE"/>
    <w:rsid w:val="00971AB1"/>
    <w:rsid w:val="00974E5F"/>
    <w:rsid w:val="00974F24"/>
    <w:rsid w:val="00975448"/>
    <w:rsid w:val="009812A5"/>
    <w:rsid w:val="00983CC2"/>
    <w:rsid w:val="00986FD9"/>
    <w:rsid w:val="00987D6D"/>
    <w:rsid w:val="009910C0"/>
    <w:rsid w:val="00993EA6"/>
    <w:rsid w:val="00997C59"/>
    <w:rsid w:val="009A1094"/>
    <w:rsid w:val="009A14A1"/>
    <w:rsid w:val="009A3415"/>
    <w:rsid w:val="009A469E"/>
    <w:rsid w:val="009A6E69"/>
    <w:rsid w:val="009A71FF"/>
    <w:rsid w:val="009A75D1"/>
    <w:rsid w:val="009B2B6B"/>
    <w:rsid w:val="009B31C9"/>
    <w:rsid w:val="009B4803"/>
    <w:rsid w:val="009B4EC2"/>
    <w:rsid w:val="009B5FAB"/>
    <w:rsid w:val="009B78EA"/>
    <w:rsid w:val="009C0BE6"/>
    <w:rsid w:val="009D046F"/>
    <w:rsid w:val="009D1317"/>
    <w:rsid w:val="009D25AD"/>
    <w:rsid w:val="009D405B"/>
    <w:rsid w:val="009D46FA"/>
    <w:rsid w:val="009D4CAD"/>
    <w:rsid w:val="009D5398"/>
    <w:rsid w:val="009D5D7C"/>
    <w:rsid w:val="009E0483"/>
    <w:rsid w:val="009E1316"/>
    <w:rsid w:val="009E138C"/>
    <w:rsid w:val="009E1489"/>
    <w:rsid w:val="009E27C2"/>
    <w:rsid w:val="009E3157"/>
    <w:rsid w:val="009E4255"/>
    <w:rsid w:val="009E4A8C"/>
    <w:rsid w:val="009E4B53"/>
    <w:rsid w:val="009E5568"/>
    <w:rsid w:val="009F0775"/>
    <w:rsid w:val="009F0E43"/>
    <w:rsid w:val="009F1FBD"/>
    <w:rsid w:val="009F3FA0"/>
    <w:rsid w:val="009F4639"/>
    <w:rsid w:val="009F5482"/>
    <w:rsid w:val="009F5BB6"/>
    <w:rsid w:val="009F7932"/>
    <w:rsid w:val="009F7F6F"/>
    <w:rsid w:val="00A008DA"/>
    <w:rsid w:val="00A0111A"/>
    <w:rsid w:val="00A02C9E"/>
    <w:rsid w:val="00A03393"/>
    <w:rsid w:val="00A062B2"/>
    <w:rsid w:val="00A106F3"/>
    <w:rsid w:val="00A1399D"/>
    <w:rsid w:val="00A179DE"/>
    <w:rsid w:val="00A23F08"/>
    <w:rsid w:val="00A25229"/>
    <w:rsid w:val="00A26997"/>
    <w:rsid w:val="00A2719A"/>
    <w:rsid w:val="00A272B9"/>
    <w:rsid w:val="00A27D10"/>
    <w:rsid w:val="00A334FD"/>
    <w:rsid w:val="00A35489"/>
    <w:rsid w:val="00A37059"/>
    <w:rsid w:val="00A41CF5"/>
    <w:rsid w:val="00A451EC"/>
    <w:rsid w:val="00A4545A"/>
    <w:rsid w:val="00A46433"/>
    <w:rsid w:val="00A54021"/>
    <w:rsid w:val="00A55086"/>
    <w:rsid w:val="00A56A21"/>
    <w:rsid w:val="00A570EA"/>
    <w:rsid w:val="00A60383"/>
    <w:rsid w:val="00A62B13"/>
    <w:rsid w:val="00A63A7D"/>
    <w:rsid w:val="00A66834"/>
    <w:rsid w:val="00A66888"/>
    <w:rsid w:val="00A676D5"/>
    <w:rsid w:val="00A67A10"/>
    <w:rsid w:val="00A72E90"/>
    <w:rsid w:val="00A752C1"/>
    <w:rsid w:val="00A753BC"/>
    <w:rsid w:val="00A77005"/>
    <w:rsid w:val="00A81B58"/>
    <w:rsid w:val="00A8204A"/>
    <w:rsid w:val="00A82BB0"/>
    <w:rsid w:val="00A8364A"/>
    <w:rsid w:val="00A837AD"/>
    <w:rsid w:val="00A84E25"/>
    <w:rsid w:val="00A901EF"/>
    <w:rsid w:val="00A9034F"/>
    <w:rsid w:val="00A904A5"/>
    <w:rsid w:val="00A90FB6"/>
    <w:rsid w:val="00A9309C"/>
    <w:rsid w:val="00A945E7"/>
    <w:rsid w:val="00A9664A"/>
    <w:rsid w:val="00A96B11"/>
    <w:rsid w:val="00A96CB2"/>
    <w:rsid w:val="00AA0BA7"/>
    <w:rsid w:val="00AA10AF"/>
    <w:rsid w:val="00AA232F"/>
    <w:rsid w:val="00AA3791"/>
    <w:rsid w:val="00AA41CE"/>
    <w:rsid w:val="00AA4F00"/>
    <w:rsid w:val="00AA5718"/>
    <w:rsid w:val="00AB274C"/>
    <w:rsid w:val="00AB2D66"/>
    <w:rsid w:val="00AB5D09"/>
    <w:rsid w:val="00AC1094"/>
    <w:rsid w:val="00AC163B"/>
    <w:rsid w:val="00AC7E43"/>
    <w:rsid w:val="00AD1A68"/>
    <w:rsid w:val="00AD40B2"/>
    <w:rsid w:val="00AD73E9"/>
    <w:rsid w:val="00AE0824"/>
    <w:rsid w:val="00AE24A3"/>
    <w:rsid w:val="00AE36FF"/>
    <w:rsid w:val="00AE3ACD"/>
    <w:rsid w:val="00AE45C9"/>
    <w:rsid w:val="00AE46F7"/>
    <w:rsid w:val="00AE4DC7"/>
    <w:rsid w:val="00AE532B"/>
    <w:rsid w:val="00AE5AED"/>
    <w:rsid w:val="00AE6A14"/>
    <w:rsid w:val="00AE762E"/>
    <w:rsid w:val="00AE7C46"/>
    <w:rsid w:val="00AF0FA7"/>
    <w:rsid w:val="00AF187E"/>
    <w:rsid w:val="00AF509C"/>
    <w:rsid w:val="00B0399A"/>
    <w:rsid w:val="00B03D3C"/>
    <w:rsid w:val="00B12B21"/>
    <w:rsid w:val="00B15D03"/>
    <w:rsid w:val="00B171F4"/>
    <w:rsid w:val="00B2080F"/>
    <w:rsid w:val="00B24490"/>
    <w:rsid w:val="00B2467A"/>
    <w:rsid w:val="00B25641"/>
    <w:rsid w:val="00B26487"/>
    <w:rsid w:val="00B2686C"/>
    <w:rsid w:val="00B269A5"/>
    <w:rsid w:val="00B276BF"/>
    <w:rsid w:val="00B2798C"/>
    <w:rsid w:val="00B340C9"/>
    <w:rsid w:val="00B34A15"/>
    <w:rsid w:val="00B36532"/>
    <w:rsid w:val="00B371FF"/>
    <w:rsid w:val="00B425E6"/>
    <w:rsid w:val="00B44F2B"/>
    <w:rsid w:val="00B47506"/>
    <w:rsid w:val="00B478B1"/>
    <w:rsid w:val="00B51AC1"/>
    <w:rsid w:val="00B53B26"/>
    <w:rsid w:val="00B560D3"/>
    <w:rsid w:val="00B606A1"/>
    <w:rsid w:val="00B60B6B"/>
    <w:rsid w:val="00B6334D"/>
    <w:rsid w:val="00B65EEC"/>
    <w:rsid w:val="00B679D2"/>
    <w:rsid w:val="00B71796"/>
    <w:rsid w:val="00B75834"/>
    <w:rsid w:val="00B833DF"/>
    <w:rsid w:val="00B8665B"/>
    <w:rsid w:val="00B86724"/>
    <w:rsid w:val="00B86E3C"/>
    <w:rsid w:val="00B90267"/>
    <w:rsid w:val="00B91046"/>
    <w:rsid w:val="00B95CCD"/>
    <w:rsid w:val="00BA05BC"/>
    <w:rsid w:val="00BA1C4A"/>
    <w:rsid w:val="00BA31D6"/>
    <w:rsid w:val="00BA4AAD"/>
    <w:rsid w:val="00BA5857"/>
    <w:rsid w:val="00BA6AF2"/>
    <w:rsid w:val="00BB0600"/>
    <w:rsid w:val="00BB1DBB"/>
    <w:rsid w:val="00BB2ADA"/>
    <w:rsid w:val="00BB3265"/>
    <w:rsid w:val="00BB6F17"/>
    <w:rsid w:val="00BB7C71"/>
    <w:rsid w:val="00BC0D6A"/>
    <w:rsid w:val="00BC47B0"/>
    <w:rsid w:val="00BC5189"/>
    <w:rsid w:val="00BC5AA3"/>
    <w:rsid w:val="00BC6E61"/>
    <w:rsid w:val="00BD0777"/>
    <w:rsid w:val="00BD42B7"/>
    <w:rsid w:val="00BD5ECD"/>
    <w:rsid w:val="00BD7C3E"/>
    <w:rsid w:val="00BE0FF8"/>
    <w:rsid w:val="00BF2AAA"/>
    <w:rsid w:val="00BF30BB"/>
    <w:rsid w:val="00BF37AB"/>
    <w:rsid w:val="00BF6C09"/>
    <w:rsid w:val="00C0522A"/>
    <w:rsid w:val="00C0579A"/>
    <w:rsid w:val="00C07A4C"/>
    <w:rsid w:val="00C15602"/>
    <w:rsid w:val="00C1641C"/>
    <w:rsid w:val="00C16F22"/>
    <w:rsid w:val="00C17142"/>
    <w:rsid w:val="00C17368"/>
    <w:rsid w:val="00C176E1"/>
    <w:rsid w:val="00C22ABF"/>
    <w:rsid w:val="00C22EBA"/>
    <w:rsid w:val="00C2372B"/>
    <w:rsid w:val="00C2379F"/>
    <w:rsid w:val="00C23D15"/>
    <w:rsid w:val="00C279E2"/>
    <w:rsid w:val="00C316D7"/>
    <w:rsid w:val="00C332A8"/>
    <w:rsid w:val="00C35B98"/>
    <w:rsid w:val="00C35F4D"/>
    <w:rsid w:val="00C37C4A"/>
    <w:rsid w:val="00C404AA"/>
    <w:rsid w:val="00C40A02"/>
    <w:rsid w:val="00C42001"/>
    <w:rsid w:val="00C47C14"/>
    <w:rsid w:val="00C47ED8"/>
    <w:rsid w:val="00C50512"/>
    <w:rsid w:val="00C517F9"/>
    <w:rsid w:val="00C5281C"/>
    <w:rsid w:val="00C52D1B"/>
    <w:rsid w:val="00C53CF7"/>
    <w:rsid w:val="00C549A1"/>
    <w:rsid w:val="00C54E9A"/>
    <w:rsid w:val="00C60A2F"/>
    <w:rsid w:val="00C642DB"/>
    <w:rsid w:val="00C648E7"/>
    <w:rsid w:val="00C66F1E"/>
    <w:rsid w:val="00C67199"/>
    <w:rsid w:val="00C67FD1"/>
    <w:rsid w:val="00C702A0"/>
    <w:rsid w:val="00C70782"/>
    <w:rsid w:val="00C71C47"/>
    <w:rsid w:val="00C733BF"/>
    <w:rsid w:val="00C73B35"/>
    <w:rsid w:val="00C75790"/>
    <w:rsid w:val="00C768B9"/>
    <w:rsid w:val="00C76E16"/>
    <w:rsid w:val="00C7753B"/>
    <w:rsid w:val="00C807B3"/>
    <w:rsid w:val="00C80C64"/>
    <w:rsid w:val="00C8126A"/>
    <w:rsid w:val="00C843A6"/>
    <w:rsid w:val="00C85D4A"/>
    <w:rsid w:val="00C92A55"/>
    <w:rsid w:val="00C92B14"/>
    <w:rsid w:val="00C9422A"/>
    <w:rsid w:val="00C96014"/>
    <w:rsid w:val="00C96F7D"/>
    <w:rsid w:val="00C97475"/>
    <w:rsid w:val="00CA5938"/>
    <w:rsid w:val="00CA5EAB"/>
    <w:rsid w:val="00CA600A"/>
    <w:rsid w:val="00CB0FD1"/>
    <w:rsid w:val="00CB2CEF"/>
    <w:rsid w:val="00CB3983"/>
    <w:rsid w:val="00CB515E"/>
    <w:rsid w:val="00CB58B9"/>
    <w:rsid w:val="00CB5EBC"/>
    <w:rsid w:val="00CC3CEC"/>
    <w:rsid w:val="00CD043A"/>
    <w:rsid w:val="00CD6683"/>
    <w:rsid w:val="00CE19D3"/>
    <w:rsid w:val="00CE347F"/>
    <w:rsid w:val="00CE61D6"/>
    <w:rsid w:val="00CE717F"/>
    <w:rsid w:val="00CF4437"/>
    <w:rsid w:val="00CF7534"/>
    <w:rsid w:val="00D037D8"/>
    <w:rsid w:val="00D05661"/>
    <w:rsid w:val="00D06B83"/>
    <w:rsid w:val="00D07BB5"/>
    <w:rsid w:val="00D07DC1"/>
    <w:rsid w:val="00D110EE"/>
    <w:rsid w:val="00D12F3E"/>
    <w:rsid w:val="00D13590"/>
    <w:rsid w:val="00D13A31"/>
    <w:rsid w:val="00D14CC1"/>
    <w:rsid w:val="00D16BB8"/>
    <w:rsid w:val="00D20A96"/>
    <w:rsid w:val="00D21DEE"/>
    <w:rsid w:val="00D22854"/>
    <w:rsid w:val="00D26D3C"/>
    <w:rsid w:val="00D27237"/>
    <w:rsid w:val="00D310D5"/>
    <w:rsid w:val="00D32E7C"/>
    <w:rsid w:val="00D3524C"/>
    <w:rsid w:val="00D36462"/>
    <w:rsid w:val="00D3779E"/>
    <w:rsid w:val="00D42943"/>
    <w:rsid w:val="00D44296"/>
    <w:rsid w:val="00D45CA8"/>
    <w:rsid w:val="00D46456"/>
    <w:rsid w:val="00D47FD1"/>
    <w:rsid w:val="00D50AE9"/>
    <w:rsid w:val="00D51FFF"/>
    <w:rsid w:val="00D52489"/>
    <w:rsid w:val="00D525A5"/>
    <w:rsid w:val="00D53C13"/>
    <w:rsid w:val="00D5718F"/>
    <w:rsid w:val="00D60623"/>
    <w:rsid w:val="00D60AF5"/>
    <w:rsid w:val="00D61995"/>
    <w:rsid w:val="00D6325D"/>
    <w:rsid w:val="00D646DA"/>
    <w:rsid w:val="00D64BC5"/>
    <w:rsid w:val="00D675CB"/>
    <w:rsid w:val="00D7055F"/>
    <w:rsid w:val="00D770DE"/>
    <w:rsid w:val="00D7758B"/>
    <w:rsid w:val="00D807C2"/>
    <w:rsid w:val="00D80C8F"/>
    <w:rsid w:val="00D81B47"/>
    <w:rsid w:val="00D832CD"/>
    <w:rsid w:val="00D848CC"/>
    <w:rsid w:val="00D853FD"/>
    <w:rsid w:val="00D8742D"/>
    <w:rsid w:val="00D90608"/>
    <w:rsid w:val="00D91525"/>
    <w:rsid w:val="00D9164E"/>
    <w:rsid w:val="00D9682A"/>
    <w:rsid w:val="00D971B5"/>
    <w:rsid w:val="00DA0532"/>
    <w:rsid w:val="00DA1C24"/>
    <w:rsid w:val="00DA4422"/>
    <w:rsid w:val="00DA4D1B"/>
    <w:rsid w:val="00DA603A"/>
    <w:rsid w:val="00DB24ED"/>
    <w:rsid w:val="00DB27BE"/>
    <w:rsid w:val="00DB4ABB"/>
    <w:rsid w:val="00DC02BD"/>
    <w:rsid w:val="00DC08EB"/>
    <w:rsid w:val="00DC2EB9"/>
    <w:rsid w:val="00DC324F"/>
    <w:rsid w:val="00DC408E"/>
    <w:rsid w:val="00DC6714"/>
    <w:rsid w:val="00DE2B59"/>
    <w:rsid w:val="00DE302C"/>
    <w:rsid w:val="00DE36FE"/>
    <w:rsid w:val="00DF08F7"/>
    <w:rsid w:val="00DF1A08"/>
    <w:rsid w:val="00DF7DEE"/>
    <w:rsid w:val="00E01389"/>
    <w:rsid w:val="00E02C78"/>
    <w:rsid w:val="00E04825"/>
    <w:rsid w:val="00E04F17"/>
    <w:rsid w:val="00E117D7"/>
    <w:rsid w:val="00E12C2A"/>
    <w:rsid w:val="00E12DF8"/>
    <w:rsid w:val="00E21F81"/>
    <w:rsid w:val="00E230FF"/>
    <w:rsid w:val="00E2462C"/>
    <w:rsid w:val="00E308EC"/>
    <w:rsid w:val="00E3091B"/>
    <w:rsid w:val="00E30DDA"/>
    <w:rsid w:val="00E32550"/>
    <w:rsid w:val="00E33FEE"/>
    <w:rsid w:val="00E35EEC"/>
    <w:rsid w:val="00E361C6"/>
    <w:rsid w:val="00E37041"/>
    <w:rsid w:val="00E403C8"/>
    <w:rsid w:val="00E4258A"/>
    <w:rsid w:val="00E469F7"/>
    <w:rsid w:val="00E51A23"/>
    <w:rsid w:val="00E52A69"/>
    <w:rsid w:val="00E5754F"/>
    <w:rsid w:val="00E6071D"/>
    <w:rsid w:val="00E61CDF"/>
    <w:rsid w:val="00E625DA"/>
    <w:rsid w:val="00E64548"/>
    <w:rsid w:val="00E6784B"/>
    <w:rsid w:val="00E67DC4"/>
    <w:rsid w:val="00E700E0"/>
    <w:rsid w:val="00E71447"/>
    <w:rsid w:val="00E71AB2"/>
    <w:rsid w:val="00E71D1B"/>
    <w:rsid w:val="00E73036"/>
    <w:rsid w:val="00E746EB"/>
    <w:rsid w:val="00E76044"/>
    <w:rsid w:val="00E76175"/>
    <w:rsid w:val="00E76610"/>
    <w:rsid w:val="00E8570D"/>
    <w:rsid w:val="00E86B16"/>
    <w:rsid w:val="00E908BF"/>
    <w:rsid w:val="00E911B2"/>
    <w:rsid w:val="00E97525"/>
    <w:rsid w:val="00E979DD"/>
    <w:rsid w:val="00EA1947"/>
    <w:rsid w:val="00EA1F1C"/>
    <w:rsid w:val="00EA2696"/>
    <w:rsid w:val="00EA374B"/>
    <w:rsid w:val="00EA4380"/>
    <w:rsid w:val="00EA66EF"/>
    <w:rsid w:val="00EA72C1"/>
    <w:rsid w:val="00EA74E2"/>
    <w:rsid w:val="00EB2BE9"/>
    <w:rsid w:val="00EB404E"/>
    <w:rsid w:val="00EB4262"/>
    <w:rsid w:val="00EB44DF"/>
    <w:rsid w:val="00EB749A"/>
    <w:rsid w:val="00EB7DF1"/>
    <w:rsid w:val="00EC076E"/>
    <w:rsid w:val="00EC0C92"/>
    <w:rsid w:val="00EC18C8"/>
    <w:rsid w:val="00EC3D1C"/>
    <w:rsid w:val="00ED178E"/>
    <w:rsid w:val="00ED2062"/>
    <w:rsid w:val="00ED2A1D"/>
    <w:rsid w:val="00ED2D4D"/>
    <w:rsid w:val="00ED2DBD"/>
    <w:rsid w:val="00ED452E"/>
    <w:rsid w:val="00ED588B"/>
    <w:rsid w:val="00ED5EEC"/>
    <w:rsid w:val="00ED6251"/>
    <w:rsid w:val="00ED6A45"/>
    <w:rsid w:val="00EE0A05"/>
    <w:rsid w:val="00EE7691"/>
    <w:rsid w:val="00EF28F7"/>
    <w:rsid w:val="00EF3D12"/>
    <w:rsid w:val="00EF6DD3"/>
    <w:rsid w:val="00F013B8"/>
    <w:rsid w:val="00F062C8"/>
    <w:rsid w:val="00F06327"/>
    <w:rsid w:val="00F10DC2"/>
    <w:rsid w:val="00F111B7"/>
    <w:rsid w:val="00F130E3"/>
    <w:rsid w:val="00F13BA5"/>
    <w:rsid w:val="00F13D46"/>
    <w:rsid w:val="00F14C94"/>
    <w:rsid w:val="00F20BE3"/>
    <w:rsid w:val="00F23700"/>
    <w:rsid w:val="00F267CA"/>
    <w:rsid w:val="00F31937"/>
    <w:rsid w:val="00F33124"/>
    <w:rsid w:val="00F331B6"/>
    <w:rsid w:val="00F34B7A"/>
    <w:rsid w:val="00F34FA7"/>
    <w:rsid w:val="00F37142"/>
    <w:rsid w:val="00F37815"/>
    <w:rsid w:val="00F37ABE"/>
    <w:rsid w:val="00F40F02"/>
    <w:rsid w:val="00F41AFE"/>
    <w:rsid w:val="00F41CBB"/>
    <w:rsid w:val="00F4467D"/>
    <w:rsid w:val="00F45286"/>
    <w:rsid w:val="00F4584A"/>
    <w:rsid w:val="00F548C7"/>
    <w:rsid w:val="00F54E10"/>
    <w:rsid w:val="00F5726C"/>
    <w:rsid w:val="00F57DA9"/>
    <w:rsid w:val="00F6012F"/>
    <w:rsid w:val="00F621A9"/>
    <w:rsid w:val="00F621F6"/>
    <w:rsid w:val="00F64F9E"/>
    <w:rsid w:val="00F71675"/>
    <w:rsid w:val="00F72138"/>
    <w:rsid w:val="00F7560E"/>
    <w:rsid w:val="00F75F3B"/>
    <w:rsid w:val="00F76F17"/>
    <w:rsid w:val="00F77C3F"/>
    <w:rsid w:val="00F81841"/>
    <w:rsid w:val="00F85393"/>
    <w:rsid w:val="00F85812"/>
    <w:rsid w:val="00F85C2C"/>
    <w:rsid w:val="00F85E99"/>
    <w:rsid w:val="00F929FB"/>
    <w:rsid w:val="00F9499A"/>
    <w:rsid w:val="00F94B79"/>
    <w:rsid w:val="00FA05A6"/>
    <w:rsid w:val="00FA0F8A"/>
    <w:rsid w:val="00FA3691"/>
    <w:rsid w:val="00FA4800"/>
    <w:rsid w:val="00FB0A2D"/>
    <w:rsid w:val="00FB11A4"/>
    <w:rsid w:val="00FB2350"/>
    <w:rsid w:val="00FB378E"/>
    <w:rsid w:val="00FB6D8B"/>
    <w:rsid w:val="00FC002B"/>
    <w:rsid w:val="00FC4F70"/>
    <w:rsid w:val="00FC511B"/>
    <w:rsid w:val="00FC6896"/>
    <w:rsid w:val="00FD038B"/>
    <w:rsid w:val="00FD1593"/>
    <w:rsid w:val="00FD439C"/>
    <w:rsid w:val="00FD530E"/>
    <w:rsid w:val="00FD7091"/>
    <w:rsid w:val="00FD723F"/>
    <w:rsid w:val="00FE1DB7"/>
    <w:rsid w:val="00FE2593"/>
    <w:rsid w:val="00FE2AF8"/>
    <w:rsid w:val="00FE3FC4"/>
    <w:rsid w:val="00FE4E48"/>
    <w:rsid w:val="00FE580F"/>
    <w:rsid w:val="00FF01A9"/>
    <w:rsid w:val="00FF1F00"/>
    <w:rsid w:val="00FF3436"/>
    <w:rsid w:val="00FF3D47"/>
    <w:rsid w:val="00FF55E2"/>
    <w:rsid w:val="00FF56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110C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Calibr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6A59"/>
    <w:rPr>
      <w:rFonts w:ascii="Calibri" w:hAnsi="Calibri" w:cs="Calibri"/>
      <w:color w:val="000000"/>
    </w:rPr>
  </w:style>
  <w:style w:type="paragraph" w:styleId="Titre1">
    <w:name w:val="heading 1"/>
    <w:basedOn w:val="Normal"/>
    <w:next w:val="Normal"/>
    <w:link w:val="Titre1Car"/>
    <w:uiPriority w:val="9"/>
    <w:qFormat/>
    <w:rsid w:val="004E0817"/>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itre2">
    <w:name w:val="heading 2"/>
    <w:basedOn w:val="Normal"/>
    <w:next w:val="Normal"/>
    <w:link w:val="Titre2Car"/>
    <w:uiPriority w:val="9"/>
    <w:semiHidden/>
    <w:unhideWhenUsed/>
    <w:qFormat/>
    <w:rsid w:val="004E0817"/>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itre3">
    <w:name w:val="heading 3"/>
    <w:basedOn w:val="Normal"/>
    <w:next w:val="Normal"/>
    <w:link w:val="Titre3Car"/>
    <w:uiPriority w:val="9"/>
    <w:semiHidden/>
    <w:unhideWhenUsed/>
    <w:qFormat/>
    <w:rsid w:val="004E0817"/>
    <w:pPr>
      <w:keepNext/>
      <w:keepLines/>
      <w:spacing w:before="160" w:after="80"/>
      <w:outlineLvl w:val="2"/>
    </w:pPr>
    <w:rPr>
      <w:rFonts w:asciiTheme="minorHAnsi" w:eastAsiaTheme="majorEastAsia" w:hAnsiTheme="minorHAnsi" w:cstheme="majorBidi"/>
      <w:color w:val="2F5496" w:themeColor="accent1" w:themeShade="BF"/>
      <w:sz w:val="28"/>
      <w:szCs w:val="28"/>
    </w:rPr>
  </w:style>
  <w:style w:type="paragraph" w:styleId="Titre4">
    <w:name w:val="heading 4"/>
    <w:basedOn w:val="Normal"/>
    <w:next w:val="Normal"/>
    <w:link w:val="Titre4Car"/>
    <w:uiPriority w:val="9"/>
    <w:semiHidden/>
    <w:unhideWhenUsed/>
    <w:qFormat/>
    <w:rsid w:val="004E0817"/>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Titre5">
    <w:name w:val="heading 5"/>
    <w:basedOn w:val="Normal"/>
    <w:next w:val="Normal"/>
    <w:link w:val="Titre5Car"/>
    <w:uiPriority w:val="9"/>
    <w:semiHidden/>
    <w:unhideWhenUsed/>
    <w:qFormat/>
    <w:rsid w:val="004E0817"/>
    <w:pPr>
      <w:keepNext/>
      <w:keepLines/>
      <w:spacing w:before="80" w:after="40"/>
      <w:outlineLvl w:val="4"/>
    </w:pPr>
    <w:rPr>
      <w:rFonts w:asciiTheme="minorHAnsi" w:eastAsiaTheme="majorEastAsia" w:hAnsiTheme="minorHAnsi" w:cstheme="majorBidi"/>
      <w:color w:val="2F5496" w:themeColor="accent1" w:themeShade="BF"/>
    </w:rPr>
  </w:style>
  <w:style w:type="paragraph" w:styleId="Titre6">
    <w:name w:val="heading 6"/>
    <w:basedOn w:val="Normal"/>
    <w:next w:val="Normal"/>
    <w:link w:val="Titre6Car"/>
    <w:uiPriority w:val="9"/>
    <w:semiHidden/>
    <w:unhideWhenUsed/>
    <w:qFormat/>
    <w:rsid w:val="004E0817"/>
    <w:pPr>
      <w:keepNext/>
      <w:keepLines/>
      <w:spacing w:before="40" w:after="0"/>
      <w:outlineLvl w:val="5"/>
    </w:pPr>
    <w:rPr>
      <w:rFonts w:asciiTheme="minorHAnsi" w:eastAsiaTheme="majorEastAsia" w:hAnsiTheme="minorHAnsi" w:cstheme="majorBidi"/>
      <w:i/>
      <w:iCs/>
      <w:color w:val="595959" w:themeColor="text1" w:themeTint="A6"/>
    </w:rPr>
  </w:style>
  <w:style w:type="paragraph" w:styleId="Titre7">
    <w:name w:val="heading 7"/>
    <w:basedOn w:val="Normal"/>
    <w:next w:val="Normal"/>
    <w:link w:val="Titre7Car"/>
    <w:uiPriority w:val="9"/>
    <w:semiHidden/>
    <w:unhideWhenUsed/>
    <w:qFormat/>
    <w:rsid w:val="004E0817"/>
    <w:pPr>
      <w:keepNext/>
      <w:keepLines/>
      <w:spacing w:before="40" w:after="0"/>
      <w:outlineLvl w:val="6"/>
    </w:pPr>
    <w:rPr>
      <w:rFonts w:asciiTheme="minorHAnsi" w:eastAsiaTheme="majorEastAsia" w:hAnsiTheme="minorHAnsi" w:cstheme="majorBidi"/>
      <w:color w:val="595959" w:themeColor="text1" w:themeTint="A6"/>
    </w:rPr>
  </w:style>
  <w:style w:type="paragraph" w:styleId="Titre8">
    <w:name w:val="heading 8"/>
    <w:basedOn w:val="Normal"/>
    <w:next w:val="Normal"/>
    <w:link w:val="Titre8Car"/>
    <w:uiPriority w:val="9"/>
    <w:semiHidden/>
    <w:unhideWhenUsed/>
    <w:qFormat/>
    <w:rsid w:val="004E0817"/>
    <w:pPr>
      <w:keepNext/>
      <w:keepLines/>
      <w:spacing w:after="0"/>
      <w:outlineLvl w:val="7"/>
    </w:pPr>
    <w:rPr>
      <w:rFonts w:asciiTheme="minorHAnsi" w:eastAsiaTheme="majorEastAsia" w:hAnsiTheme="minorHAnsi" w:cstheme="majorBidi"/>
      <w:i/>
      <w:iCs/>
      <w:color w:val="272727" w:themeColor="text1" w:themeTint="D8"/>
    </w:rPr>
  </w:style>
  <w:style w:type="paragraph" w:styleId="Titre9">
    <w:name w:val="heading 9"/>
    <w:basedOn w:val="Normal"/>
    <w:next w:val="Normal"/>
    <w:link w:val="Titre9Car"/>
    <w:uiPriority w:val="9"/>
    <w:semiHidden/>
    <w:unhideWhenUsed/>
    <w:qFormat/>
    <w:rsid w:val="004E0817"/>
    <w:pPr>
      <w:keepNext/>
      <w:keepLines/>
      <w:spacing w:after="0"/>
      <w:outlineLvl w:val="8"/>
    </w:pPr>
    <w:rPr>
      <w:rFonts w:asciiTheme="minorHAnsi" w:eastAsiaTheme="majorEastAsia" w:hAnsiTheme="minorHAnsi"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7D6A59"/>
    <w:pPr>
      <w:ind w:left="720"/>
      <w:contextualSpacing/>
    </w:pPr>
  </w:style>
  <w:style w:type="character" w:customStyle="1" w:styleId="Titre1Car">
    <w:name w:val="Titre 1 Car"/>
    <w:basedOn w:val="Policepardfaut"/>
    <w:link w:val="Titre1"/>
    <w:uiPriority w:val="9"/>
    <w:rsid w:val="004E0817"/>
    <w:rPr>
      <w:rFonts w:asciiTheme="majorHAnsi" w:eastAsiaTheme="majorEastAsia" w:hAnsiTheme="majorHAnsi" w:cstheme="majorBidi"/>
      <w:color w:val="2F5496" w:themeColor="accent1" w:themeShade="BF"/>
      <w:sz w:val="40"/>
      <w:szCs w:val="40"/>
    </w:rPr>
  </w:style>
  <w:style w:type="character" w:customStyle="1" w:styleId="Titre2Car">
    <w:name w:val="Titre 2 Car"/>
    <w:basedOn w:val="Policepardfaut"/>
    <w:link w:val="Titre2"/>
    <w:uiPriority w:val="9"/>
    <w:semiHidden/>
    <w:rsid w:val="004E0817"/>
    <w:rPr>
      <w:rFonts w:asciiTheme="majorHAnsi" w:eastAsiaTheme="majorEastAsia" w:hAnsiTheme="majorHAnsi" w:cstheme="majorBidi"/>
      <w:color w:val="2F5496" w:themeColor="accent1" w:themeShade="BF"/>
      <w:sz w:val="32"/>
      <w:szCs w:val="32"/>
    </w:rPr>
  </w:style>
  <w:style w:type="character" w:customStyle="1" w:styleId="Titre3Car">
    <w:name w:val="Titre 3 Car"/>
    <w:basedOn w:val="Policepardfaut"/>
    <w:link w:val="Titre3"/>
    <w:uiPriority w:val="9"/>
    <w:semiHidden/>
    <w:rsid w:val="004E0817"/>
    <w:rPr>
      <w:rFonts w:eastAsiaTheme="majorEastAsia" w:cstheme="majorBidi"/>
      <w:color w:val="2F5496" w:themeColor="accent1" w:themeShade="BF"/>
      <w:sz w:val="28"/>
      <w:szCs w:val="28"/>
    </w:rPr>
  </w:style>
  <w:style w:type="character" w:customStyle="1" w:styleId="Titre4Car">
    <w:name w:val="Titre 4 Car"/>
    <w:basedOn w:val="Policepardfaut"/>
    <w:link w:val="Titre4"/>
    <w:uiPriority w:val="9"/>
    <w:semiHidden/>
    <w:rsid w:val="004E0817"/>
    <w:rPr>
      <w:rFonts w:eastAsiaTheme="majorEastAsia" w:cstheme="majorBidi"/>
      <w:i/>
      <w:iCs/>
      <w:color w:val="2F5496" w:themeColor="accent1" w:themeShade="BF"/>
    </w:rPr>
  </w:style>
  <w:style w:type="character" w:customStyle="1" w:styleId="Titre5Car">
    <w:name w:val="Titre 5 Car"/>
    <w:basedOn w:val="Policepardfaut"/>
    <w:link w:val="Titre5"/>
    <w:uiPriority w:val="9"/>
    <w:semiHidden/>
    <w:rsid w:val="004E0817"/>
    <w:rPr>
      <w:rFonts w:eastAsiaTheme="majorEastAsia" w:cstheme="majorBidi"/>
      <w:color w:val="2F5496" w:themeColor="accent1" w:themeShade="BF"/>
    </w:rPr>
  </w:style>
  <w:style w:type="character" w:customStyle="1" w:styleId="Titre6Car">
    <w:name w:val="Titre 6 Car"/>
    <w:basedOn w:val="Policepardfaut"/>
    <w:link w:val="Titre6"/>
    <w:uiPriority w:val="9"/>
    <w:semiHidden/>
    <w:rsid w:val="004E0817"/>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4E0817"/>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4E0817"/>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4E0817"/>
    <w:rPr>
      <w:rFonts w:eastAsiaTheme="majorEastAsia" w:cstheme="majorBidi"/>
      <w:color w:val="272727" w:themeColor="text1" w:themeTint="D8"/>
    </w:rPr>
  </w:style>
  <w:style w:type="paragraph" w:styleId="Titre">
    <w:name w:val="Title"/>
    <w:basedOn w:val="Normal"/>
    <w:next w:val="Normal"/>
    <w:link w:val="TitreCar"/>
    <w:uiPriority w:val="10"/>
    <w:qFormat/>
    <w:rsid w:val="004E0817"/>
    <w:pPr>
      <w:spacing w:after="80" w:line="240" w:lineRule="auto"/>
      <w:contextualSpacing/>
    </w:pPr>
    <w:rPr>
      <w:rFonts w:asciiTheme="majorHAnsi" w:eastAsiaTheme="majorEastAsia" w:hAnsiTheme="majorHAnsi" w:cstheme="majorBidi"/>
      <w:color w:val="auto"/>
      <w:spacing w:val="-10"/>
      <w:kern w:val="28"/>
      <w:sz w:val="56"/>
      <w:szCs w:val="56"/>
    </w:rPr>
  </w:style>
  <w:style w:type="character" w:customStyle="1" w:styleId="TitreCar">
    <w:name w:val="Titre Car"/>
    <w:basedOn w:val="Policepardfaut"/>
    <w:link w:val="Titre"/>
    <w:uiPriority w:val="10"/>
    <w:rsid w:val="004E0817"/>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4E0817"/>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ous-titreCar">
    <w:name w:val="Sous-titre Car"/>
    <w:basedOn w:val="Policepardfaut"/>
    <w:link w:val="Sous-titre"/>
    <w:uiPriority w:val="11"/>
    <w:rsid w:val="004E0817"/>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4E0817"/>
    <w:pPr>
      <w:spacing w:before="160"/>
      <w:jc w:val="center"/>
    </w:pPr>
    <w:rPr>
      <w:i/>
      <w:iCs/>
      <w:color w:val="404040" w:themeColor="text1" w:themeTint="BF"/>
    </w:rPr>
  </w:style>
  <w:style w:type="character" w:customStyle="1" w:styleId="CitationCar">
    <w:name w:val="Citation Car"/>
    <w:basedOn w:val="Policepardfaut"/>
    <w:link w:val="Citation"/>
    <w:uiPriority w:val="29"/>
    <w:rsid w:val="004E0817"/>
    <w:rPr>
      <w:rFonts w:ascii="Calibri" w:hAnsi="Calibri" w:cs="Calibri"/>
      <w:i/>
      <w:iCs/>
      <w:color w:val="404040" w:themeColor="text1" w:themeTint="BF"/>
    </w:rPr>
  </w:style>
  <w:style w:type="character" w:styleId="Emphaseintense">
    <w:name w:val="Intense Emphasis"/>
    <w:basedOn w:val="Policepardfaut"/>
    <w:uiPriority w:val="21"/>
    <w:qFormat/>
    <w:rsid w:val="004E0817"/>
    <w:rPr>
      <w:i/>
      <w:iCs/>
      <w:color w:val="2F5496" w:themeColor="accent1" w:themeShade="BF"/>
    </w:rPr>
  </w:style>
  <w:style w:type="paragraph" w:styleId="Citationintense">
    <w:name w:val="Intense Quote"/>
    <w:basedOn w:val="Normal"/>
    <w:next w:val="Normal"/>
    <w:link w:val="CitationintenseCar"/>
    <w:uiPriority w:val="30"/>
    <w:qFormat/>
    <w:rsid w:val="004E0817"/>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tionintenseCar">
    <w:name w:val="Citation intense Car"/>
    <w:basedOn w:val="Policepardfaut"/>
    <w:link w:val="Citationintense"/>
    <w:uiPriority w:val="30"/>
    <w:rsid w:val="004E0817"/>
    <w:rPr>
      <w:rFonts w:ascii="Calibri" w:hAnsi="Calibri" w:cs="Calibri"/>
      <w:i/>
      <w:iCs/>
      <w:color w:val="2F5496" w:themeColor="accent1" w:themeShade="BF"/>
    </w:rPr>
  </w:style>
  <w:style w:type="character" w:styleId="Rfrenceintense">
    <w:name w:val="Intense Reference"/>
    <w:basedOn w:val="Policepardfaut"/>
    <w:uiPriority w:val="32"/>
    <w:qFormat/>
    <w:rsid w:val="004E0817"/>
    <w:rPr>
      <w:b/>
      <w:bCs/>
      <w:smallCaps/>
      <w:color w:val="2F5496" w:themeColor="accent1" w:themeShade="BF"/>
      <w:spacing w:val="5"/>
    </w:rPr>
  </w:style>
  <w:style w:type="paragraph" w:styleId="Sansinterligne">
    <w:name w:val="No Spacing"/>
    <w:link w:val="SansinterligneCar"/>
    <w:uiPriority w:val="1"/>
    <w:qFormat/>
    <w:rsid w:val="004E0817"/>
    <w:pPr>
      <w:spacing w:after="0" w:line="240" w:lineRule="auto"/>
    </w:pPr>
    <w:rPr>
      <w:rFonts w:eastAsiaTheme="minorEastAsia"/>
      <w:kern w:val="0"/>
      <w14:ligatures w14:val="none"/>
    </w:rPr>
  </w:style>
  <w:style w:type="character" w:customStyle="1" w:styleId="SansinterligneCar">
    <w:name w:val="Sans interligne Car"/>
    <w:basedOn w:val="Policepardfaut"/>
    <w:link w:val="Sansinterligne"/>
    <w:uiPriority w:val="1"/>
    <w:rsid w:val="004E0817"/>
    <w:rPr>
      <w:rFonts w:eastAsiaTheme="minorEastAsia"/>
      <w:kern w:val="0"/>
      <w14:ligatures w14:val="none"/>
    </w:rPr>
  </w:style>
  <w:style w:type="table" w:styleId="Grilledutableau">
    <w:name w:val="Table Grid"/>
    <w:basedOn w:val="TableauNormal"/>
    <w:uiPriority w:val="39"/>
    <w:rsid w:val="00305A8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ienhypertexte">
    <w:name w:val="Hyperlink"/>
    <w:basedOn w:val="Policepardfaut"/>
    <w:uiPriority w:val="99"/>
    <w:unhideWhenUsed/>
    <w:rsid w:val="00580B54"/>
    <w:rPr>
      <w:color w:val="0563C1" w:themeColor="hyperlink"/>
      <w:u w:val="single"/>
    </w:rPr>
  </w:style>
  <w:style w:type="character" w:customStyle="1" w:styleId="UnresolvedMention">
    <w:name w:val="Unresolved Mention"/>
    <w:basedOn w:val="Policepardfaut"/>
    <w:uiPriority w:val="99"/>
    <w:semiHidden/>
    <w:unhideWhenUsed/>
    <w:rsid w:val="00580B54"/>
    <w:rPr>
      <w:color w:val="605E5C"/>
      <w:shd w:val="clear" w:color="auto" w:fill="E1DFDD"/>
    </w:rPr>
  </w:style>
  <w:style w:type="paragraph" w:styleId="Notedebasdepage">
    <w:name w:val="footnote text"/>
    <w:basedOn w:val="Normal"/>
    <w:link w:val="NotedebasdepageCar"/>
    <w:uiPriority w:val="99"/>
    <w:semiHidden/>
    <w:unhideWhenUsed/>
    <w:rsid w:val="00B24490"/>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B24490"/>
    <w:rPr>
      <w:rFonts w:ascii="Calibri" w:hAnsi="Calibri" w:cs="Calibri"/>
      <w:color w:val="000000"/>
      <w:sz w:val="20"/>
      <w:szCs w:val="20"/>
    </w:rPr>
  </w:style>
  <w:style w:type="character" w:styleId="Appelnotedebasdep">
    <w:name w:val="footnote reference"/>
    <w:basedOn w:val="Policepardfaut"/>
    <w:uiPriority w:val="99"/>
    <w:semiHidden/>
    <w:unhideWhenUsed/>
    <w:rsid w:val="00B24490"/>
    <w:rPr>
      <w:vertAlign w:val="superscript"/>
    </w:rPr>
  </w:style>
  <w:style w:type="paragraph" w:styleId="En-tte">
    <w:name w:val="header"/>
    <w:basedOn w:val="Normal"/>
    <w:link w:val="En-tteCar"/>
    <w:uiPriority w:val="99"/>
    <w:unhideWhenUsed/>
    <w:rsid w:val="00FF55E2"/>
    <w:pPr>
      <w:tabs>
        <w:tab w:val="center" w:pos="4680"/>
        <w:tab w:val="right" w:pos="9360"/>
      </w:tabs>
      <w:spacing w:after="0" w:line="240" w:lineRule="auto"/>
    </w:pPr>
  </w:style>
  <w:style w:type="character" w:customStyle="1" w:styleId="En-tteCar">
    <w:name w:val="En-tête Car"/>
    <w:basedOn w:val="Policepardfaut"/>
    <w:link w:val="En-tte"/>
    <w:uiPriority w:val="99"/>
    <w:rsid w:val="00FF55E2"/>
    <w:rPr>
      <w:rFonts w:ascii="Calibri" w:hAnsi="Calibri" w:cs="Calibri"/>
      <w:color w:val="000000"/>
    </w:rPr>
  </w:style>
  <w:style w:type="paragraph" w:styleId="Pieddepage">
    <w:name w:val="footer"/>
    <w:basedOn w:val="Normal"/>
    <w:link w:val="PieddepageCar"/>
    <w:uiPriority w:val="99"/>
    <w:unhideWhenUsed/>
    <w:rsid w:val="00FF55E2"/>
    <w:pPr>
      <w:tabs>
        <w:tab w:val="center" w:pos="4680"/>
        <w:tab w:val="right" w:pos="9360"/>
      </w:tabs>
      <w:spacing w:after="0" w:line="240" w:lineRule="auto"/>
    </w:pPr>
  </w:style>
  <w:style w:type="character" w:customStyle="1" w:styleId="PieddepageCar">
    <w:name w:val="Pied de page Car"/>
    <w:basedOn w:val="Policepardfaut"/>
    <w:link w:val="Pieddepage"/>
    <w:uiPriority w:val="99"/>
    <w:rsid w:val="00FF55E2"/>
    <w:rPr>
      <w:rFonts w:ascii="Calibri" w:hAnsi="Calibri" w:cs="Calibri"/>
      <w:color w:val="000000"/>
    </w:rPr>
  </w:style>
  <w:style w:type="paragraph" w:styleId="NormalWeb">
    <w:name w:val="Normal (Web)"/>
    <w:basedOn w:val="Normal"/>
    <w:uiPriority w:val="99"/>
    <w:semiHidden/>
    <w:unhideWhenUsed/>
    <w:rsid w:val="00951150"/>
    <w:pPr>
      <w:spacing w:before="100" w:beforeAutospacing="1" w:after="100" w:afterAutospacing="1" w:line="240" w:lineRule="auto"/>
    </w:pPr>
    <w:rPr>
      <w:rFonts w:ascii="Times New Roman" w:eastAsia="Times New Roman" w:hAnsi="Times New Roman" w:cs="Times New Roman"/>
      <w:color w:val="auto"/>
      <w:kern w:val="0"/>
      <w:sz w:val="24"/>
      <w:szCs w:val="24"/>
      <w14:ligatures w14:val="none"/>
    </w:rPr>
  </w:style>
  <w:style w:type="paragraph" w:styleId="Textedebulles">
    <w:name w:val="Balloon Text"/>
    <w:basedOn w:val="Normal"/>
    <w:link w:val="TextedebullesCar"/>
    <w:uiPriority w:val="99"/>
    <w:semiHidden/>
    <w:unhideWhenUsed/>
    <w:rsid w:val="002D2D1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2D2D18"/>
    <w:rPr>
      <w:rFonts w:ascii="Tahoma" w:hAnsi="Tahoma" w:cs="Tahoma"/>
      <w:color w:val="000000"/>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Calibr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6A59"/>
    <w:rPr>
      <w:rFonts w:ascii="Calibri" w:hAnsi="Calibri" w:cs="Calibri"/>
      <w:color w:val="000000"/>
    </w:rPr>
  </w:style>
  <w:style w:type="paragraph" w:styleId="Titre1">
    <w:name w:val="heading 1"/>
    <w:basedOn w:val="Normal"/>
    <w:next w:val="Normal"/>
    <w:link w:val="Titre1Car"/>
    <w:uiPriority w:val="9"/>
    <w:qFormat/>
    <w:rsid w:val="004E0817"/>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itre2">
    <w:name w:val="heading 2"/>
    <w:basedOn w:val="Normal"/>
    <w:next w:val="Normal"/>
    <w:link w:val="Titre2Car"/>
    <w:uiPriority w:val="9"/>
    <w:semiHidden/>
    <w:unhideWhenUsed/>
    <w:qFormat/>
    <w:rsid w:val="004E0817"/>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itre3">
    <w:name w:val="heading 3"/>
    <w:basedOn w:val="Normal"/>
    <w:next w:val="Normal"/>
    <w:link w:val="Titre3Car"/>
    <w:uiPriority w:val="9"/>
    <w:semiHidden/>
    <w:unhideWhenUsed/>
    <w:qFormat/>
    <w:rsid w:val="004E0817"/>
    <w:pPr>
      <w:keepNext/>
      <w:keepLines/>
      <w:spacing w:before="160" w:after="80"/>
      <w:outlineLvl w:val="2"/>
    </w:pPr>
    <w:rPr>
      <w:rFonts w:asciiTheme="minorHAnsi" w:eastAsiaTheme="majorEastAsia" w:hAnsiTheme="minorHAnsi" w:cstheme="majorBidi"/>
      <w:color w:val="2F5496" w:themeColor="accent1" w:themeShade="BF"/>
      <w:sz w:val="28"/>
      <w:szCs w:val="28"/>
    </w:rPr>
  </w:style>
  <w:style w:type="paragraph" w:styleId="Titre4">
    <w:name w:val="heading 4"/>
    <w:basedOn w:val="Normal"/>
    <w:next w:val="Normal"/>
    <w:link w:val="Titre4Car"/>
    <w:uiPriority w:val="9"/>
    <w:semiHidden/>
    <w:unhideWhenUsed/>
    <w:qFormat/>
    <w:rsid w:val="004E0817"/>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Titre5">
    <w:name w:val="heading 5"/>
    <w:basedOn w:val="Normal"/>
    <w:next w:val="Normal"/>
    <w:link w:val="Titre5Car"/>
    <w:uiPriority w:val="9"/>
    <w:semiHidden/>
    <w:unhideWhenUsed/>
    <w:qFormat/>
    <w:rsid w:val="004E0817"/>
    <w:pPr>
      <w:keepNext/>
      <w:keepLines/>
      <w:spacing w:before="80" w:after="40"/>
      <w:outlineLvl w:val="4"/>
    </w:pPr>
    <w:rPr>
      <w:rFonts w:asciiTheme="minorHAnsi" w:eastAsiaTheme="majorEastAsia" w:hAnsiTheme="minorHAnsi" w:cstheme="majorBidi"/>
      <w:color w:val="2F5496" w:themeColor="accent1" w:themeShade="BF"/>
    </w:rPr>
  </w:style>
  <w:style w:type="paragraph" w:styleId="Titre6">
    <w:name w:val="heading 6"/>
    <w:basedOn w:val="Normal"/>
    <w:next w:val="Normal"/>
    <w:link w:val="Titre6Car"/>
    <w:uiPriority w:val="9"/>
    <w:semiHidden/>
    <w:unhideWhenUsed/>
    <w:qFormat/>
    <w:rsid w:val="004E0817"/>
    <w:pPr>
      <w:keepNext/>
      <w:keepLines/>
      <w:spacing w:before="40" w:after="0"/>
      <w:outlineLvl w:val="5"/>
    </w:pPr>
    <w:rPr>
      <w:rFonts w:asciiTheme="minorHAnsi" w:eastAsiaTheme="majorEastAsia" w:hAnsiTheme="minorHAnsi" w:cstheme="majorBidi"/>
      <w:i/>
      <w:iCs/>
      <w:color w:val="595959" w:themeColor="text1" w:themeTint="A6"/>
    </w:rPr>
  </w:style>
  <w:style w:type="paragraph" w:styleId="Titre7">
    <w:name w:val="heading 7"/>
    <w:basedOn w:val="Normal"/>
    <w:next w:val="Normal"/>
    <w:link w:val="Titre7Car"/>
    <w:uiPriority w:val="9"/>
    <w:semiHidden/>
    <w:unhideWhenUsed/>
    <w:qFormat/>
    <w:rsid w:val="004E0817"/>
    <w:pPr>
      <w:keepNext/>
      <w:keepLines/>
      <w:spacing w:before="40" w:after="0"/>
      <w:outlineLvl w:val="6"/>
    </w:pPr>
    <w:rPr>
      <w:rFonts w:asciiTheme="minorHAnsi" w:eastAsiaTheme="majorEastAsia" w:hAnsiTheme="minorHAnsi" w:cstheme="majorBidi"/>
      <w:color w:val="595959" w:themeColor="text1" w:themeTint="A6"/>
    </w:rPr>
  </w:style>
  <w:style w:type="paragraph" w:styleId="Titre8">
    <w:name w:val="heading 8"/>
    <w:basedOn w:val="Normal"/>
    <w:next w:val="Normal"/>
    <w:link w:val="Titre8Car"/>
    <w:uiPriority w:val="9"/>
    <w:semiHidden/>
    <w:unhideWhenUsed/>
    <w:qFormat/>
    <w:rsid w:val="004E0817"/>
    <w:pPr>
      <w:keepNext/>
      <w:keepLines/>
      <w:spacing w:after="0"/>
      <w:outlineLvl w:val="7"/>
    </w:pPr>
    <w:rPr>
      <w:rFonts w:asciiTheme="minorHAnsi" w:eastAsiaTheme="majorEastAsia" w:hAnsiTheme="minorHAnsi" w:cstheme="majorBidi"/>
      <w:i/>
      <w:iCs/>
      <w:color w:val="272727" w:themeColor="text1" w:themeTint="D8"/>
    </w:rPr>
  </w:style>
  <w:style w:type="paragraph" w:styleId="Titre9">
    <w:name w:val="heading 9"/>
    <w:basedOn w:val="Normal"/>
    <w:next w:val="Normal"/>
    <w:link w:val="Titre9Car"/>
    <w:uiPriority w:val="9"/>
    <w:semiHidden/>
    <w:unhideWhenUsed/>
    <w:qFormat/>
    <w:rsid w:val="004E0817"/>
    <w:pPr>
      <w:keepNext/>
      <w:keepLines/>
      <w:spacing w:after="0"/>
      <w:outlineLvl w:val="8"/>
    </w:pPr>
    <w:rPr>
      <w:rFonts w:asciiTheme="minorHAnsi" w:eastAsiaTheme="majorEastAsia" w:hAnsiTheme="minorHAnsi"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7D6A59"/>
    <w:pPr>
      <w:ind w:left="720"/>
      <w:contextualSpacing/>
    </w:pPr>
  </w:style>
  <w:style w:type="character" w:customStyle="1" w:styleId="Titre1Car">
    <w:name w:val="Titre 1 Car"/>
    <w:basedOn w:val="Policepardfaut"/>
    <w:link w:val="Titre1"/>
    <w:uiPriority w:val="9"/>
    <w:rsid w:val="004E0817"/>
    <w:rPr>
      <w:rFonts w:asciiTheme="majorHAnsi" w:eastAsiaTheme="majorEastAsia" w:hAnsiTheme="majorHAnsi" w:cstheme="majorBidi"/>
      <w:color w:val="2F5496" w:themeColor="accent1" w:themeShade="BF"/>
      <w:sz w:val="40"/>
      <w:szCs w:val="40"/>
    </w:rPr>
  </w:style>
  <w:style w:type="character" w:customStyle="1" w:styleId="Titre2Car">
    <w:name w:val="Titre 2 Car"/>
    <w:basedOn w:val="Policepardfaut"/>
    <w:link w:val="Titre2"/>
    <w:uiPriority w:val="9"/>
    <w:semiHidden/>
    <w:rsid w:val="004E0817"/>
    <w:rPr>
      <w:rFonts w:asciiTheme="majorHAnsi" w:eastAsiaTheme="majorEastAsia" w:hAnsiTheme="majorHAnsi" w:cstheme="majorBidi"/>
      <w:color w:val="2F5496" w:themeColor="accent1" w:themeShade="BF"/>
      <w:sz w:val="32"/>
      <w:szCs w:val="32"/>
    </w:rPr>
  </w:style>
  <w:style w:type="character" w:customStyle="1" w:styleId="Titre3Car">
    <w:name w:val="Titre 3 Car"/>
    <w:basedOn w:val="Policepardfaut"/>
    <w:link w:val="Titre3"/>
    <w:uiPriority w:val="9"/>
    <w:semiHidden/>
    <w:rsid w:val="004E0817"/>
    <w:rPr>
      <w:rFonts w:eastAsiaTheme="majorEastAsia" w:cstheme="majorBidi"/>
      <w:color w:val="2F5496" w:themeColor="accent1" w:themeShade="BF"/>
      <w:sz w:val="28"/>
      <w:szCs w:val="28"/>
    </w:rPr>
  </w:style>
  <w:style w:type="character" w:customStyle="1" w:styleId="Titre4Car">
    <w:name w:val="Titre 4 Car"/>
    <w:basedOn w:val="Policepardfaut"/>
    <w:link w:val="Titre4"/>
    <w:uiPriority w:val="9"/>
    <w:semiHidden/>
    <w:rsid w:val="004E0817"/>
    <w:rPr>
      <w:rFonts w:eastAsiaTheme="majorEastAsia" w:cstheme="majorBidi"/>
      <w:i/>
      <w:iCs/>
      <w:color w:val="2F5496" w:themeColor="accent1" w:themeShade="BF"/>
    </w:rPr>
  </w:style>
  <w:style w:type="character" w:customStyle="1" w:styleId="Titre5Car">
    <w:name w:val="Titre 5 Car"/>
    <w:basedOn w:val="Policepardfaut"/>
    <w:link w:val="Titre5"/>
    <w:uiPriority w:val="9"/>
    <w:semiHidden/>
    <w:rsid w:val="004E0817"/>
    <w:rPr>
      <w:rFonts w:eastAsiaTheme="majorEastAsia" w:cstheme="majorBidi"/>
      <w:color w:val="2F5496" w:themeColor="accent1" w:themeShade="BF"/>
    </w:rPr>
  </w:style>
  <w:style w:type="character" w:customStyle="1" w:styleId="Titre6Car">
    <w:name w:val="Titre 6 Car"/>
    <w:basedOn w:val="Policepardfaut"/>
    <w:link w:val="Titre6"/>
    <w:uiPriority w:val="9"/>
    <w:semiHidden/>
    <w:rsid w:val="004E0817"/>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4E0817"/>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4E0817"/>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4E0817"/>
    <w:rPr>
      <w:rFonts w:eastAsiaTheme="majorEastAsia" w:cstheme="majorBidi"/>
      <w:color w:val="272727" w:themeColor="text1" w:themeTint="D8"/>
    </w:rPr>
  </w:style>
  <w:style w:type="paragraph" w:styleId="Titre">
    <w:name w:val="Title"/>
    <w:basedOn w:val="Normal"/>
    <w:next w:val="Normal"/>
    <w:link w:val="TitreCar"/>
    <w:uiPriority w:val="10"/>
    <w:qFormat/>
    <w:rsid w:val="004E0817"/>
    <w:pPr>
      <w:spacing w:after="80" w:line="240" w:lineRule="auto"/>
      <w:contextualSpacing/>
    </w:pPr>
    <w:rPr>
      <w:rFonts w:asciiTheme="majorHAnsi" w:eastAsiaTheme="majorEastAsia" w:hAnsiTheme="majorHAnsi" w:cstheme="majorBidi"/>
      <w:color w:val="auto"/>
      <w:spacing w:val="-10"/>
      <w:kern w:val="28"/>
      <w:sz w:val="56"/>
      <w:szCs w:val="56"/>
    </w:rPr>
  </w:style>
  <w:style w:type="character" w:customStyle="1" w:styleId="TitreCar">
    <w:name w:val="Titre Car"/>
    <w:basedOn w:val="Policepardfaut"/>
    <w:link w:val="Titre"/>
    <w:uiPriority w:val="10"/>
    <w:rsid w:val="004E0817"/>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4E0817"/>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ous-titreCar">
    <w:name w:val="Sous-titre Car"/>
    <w:basedOn w:val="Policepardfaut"/>
    <w:link w:val="Sous-titre"/>
    <w:uiPriority w:val="11"/>
    <w:rsid w:val="004E0817"/>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4E0817"/>
    <w:pPr>
      <w:spacing w:before="160"/>
      <w:jc w:val="center"/>
    </w:pPr>
    <w:rPr>
      <w:i/>
      <w:iCs/>
      <w:color w:val="404040" w:themeColor="text1" w:themeTint="BF"/>
    </w:rPr>
  </w:style>
  <w:style w:type="character" w:customStyle="1" w:styleId="CitationCar">
    <w:name w:val="Citation Car"/>
    <w:basedOn w:val="Policepardfaut"/>
    <w:link w:val="Citation"/>
    <w:uiPriority w:val="29"/>
    <w:rsid w:val="004E0817"/>
    <w:rPr>
      <w:rFonts w:ascii="Calibri" w:hAnsi="Calibri" w:cs="Calibri"/>
      <w:i/>
      <w:iCs/>
      <w:color w:val="404040" w:themeColor="text1" w:themeTint="BF"/>
    </w:rPr>
  </w:style>
  <w:style w:type="character" w:styleId="Emphaseintense">
    <w:name w:val="Intense Emphasis"/>
    <w:basedOn w:val="Policepardfaut"/>
    <w:uiPriority w:val="21"/>
    <w:qFormat/>
    <w:rsid w:val="004E0817"/>
    <w:rPr>
      <w:i/>
      <w:iCs/>
      <w:color w:val="2F5496" w:themeColor="accent1" w:themeShade="BF"/>
    </w:rPr>
  </w:style>
  <w:style w:type="paragraph" w:styleId="Citationintense">
    <w:name w:val="Intense Quote"/>
    <w:basedOn w:val="Normal"/>
    <w:next w:val="Normal"/>
    <w:link w:val="CitationintenseCar"/>
    <w:uiPriority w:val="30"/>
    <w:qFormat/>
    <w:rsid w:val="004E0817"/>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tionintenseCar">
    <w:name w:val="Citation intense Car"/>
    <w:basedOn w:val="Policepardfaut"/>
    <w:link w:val="Citationintense"/>
    <w:uiPriority w:val="30"/>
    <w:rsid w:val="004E0817"/>
    <w:rPr>
      <w:rFonts w:ascii="Calibri" w:hAnsi="Calibri" w:cs="Calibri"/>
      <w:i/>
      <w:iCs/>
      <w:color w:val="2F5496" w:themeColor="accent1" w:themeShade="BF"/>
    </w:rPr>
  </w:style>
  <w:style w:type="character" w:styleId="Rfrenceintense">
    <w:name w:val="Intense Reference"/>
    <w:basedOn w:val="Policepardfaut"/>
    <w:uiPriority w:val="32"/>
    <w:qFormat/>
    <w:rsid w:val="004E0817"/>
    <w:rPr>
      <w:b/>
      <w:bCs/>
      <w:smallCaps/>
      <w:color w:val="2F5496" w:themeColor="accent1" w:themeShade="BF"/>
      <w:spacing w:val="5"/>
    </w:rPr>
  </w:style>
  <w:style w:type="paragraph" w:styleId="Sansinterligne">
    <w:name w:val="No Spacing"/>
    <w:link w:val="SansinterligneCar"/>
    <w:uiPriority w:val="1"/>
    <w:qFormat/>
    <w:rsid w:val="004E0817"/>
    <w:pPr>
      <w:spacing w:after="0" w:line="240" w:lineRule="auto"/>
    </w:pPr>
    <w:rPr>
      <w:rFonts w:eastAsiaTheme="minorEastAsia"/>
      <w:kern w:val="0"/>
      <w14:ligatures w14:val="none"/>
    </w:rPr>
  </w:style>
  <w:style w:type="character" w:customStyle="1" w:styleId="SansinterligneCar">
    <w:name w:val="Sans interligne Car"/>
    <w:basedOn w:val="Policepardfaut"/>
    <w:link w:val="Sansinterligne"/>
    <w:uiPriority w:val="1"/>
    <w:rsid w:val="004E0817"/>
    <w:rPr>
      <w:rFonts w:eastAsiaTheme="minorEastAsia"/>
      <w:kern w:val="0"/>
      <w14:ligatures w14:val="none"/>
    </w:rPr>
  </w:style>
  <w:style w:type="table" w:styleId="Grilledutableau">
    <w:name w:val="Table Grid"/>
    <w:basedOn w:val="TableauNormal"/>
    <w:uiPriority w:val="39"/>
    <w:rsid w:val="00305A8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ienhypertexte">
    <w:name w:val="Hyperlink"/>
    <w:basedOn w:val="Policepardfaut"/>
    <w:uiPriority w:val="99"/>
    <w:unhideWhenUsed/>
    <w:rsid w:val="00580B54"/>
    <w:rPr>
      <w:color w:val="0563C1" w:themeColor="hyperlink"/>
      <w:u w:val="single"/>
    </w:rPr>
  </w:style>
  <w:style w:type="character" w:customStyle="1" w:styleId="UnresolvedMention">
    <w:name w:val="Unresolved Mention"/>
    <w:basedOn w:val="Policepardfaut"/>
    <w:uiPriority w:val="99"/>
    <w:semiHidden/>
    <w:unhideWhenUsed/>
    <w:rsid w:val="00580B54"/>
    <w:rPr>
      <w:color w:val="605E5C"/>
      <w:shd w:val="clear" w:color="auto" w:fill="E1DFDD"/>
    </w:rPr>
  </w:style>
  <w:style w:type="paragraph" w:styleId="Notedebasdepage">
    <w:name w:val="footnote text"/>
    <w:basedOn w:val="Normal"/>
    <w:link w:val="NotedebasdepageCar"/>
    <w:uiPriority w:val="99"/>
    <w:semiHidden/>
    <w:unhideWhenUsed/>
    <w:rsid w:val="00B24490"/>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B24490"/>
    <w:rPr>
      <w:rFonts w:ascii="Calibri" w:hAnsi="Calibri" w:cs="Calibri"/>
      <w:color w:val="000000"/>
      <w:sz w:val="20"/>
      <w:szCs w:val="20"/>
    </w:rPr>
  </w:style>
  <w:style w:type="character" w:styleId="Appelnotedebasdep">
    <w:name w:val="footnote reference"/>
    <w:basedOn w:val="Policepardfaut"/>
    <w:uiPriority w:val="99"/>
    <w:semiHidden/>
    <w:unhideWhenUsed/>
    <w:rsid w:val="00B24490"/>
    <w:rPr>
      <w:vertAlign w:val="superscript"/>
    </w:rPr>
  </w:style>
  <w:style w:type="paragraph" w:styleId="En-tte">
    <w:name w:val="header"/>
    <w:basedOn w:val="Normal"/>
    <w:link w:val="En-tteCar"/>
    <w:uiPriority w:val="99"/>
    <w:unhideWhenUsed/>
    <w:rsid w:val="00FF55E2"/>
    <w:pPr>
      <w:tabs>
        <w:tab w:val="center" w:pos="4680"/>
        <w:tab w:val="right" w:pos="9360"/>
      </w:tabs>
      <w:spacing w:after="0" w:line="240" w:lineRule="auto"/>
    </w:pPr>
  </w:style>
  <w:style w:type="character" w:customStyle="1" w:styleId="En-tteCar">
    <w:name w:val="En-tête Car"/>
    <w:basedOn w:val="Policepardfaut"/>
    <w:link w:val="En-tte"/>
    <w:uiPriority w:val="99"/>
    <w:rsid w:val="00FF55E2"/>
    <w:rPr>
      <w:rFonts w:ascii="Calibri" w:hAnsi="Calibri" w:cs="Calibri"/>
      <w:color w:val="000000"/>
    </w:rPr>
  </w:style>
  <w:style w:type="paragraph" w:styleId="Pieddepage">
    <w:name w:val="footer"/>
    <w:basedOn w:val="Normal"/>
    <w:link w:val="PieddepageCar"/>
    <w:uiPriority w:val="99"/>
    <w:unhideWhenUsed/>
    <w:rsid w:val="00FF55E2"/>
    <w:pPr>
      <w:tabs>
        <w:tab w:val="center" w:pos="4680"/>
        <w:tab w:val="right" w:pos="9360"/>
      </w:tabs>
      <w:spacing w:after="0" w:line="240" w:lineRule="auto"/>
    </w:pPr>
  </w:style>
  <w:style w:type="character" w:customStyle="1" w:styleId="PieddepageCar">
    <w:name w:val="Pied de page Car"/>
    <w:basedOn w:val="Policepardfaut"/>
    <w:link w:val="Pieddepage"/>
    <w:uiPriority w:val="99"/>
    <w:rsid w:val="00FF55E2"/>
    <w:rPr>
      <w:rFonts w:ascii="Calibri" w:hAnsi="Calibri" w:cs="Calibri"/>
      <w:color w:val="000000"/>
    </w:rPr>
  </w:style>
  <w:style w:type="paragraph" w:styleId="NormalWeb">
    <w:name w:val="Normal (Web)"/>
    <w:basedOn w:val="Normal"/>
    <w:uiPriority w:val="99"/>
    <w:semiHidden/>
    <w:unhideWhenUsed/>
    <w:rsid w:val="00951150"/>
    <w:pPr>
      <w:spacing w:before="100" w:beforeAutospacing="1" w:after="100" w:afterAutospacing="1" w:line="240" w:lineRule="auto"/>
    </w:pPr>
    <w:rPr>
      <w:rFonts w:ascii="Times New Roman" w:eastAsia="Times New Roman" w:hAnsi="Times New Roman" w:cs="Times New Roman"/>
      <w:color w:val="auto"/>
      <w:kern w:val="0"/>
      <w:sz w:val="24"/>
      <w:szCs w:val="24"/>
      <w14:ligatures w14:val="none"/>
    </w:rPr>
  </w:style>
  <w:style w:type="paragraph" w:styleId="Textedebulles">
    <w:name w:val="Balloon Text"/>
    <w:basedOn w:val="Normal"/>
    <w:link w:val="TextedebullesCar"/>
    <w:uiPriority w:val="99"/>
    <w:semiHidden/>
    <w:unhideWhenUsed/>
    <w:rsid w:val="002D2D1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2D2D18"/>
    <w:rPr>
      <w:rFonts w:ascii="Tahoma" w:hAnsi="Tahoma" w:cs="Tahoma"/>
      <w:color w:val="00000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2646785">
      <w:bodyDiv w:val="1"/>
      <w:marLeft w:val="0"/>
      <w:marRight w:val="0"/>
      <w:marTop w:val="0"/>
      <w:marBottom w:val="0"/>
      <w:divBdr>
        <w:top w:val="none" w:sz="0" w:space="0" w:color="auto"/>
        <w:left w:val="none" w:sz="0" w:space="0" w:color="auto"/>
        <w:bottom w:val="none" w:sz="0" w:space="0" w:color="auto"/>
        <w:right w:val="none" w:sz="0" w:space="0" w:color="auto"/>
      </w:divBdr>
    </w:div>
    <w:div w:id="1090198277">
      <w:bodyDiv w:val="1"/>
      <w:marLeft w:val="0"/>
      <w:marRight w:val="0"/>
      <w:marTop w:val="0"/>
      <w:marBottom w:val="0"/>
      <w:divBdr>
        <w:top w:val="none" w:sz="0" w:space="0" w:color="auto"/>
        <w:left w:val="none" w:sz="0" w:space="0" w:color="auto"/>
        <w:bottom w:val="none" w:sz="0" w:space="0" w:color="auto"/>
        <w:right w:val="none" w:sz="0" w:space="0" w:color="auto"/>
      </w:divBdr>
    </w:div>
    <w:div w:id="1226917614">
      <w:bodyDiv w:val="1"/>
      <w:marLeft w:val="0"/>
      <w:marRight w:val="0"/>
      <w:marTop w:val="0"/>
      <w:marBottom w:val="0"/>
      <w:divBdr>
        <w:top w:val="none" w:sz="0" w:space="0" w:color="auto"/>
        <w:left w:val="none" w:sz="0" w:space="0" w:color="auto"/>
        <w:bottom w:val="none" w:sz="0" w:space="0" w:color="auto"/>
        <w:right w:val="none" w:sz="0" w:space="0" w:color="auto"/>
      </w:divBdr>
    </w:div>
    <w:div w:id="1596553487">
      <w:bodyDiv w:val="1"/>
      <w:marLeft w:val="0"/>
      <w:marRight w:val="0"/>
      <w:marTop w:val="0"/>
      <w:marBottom w:val="0"/>
      <w:divBdr>
        <w:top w:val="none" w:sz="0" w:space="0" w:color="auto"/>
        <w:left w:val="none" w:sz="0" w:space="0" w:color="auto"/>
        <w:bottom w:val="none" w:sz="0" w:space="0" w:color="auto"/>
        <w:right w:val="none" w:sz="0" w:space="0" w:color="auto"/>
      </w:divBdr>
    </w:div>
    <w:div w:id="1600941410">
      <w:bodyDiv w:val="1"/>
      <w:marLeft w:val="0"/>
      <w:marRight w:val="0"/>
      <w:marTop w:val="0"/>
      <w:marBottom w:val="0"/>
      <w:divBdr>
        <w:top w:val="none" w:sz="0" w:space="0" w:color="auto"/>
        <w:left w:val="none" w:sz="0" w:space="0" w:color="auto"/>
        <w:bottom w:val="none" w:sz="0" w:space="0" w:color="auto"/>
        <w:right w:val="none" w:sz="0" w:space="0" w:color="auto"/>
      </w:divBdr>
    </w:div>
    <w:div w:id="1908415503">
      <w:bodyDiv w:val="1"/>
      <w:marLeft w:val="0"/>
      <w:marRight w:val="0"/>
      <w:marTop w:val="0"/>
      <w:marBottom w:val="0"/>
      <w:divBdr>
        <w:top w:val="none" w:sz="0" w:space="0" w:color="auto"/>
        <w:left w:val="none" w:sz="0" w:space="0" w:color="auto"/>
        <w:bottom w:val="none" w:sz="0" w:space="0" w:color="auto"/>
        <w:right w:val="none" w:sz="0" w:space="0" w:color="auto"/>
      </w:divBdr>
      <w:divsChild>
        <w:div w:id="2080593047">
          <w:marLeft w:val="547"/>
          <w:marRight w:val="0"/>
          <w:marTop w:val="140"/>
          <w:marBottom w:val="0"/>
          <w:divBdr>
            <w:top w:val="none" w:sz="0" w:space="0" w:color="auto"/>
            <w:left w:val="none" w:sz="0" w:space="0" w:color="auto"/>
            <w:bottom w:val="none" w:sz="0" w:space="0" w:color="auto"/>
            <w:right w:val="none" w:sz="0" w:space="0" w:color="auto"/>
          </w:divBdr>
        </w:div>
        <w:div w:id="1732999434">
          <w:marLeft w:val="547"/>
          <w:marRight w:val="0"/>
          <w:marTop w:val="140"/>
          <w:marBottom w:val="160"/>
          <w:divBdr>
            <w:top w:val="none" w:sz="0" w:space="0" w:color="auto"/>
            <w:left w:val="none" w:sz="0" w:space="0" w:color="auto"/>
            <w:bottom w:val="none" w:sz="0" w:space="0" w:color="auto"/>
            <w:right w:val="none" w:sz="0" w:space="0" w:color="auto"/>
          </w:divBdr>
        </w:div>
        <w:div w:id="1006251998">
          <w:marLeft w:val="360"/>
          <w:marRight w:val="0"/>
          <w:marTop w:val="140"/>
          <w:marBottom w:val="0"/>
          <w:divBdr>
            <w:top w:val="none" w:sz="0" w:space="0" w:color="auto"/>
            <w:left w:val="none" w:sz="0" w:space="0" w:color="auto"/>
            <w:bottom w:val="none" w:sz="0" w:space="0" w:color="auto"/>
            <w:right w:val="none" w:sz="0" w:space="0" w:color="auto"/>
          </w:divBdr>
        </w:div>
      </w:divsChild>
    </w:div>
    <w:div w:id="20096743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chart" Target="charts/chart1.xml"/><Relationship Id="rId26" Type="http://schemas.openxmlformats.org/officeDocument/2006/relationships/chart" Target="charts/chart6.xml"/><Relationship Id="rId39" Type="http://schemas.openxmlformats.org/officeDocument/2006/relationships/chart" Target="charts/chart18.xml"/><Relationship Id="rId21" Type="http://schemas.openxmlformats.org/officeDocument/2006/relationships/chart" Target="charts/chart3.xml"/><Relationship Id="rId34" Type="http://schemas.openxmlformats.org/officeDocument/2006/relationships/chart" Target="charts/chart13.xml"/><Relationship Id="rId42" Type="http://schemas.openxmlformats.org/officeDocument/2006/relationships/chart" Target="charts/chart21.xml"/><Relationship Id="rId47" Type="http://schemas.openxmlformats.org/officeDocument/2006/relationships/chart" Target="charts/chart26.xml"/><Relationship Id="rId50" Type="http://schemas.openxmlformats.org/officeDocument/2006/relationships/chart" Target="charts/chart28.xml"/><Relationship Id="rId55"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7.jpeg"/><Relationship Id="rId25" Type="http://schemas.openxmlformats.org/officeDocument/2006/relationships/footer" Target="footer2.xml"/><Relationship Id="rId33" Type="http://schemas.openxmlformats.org/officeDocument/2006/relationships/chart" Target="charts/chart12.xml"/><Relationship Id="rId38" Type="http://schemas.openxmlformats.org/officeDocument/2006/relationships/chart" Target="charts/chart17.xml"/><Relationship Id="rId46" Type="http://schemas.openxmlformats.org/officeDocument/2006/relationships/chart" Target="charts/chart25.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chart" Target="charts/chart2.xml"/><Relationship Id="rId29" Type="http://schemas.openxmlformats.org/officeDocument/2006/relationships/image" Target="media/image9.jpeg"/><Relationship Id="rId41" Type="http://schemas.openxmlformats.org/officeDocument/2006/relationships/chart" Target="charts/chart20.xm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07/relationships/hdphoto" Target="media/hdphoto1.wdp"/><Relationship Id="rId24" Type="http://schemas.openxmlformats.org/officeDocument/2006/relationships/footer" Target="footer1.xml"/><Relationship Id="rId32" Type="http://schemas.openxmlformats.org/officeDocument/2006/relationships/chart" Target="charts/chart11.xml"/><Relationship Id="rId37" Type="http://schemas.openxmlformats.org/officeDocument/2006/relationships/chart" Target="charts/chart16.xml"/><Relationship Id="rId40" Type="http://schemas.openxmlformats.org/officeDocument/2006/relationships/chart" Target="charts/chart19.xml"/><Relationship Id="rId45" Type="http://schemas.openxmlformats.org/officeDocument/2006/relationships/chart" Target="charts/chart24.xml"/><Relationship Id="rId53" Type="http://schemas.openxmlformats.org/officeDocument/2006/relationships/hyperlink" Target="mailto:femme.actionsociale@gmail.com" TargetMode="Externa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chart" Target="charts/chart5.xml"/><Relationship Id="rId28" Type="http://schemas.openxmlformats.org/officeDocument/2006/relationships/chart" Target="charts/chart8.xml"/><Relationship Id="rId36" Type="http://schemas.openxmlformats.org/officeDocument/2006/relationships/chart" Target="charts/chart15.xml"/><Relationship Id="rId49" Type="http://schemas.openxmlformats.org/officeDocument/2006/relationships/chart" Target="charts/chart27.xml"/><Relationship Id="rId10" Type="http://schemas.openxmlformats.org/officeDocument/2006/relationships/image" Target="media/image2.png"/><Relationship Id="rId19" Type="http://schemas.openxmlformats.org/officeDocument/2006/relationships/image" Target="media/image8.jpeg"/><Relationship Id="rId31" Type="http://schemas.openxmlformats.org/officeDocument/2006/relationships/chart" Target="charts/chart10.xml"/><Relationship Id="rId44" Type="http://schemas.openxmlformats.org/officeDocument/2006/relationships/chart" Target="charts/chart23.xml"/><Relationship Id="rId52" Type="http://schemas.openxmlformats.org/officeDocument/2006/relationships/hyperlink" Target="mailto:femme.actionsociale@gmail.com" TargetMode="External"/><Relationship Id="rId4" Type="http://schemas.microsoft.com/office/2007/relationships/stylesWithEffects" Target="stylesWithEffects.xml"/><Relationship Id="rId9" Type="http://schemas.openxmlformats.org/officeDocument/2006/relationships/image" Target="media/image1.png"/><Relationship Id="rId14" Type="http://schemas.microsoft.com/office/2007/relationships/hdphoto" Target="media/hdphoto2.wdp"/><Relationship Id="rId22" Type="http://schemas.openxmlformats.org/officeDocument/2006/relationships/chart" Target="charts/chart4.xml"/><Relationship Id="rId27" Type="http://schemas.openxmlformats.org/officeDocument/2006/relationships/chart" Target="charts/chart7.xml"/><Relationship Id="rId30" Type="http://schemas.openxmlformats.org/officeDocument/2006/relationships/chart" Target="charts/chart9.xml"/><Relationship Id="rId35" Type="http://schemas.openxmlformats.org/officeDocument/2006/relationships/chart" Target="charts/chart14.xml"/><Relationship Id="rId43" Type="http://schemas.openxmlformats.org/officeDocument/2006/relationships/chart" Target="charts/chart22.xml"/><Relationship Id="rId48" Type="http://schemas.openxmlformats.org/officeDocument/2006/relationships/image" Target="media/image12.jpeg"/><Relationship Id="rId8" Type="http://schemas.openxmlformats.org/officeDocument/2006/relationships/endnotes" Target="endnotes.xml"/><Relationship Id="rId51" Type="http://schemas.openxmlformats.org/officeDocument/2006/relationships/image" Target="media/image13.png"/><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nelou\Desktop\MFPPE\COMPETENCES%20FEMININES%20AU%20TCHAD.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nelou\Desktop\MFPPE\COMPETENCES%20FEMININES%20AU%20TCHAD.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nelou\Desktop\MFPPE\COMPETENCES%20FEMININES%20AU%20TCHAD.xlsx" TargetMode="External"/></Relationships>
</file>

<file path=word/charts/_rels/chart12.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nelou\Desktop\MFPPE\COMPETENCES%20FEMININES%20AU%20TCHAD.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nelou\Desktop\MFPPE\COMPETENCES%20FEMININES%20AU%20TCHAD.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nelou\Desktop\MFPPE\COMPETENCES%20FEMININES%20AU%20TCHAD.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nelou\Desktop\MFPPE\COMPETENCES%20FEMININES%20AU%20TCHAD.xlsx" TargetMode="External"/></Relationships>
</file>

<file path=word/charts/_rels/chart16.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Users\nelou\Desktop\MFPPE\COMPETENCES%20FEMININES%20AU%20TCHAD.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Users\nelou\Desktop\MFPPE\COMPETENCES%20FEMININES%20AU%20TCHAD.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Users\nelou\Desktop\MFPPE\COMPETENCES%20FEMININES%20AU%20TCHAD.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C:\Users\nelou\Desktop\MFPPE\COMPETENCES%20FEMININES%20AU%20TCHAD.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nelou\Desktop\MFPPE\COMPETENCES%20FEMININES%20AU%20TCHAD.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C:\Users\nelou\Desktop\MFPPE\COMPETENCES%20FEMININES%20AU%20TCHAD.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C:\Users\nelou\Desktop\MFPPE\COMPETENCES%20FEMININES%20AU%20TCHAD.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C:\Users\nelou\Desktop\MFPPE\COMPETENCES%20FEMININES%20AU%20TCHAD.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C:\Users\nelou\Desktop\MFPPE\COMPETENCES%20FEMININES%20AU%20TCHAD.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C:\Users\nelou\Desktop\MFPPE\COMPETENCES%20FEMININES%20AU%20TCHAD.xlsx"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C:\Users\nelou\Desktop\MFPPE\COMPETENCES%20FEMININES%20AU%20TCHAD.xlsx"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C:\Users\nelou\Desktop\MFPPE\COMPETENCES%20FEMININES%20AU%20TCHAD.xlsx"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file:///C:\Users\nelou\Desktop\MFPPE\COMPETENCES%20FEMININES%20AU%20TCHAD.xlsx"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file:///C:\Users\nelou\Desktop\MFPPE\COMPETENCES%20FEMININES%20AU%20TCHAD.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nelou\Desktop\MFPPE\COMPETENCES%20FEMININES%20AU%20TCHAD.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nelou\Desktop\MFPPE\COMPETENCES%20FEMININES%20AU%20TCHAD.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nelou\Desktop\MFPPE\COMPETENCES%20FEMININES%20AU%20TCHAD.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nelou\Desktop\MFPPE\COMPETENCES%20FEMININES%20AU%20TCHAD.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nelou\Desktop\MFPPE\COMPETENCES%20FEMININES%20AU%20TCHAD.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nelou\Desktop\MFPPE\COMPETENCES%20FEMININES%20AU%20TCHAD.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nelou\Desktop\MFPPE\COMPETENCES%20FEMININES%20AU%20TCHAD.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sz="1100" b="1" i="1">
                <a:solidFill>
                  <a:schemeClr val="tx1">
                    <a:lumMod val="75000"/>
                    <a:lumOff val="25000"/>
                  </a:schemeClr>
                </a:solidFill>
                <a:latin typeface="+mj-lt"/>
              </a:rPr>
              <a:t>Nombre de femmes</a:t>
            </a:r>
            <a:r>
              <a:rPr lang="en-US" sz="1100" b="1" i="1" baseline="0">
                <a:solidFill>
                  <a:schemeClr val="tx1">
                    <a:lumMod val="75000"/>
                    <a:lumOff val="25000"/>
                  </a:schemeClr>
                </a:solidFill>
                <a:latin typeface="+mj-lt"/>
              </a:rPr>
              <a:t> </a:t>
            </a:r>
            <a:r>
              <a:rPr lang="fr-FR" sz="1100" b="1" i="1" u="none" strike="noStrike" baseline="0">
                <a:solidFill>
                  <a:schemeClr val="tx1">
                    <a:lumMod val="75000"/>
                    <a:lumOff val="25000"/>
                  </a:schemeClr>
                </a:solidFill>
                <a:effectLst/>
                <a:latin typeface="+mj-lt"/>
              </a:rPr>
              <a:t>émargeant sur le budget de l'état </a:t>
            </a:r>
            <a:endParaRPr lang="en-US" sz="1100" b="1" i="1">
              <a:solidFill>
                <a:schemeClr val="tx1">
                  <a:lumMod val="75000"/>
                  <a:lumOff val="25000"/>
                </a:schemeClr>
              </a:solidFill>
              <a:latin typeface="+mj-lt"/>
            </a:endParaRPr>
          </a:p>
        </c:rich>
      </c:tx>
      <c:overlay val="0"/>
      <c:spPr>
        <a:noFill/>
        <a:ln>
          <a:noFill/>
        </a:ln>
        <a:effectLst/>
      </c:spPr>
    </c:title>
    <c:autoTitleDeleted val="0"/>
    <c:plotArea>
      <c:layout>
        <c:manualLayout>
          <c:layoutTarget val="inner"/>
          <c:xMode val="edge"/>
          <c:yMode val="edge"/>
          <c:x val="0.29423643919510062"/>
          <c:y val="0.14745443277923595"/>
          <c:w val="0.38036059982948001"/>
          <c:h val="0.8293974190726161"/>
        </c:manualLayout>
      </c:layout>
      <c:doughnut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7702-47E3-B81C-81ED79009532}"/>
              </c:ext>
            </c:extLst>
          </c:dPt>
          <c:dPt>
            <c:idx val="1"/>
            <c:bubble3D val="0"/>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7702-47E3-B81C-81ED79009532}"/>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fr-FR"/>
              </a:p>
            </c:txP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FONCTIONNAIRE!$A$4:$B$4</c:f>
              <c:strCache>
                <c:ptCount val="2"/>
                <c:pt idx="0">
                  <c:v>Homme</c:v>
                </c:pt>
                <c:pt idx="1">
                  <c:v>Femme</c:v>
                </c:pt>
              </c:strCache>
            </c:strRef>
          </c:cat>
          <c:val>
            <c:numRef>
              <c:f>FONCTIONNAIRE!$A$5:$B$5</c:f>
              <c:numCache>
                <c:formatCode>0%</c:formatCode>
                <c:ptCount val="2"/>
                <c:pt idx="0">
                  <c:v>0.82765976012953391</c:v>
                </c:pt>
                <c:pt idx="1">
                  <c:v>0.17234023987046607</c:v>
                </c:pt>
              </c:numCache>
            </c:numRef>
          </c:val>
          <c:extLst xmlns:c16r2="http://schemas.microsoft.com/office/drawing/2015/06/chart">
            <c:ext xmlns:c16="http://schemas.microsoft.com/office/drawing/2014/chart" uri="{C3380CC4-5D6E-409C-BE32-E72D297353CC}">
              <c16:uniqueId val="{00000004-7702-47E3-B81C-81ED79009532}"/>
            </c:ext>
          </c:extLst>
        </c:ser>
        <c:dLbls>
          <c:showLegendKey val="0"/>
          <c:showVal val="0"/>
          <c:showCatName val="0"/>
          <c:showSerName val="0"/>
          <c:showPercent val="1"/>
          <c:showBubbleSize val="0"/>
          <c:showLeaderLines val="1"/>
        </c:dLbls>
        <c:firstSliceAng val="0"/>
        <c:holeSize val="50"/>
      </c:doughnutChart>
      <c:spPr>
        <a:noFill/>
        <a:ln>
          <a:noFill/>
        </a:ln>
        <a:effectLst/>
      </c:spPr>
    </c:plotArea>
    <c:legend>
      <c:legendPos val="r"/>
      <c:layout>
        <c:manualLayout>
          <c:xMode val="edge"/>
          <c:yMode val="edge"/>
          <c:x val="0.64947640302923915"/>
          <c:y val="0.8117585301837269"/>
          <c:w val="0.22398322281231492"/>
          <c:h val="0.15625109361329834"/>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fr-FR"/>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pPr>
      <a:endParaRPr lang="fr-FR"/>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100" b="1" i="1" u="none" strike="noStrike" kern="1200" spc="0" baseline="0">
                <a:solidFill>
                  <a:schemeClr val="tx1">
                    <a:lumMod val="75000"/>
                    <a:lumOff val="25000"/>
                  </a:schemeClr>
                </a:solidFill>
                <a:latin typeface="+mj-lt"/>
              </a:rPr>
              <a:t>Représentation des femmes dans le gouvernement</a:t>
            </a:r>
          </a:p>
        </c:rich>
      </c:tx>
      <c:overlay val="0"/>
      <c:spPr>
        <a:noFill/>
        <a:ln>
          <a:noFill/>
        </a:ln>
        <a:effectLst/>
      </c:spPr>
    </c:title>
    <c:autoTitleDeleted val="0"/>
    <c:plotArea>
      <c:layout>
        <c:manualLayout>
          <c:layoutTarget val="inner"/>
          <c:xMode val="edge"/>
          <c:yMode val="edge"/>
          <c:x val="0.33260719248329251"/>
          <c:y val="9.7171069342138691E-2"/>
          <c:w val="0.4272227552438298"/>
          <c:h val="0.81999206248412493"/>
        </c:manualLayout>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6349-49FA-A7F9-4902A90A6CA5}"/>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6349-49FA-A7F9-4902A90A6CA5}"/>
              </c:ext>
            </c:extLst>
          </c:dPt>
          <c:dLbls>
            <c:dLbl>
              <c:idx val="0"/>
              <c:layout>
                <c:manualLayout>
                  <c:x val="-0.10792562694369079"/>
                  <c:y val="-0.1009426593853187"/>
                </c:manualLayout>
              </c:layout>
              <c:dLblPos val="bestFi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6349-49FA-A7F9-4902A90A6CA5}"/>
                </c:ext>
              </c:extLst>
            </c:dLbl>
            <c:dLbl>
              <c:idx val="1"/>
              <c:layout>
                <c:manualLayout>
                  <c:x val="8.9016409713491701E-2"/>
                  <c:y val="0.10973425196850393"/>
                </c:manualLayout>
              </c:layout>
              <c:dLblPos val="bestFi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6349-49FA-A7F9-4902A90A6CA5}"/>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fr-FR"/>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'ANNUAIRE EDUCATION'!$A$147:$B$147</c:f>
              <c:strCache>
                <c:ptCount val="2"/>
                <c:pt idx="0">
                  <c:v>Homme</c:v>
                </c:pt>
                <c:pt idx="1">
                  <c:v>Femme</c:v>
                </c:pt>
              </c:strCache>
            </c:strRef>
          </c:cat>
          <c:val>
            <c:numRef>
              <c:f>'ANNUAIRE EDUCATION'!$A$148:$B$148</c:f>
              <c:numCache>
                <c:formatCode>0.00%</c:formatCode>
                <c:ptCount val="2"/>
                <c:pt idx="0">
                  <c:v>0.67567567567567566</c:v>
                </c:pt>
                <c:pt idx="1">
                  <c:v>0.32432432432432434</c:v>
                </c:pt>
              </c:numCache>
            </c:numRef>
          </c:val>
          <c:extLst xmlns:c16r2="http://schemas.microsoft.com/office/drawing/2015/06/chart">
            <c:ext xmlns:c16="http://schemas.microsoft.com/office/drawing/2014/chart" uri="{C3380CC4-5D6E-409C-BE32-E72D297353CC}">
              <c16:uniqueId val="{00000004-6349-49FA-A7F9-4902A90A6CA5}"/>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layout>
        <c:manualLayout>
          <c:xMode val="edge"/>
          <c:yMode val="edge"/>
          <c:x val="0.65266117377811284"/>
          <c:y val="0.8840732308315794"/>
          <c:w val="0.20866446163185709"/>
          <c:h val="8.193793692758544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fr-FR"/>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100" b="1" i="1">
                <a:solidFill>
                  <a:schemeClr val="tx1">
                    <a:lumMod val="75000"/>
                    <a:lumOff val="25000"/>
                  </a:schemeClr>
                </a:solidFill>
                <a:latin typeface="+mj-lt"/>
              </a:rPr>
              <a:t>Représentation</a:t>
            </a:r>
            <a:r>
              <a:rPr lang="en-US" sz="1100" b="1" i="1" baseline="0">
                <a:solidFill>
                  <a:schemeClr val="tx1">
                    <a:lumMod val="75000"/>
                    <a:lumOff val="25000"/>
                  </a:schemeClr>
                </a:solidFill>
                <a:latin typeface="+mj-lt"/>
              </a:rPr>
              <a:t> des f</a:t>
            </a:r>
            <a:r>
              <a:rPr lang="en-US" sz="1100" b="1" i="1">
                <a:solidFill>
                  <a:schemeClr val="tx1">
                    <a:lumMod val="75000"/>
                    <a:lumOff val="25000"/>
                  </a:schemeClr>
                </a:solidFill>
                <a:latin typeface="+mj-lt"/>
              </a:rPr>
              <a:t>emmes à l'Assemblée Nationale</a:t>
            </a: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solidFill>
            <a:ln>
              <a:noFill/>
            </a:ln>
            <a:effectLst/>
            <a:sp3d/>
          </c:spPr>
          <c:invertIfNegative val="0"/>
          <c:dPt>
            <c:idx val="0"/>
            <c:invertIfNegative val="0"/>
            <c:bubble3D val="0"/>
            <c:spPr>
              <a:solidFill>
                <a:srgbClr val="0070C0"/>
              </a:solidFill>
              <a:ln>
                <a:noFill/>
              </a:ln>
              <a:effectLst/>
              <a:sp3d/>
            </c:spPr>
            <c:extLst xmlns:c16r2="http://schemas.microsoft.com/office/drawing/2015/06/chart">
              <c:ext xmlns:c16="http://schemas.microsoft.com/office/drawing/2014/chart" uri="{C3380CC4-5D6E-409C-BE32-E72D297353CC}">
                <c16:uniqueId val="{00000001-6E06-4D78-96BD-E9B4FEA30287}"/>
              </c:ext>
            </c:extLst>
          </c:dPt>
          <c:dPt>
            <c:idx val="1"/>
            <c:invertIfNegative val="0"/>
            <c:bubble3D val="0"/>
            <c:spPr>
              <a:solidFill>
                <a:schemeClr val="accent2"/>
              </a:solidFill>
              <a:ln>
                <a:noFill/>
              </a:ln>
              <a:effectLst/>
              <a:sp3d/>
            </c:spPr>
            <c:extLst xmlns:c16r2="http://schemas.microsoft.com/office/drawing/2015/06/chart">
              <c:ext xmlns:c16="http://schemas.microsoft.com/office/drawing/2014/chart" uri="{C3380CC4-5D6E-409C-BE32-E72D297353CC}">
                <c16:uniqueId val="{00000003-6E06-4D78-96BD-E9B4FEA30287}"/>
              </c:ext>
            </c:extLst>
          </c:dPt>
          <c:dLbls>
            <c:dLbl>
              <c:idx val="0"/>
              <c:layout>
                <c:manualLayout>
                  <c:x val="0"/>
                  <c:y val="-6.944444444444444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6E06-4D78-96BD-E9B4FEA30287}"/>
                </c:ext>
              </c:extLst>
            </c:dLbl>
            <c:dLbl>
              <c:idx val="1"/>
              <c:layout>
                <c:manualLayout>
                  <c:x val="3.0555555555555454E-2"/>
                  <c:y val="-7.40740740740740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6E06-4D78-96BD-E9B4FEA3028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'ANNUAIRE EDUCATION'!$A$161:$B$161</c:f>
              <c:strCache>
                <c:ptCount val="2"/>
                <c:pt idx="0">
                  <c:v>Homme</c:v>
                </c:pt>
                <c:pt idx="1">
                  <c:v>Femme</c:v>
                </c:pt>
              </c:strCache>
            </c:strRef>
          </c:cat>
          <c:val>
            <c:numRef>
              <c:f>'ANNUAIRE EDUCATION'!$A$162:$B$162</c:f>
              <c:numCache>
                <c:formatCode>0.00%</c:formatCode>
                <c:ptCount val="2"/>
                <c:pt idx="0">
                  <c:v>0.65959999999999996</c:v>
                </c:pt>
                <c:pt idx="1">
                  <c:v>0.34039999999999998</c:v>
                </c:pt>
              </c:numCache>
            </c:numRef>
          </c:val>
          <c:extLst xmlns:c16r2="http://schemas.microsoft.com/office/drawing/2015/06/chart">
            <c:ext xmlns:c16="http://schemas.microsoft.com/office/drawing/2014/chart" uri="{C3380CC4-5D6E-409C-BE32-E72D297353CC}">
              <c16:uniqueId val="{00000004-6E06-4D78-96BD-E9B4FEA30287}"/>
            </c:ext>
          </c:extLst>
        </c:ser>
        <c:dLbls>
          <c:showLegendKey val="0"/>
          <c:showVal val="1"/>
          <c:showCatName val="0"/>
          <c:showSerName val="0"/>
          <c:showPercent val="0"/>
          <c:showBubbleSize val="0"/>
        </c:dLbls>
        <c:gapWidth val="150"/>
        <c:shape val="box"/>
        <c:axId val="75524352"/>
        <c:axId val="75536256"/>
        <c:axId val="0"/>
      </c:bar3DChart>
      <c:catAx>
        <c:axId val="7552435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75536256"/>
        <c:crosses val="autoZero"/>
        <c:auto val="1"/>
        <c:lblAlgn val="ctr"/>
        <c:lblOffset val="100"/>
        <c:noMultiLvlLbl val="0"/>
      </c:catAx>
      <c:valAx>
        <c:axId val="75536256"/>
        <c:scaling>
          <c:orientation val="minMax"/>
        </c:scaling>
        <c:delete val="1"/>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crossAx val="75524352"/>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100" b="1" i="1">
                <a:solidFill>
                  <a:schemeClr val="tx1">
                    <a:lumMod val="75000"/>
                    <a:lumOff val="25000"/>
                  </a:schemeClr>
                </a:solidFill>
                <a:latin typeface="+mj-lt"/>
              </a:rPr>
              <a:t>Représentation</a:t>
            </a:r>
            <a:r>
              <a:rPr lang="en-US" sz="1100" b="1" i="1" baseline="0">
                <a:solidFill>
                  <a:schemeClr val="tx1">
                    <a:lumMod val="75000"/>
                    <a:lumOff val="25000"/>
                  </a:schemeClr>
                </a:solidFill>
                <a:latin typeface="+mj-lt"/>
              </a:rPr>
              <a:t> des f</a:t>
            </a:r>
            <a:r>
              <a:rPr lang="en-US" sz="1100" b="1" i="1">
                <a:solidFill>
                  <a:schemeClr val="tx1">
                    <a:lumMod val="75000"/>
                    <a:lumOff val="25000"/>
                  </a:schemeClr>
                </a:solidFill>
                <a:latin typeface="+mj-lt"/>
              </a:rPr>
              <a:t>emmes</a:t>
            </a:r>
            <a:r>
              <a:rPr lang="en-US" sz="1100" b="1" i="1" baseline="0">
                <a:solidFill>
                  <a:schemeClr val="tx1">
                    <a:lumMod val="75000"/>
                    <a:lumOff val="25000"/>
                  </a:schemeClr>
                </a:solidFill>
                <a:latin typeface="+mj-lt"/>
              </a:rPr>
              <a:t> au SENAT</a:t>
            </a:r>
            <a:endParaRPr lang="en-US" sz="1100" b="1" i="1">
              <a:solidFill>
                <a:schemeClr val="tx1">
                  <a:lumMod val="75000"/>
                  <a:lumOff val="25000"/>
                </a:schemeClr>
              </a:solidFill>
              <a:latin typeface="+mj-lt"/>
            </a:endParaRPr>
          </a:p>
        </c:rich>
      </c:tx>
      <c:overlay val="0"/>
      <c:spPr>
        <a:noFill/>
        <a:ln>
          <a:noFill/>
        </a:ln>
        <a:effectLst/>
      </c:spPr>
    </c:title>
    <c:autoTitleDeleted val="0"/>
    <c:plotArea>
      <c:layout/>
      <c:doughnutChart>
        <c:varyColors val="1"/>
        <c:ser>
          <c:idx val="0"/>
          <c:order val="0"/>
          <c:spPr>
            <a:solidFill>
              <a:srgbClr val="0070C0"/>
            </a:solidFill>
          </c:spPr>
          <c:dPt>
            <c:idx val="0"/>
            <c:bubble3D val="0"/>
            <c:spPr>
              <a:solidFill>
                <a:srgbClr val="0070C0"/>
              </a:solidFill>
              <a:ln w="19050">
                <a:solidFill>
                  <a:schemeClr val="lt1"/>
                </a:solidFill>
              </a:ln>
              <a:effectLst/>
            </c:spPr>
            <c:extLst xmlns:c16r2="http://schemas.microsoft.com/office/drawing/2015/06/chart">
              <c:ext xmlns:c16="http://schemas.microsoft.com/office/drawing/2014/chart" uri="{C3380CC4-5D6E-409C-BE32-E72D297353CC}">
                <c16:uniqueId val="{00000001-E21A-4ACA-A256-3E071B918DE6}"/>
              </c:ext>
            </c:extLst>
          </c:dPt>
          <c:dPt>
            <c:idx val="1"/>
            <c:bubble3D val="0"/>
            <c:spPr>
              <a:solidFill>
                <a:srgbClr val="FFC000"/>
              </a:solidFill>
              <a:ln w="19050">
                <a:solidFill>
                  <a:schemeClr val="lt1"/>
                </a:solidFill>
              </a:ln>
              <a:effectLst/>
            </c:spPr>
            <c:extLst xmlns:c16r2="http://schemas.microsoft.com/office/drawing/2015/06/chart">
              <c:ext xmlns:c16="http://schemas.microsoft.com/office/drawing/2014/chart" uri="{C3380CC4-5D6E-409C-BE32-E72D297353CC}">
                <c16:uniqueId val="{00000003-E21A-4ACA-A256-3E071B918DE6}"/>
              </c:ext>
            </c:extLst>
          </c:dPt>
          <c:cat>
            <c:strRef>
              <c:f>'ANNUAIRE EDUCATION'!$E$161:$F$161</c:f>
              <c:strCache>
                <c:ptCount val="2"/>
                <c:pt idx="0">
                  <c:v>Homme</c:v>
                </c:pt>
                <c:pt idx="1">
                  <c:v>Femme</c:v>
                </c:pt>
              </c:strCache>
            </c:strRef>
          </c:cat>
          <c:val>
            <c:numRef>
              <c:f>'ANNUAIRE EDUCATION'!$E$162:$F$162</c:f>
              <c:numCache>
                <c:formatCode>0.00%</c:formatCode>
                <c:ptCount val="2"/>
                <c:pt idx="0">
                  <c:v>0.62319999999999998</c:v>
                </c:pt>
                <c:pt idx="1">
                  <c:v>0.37680000000000002</c:v>
                </c:pt>
              </c:numCache>
            </c:numRef>
          </c:val>
          <c:extLst xmlns:c16r2="http://schemas.microsoft.com/office/drawing/2015/06/chart">
            <c:ext xmlns:c16="http://schemas.microsoft.com/office/drawing/2014/chart" uri="{C3380CC4-5D6E-409C-BE32-E72D297353CC}">
              <c16:uniqueId val="{00000004-E21A-4ACA-A256-3E071B918DE6}"/>
            </c:ext>
          </c:extLst>
        </c:ser>
        <c:dLbls>
          <c:showLegendKey val="0"/>
          <c:showVal val="0"/>
          <c:showCatName val="0"/>
          <c:showSerName val="0"/>
          <c:showPercent val="0"/>
          <c:showBubbleSize val="0"/>
          <c:showLeaderLines val="1"/>
        </c:dLbls>
        <c:firstSliceAng val="0"/>
        <c:holeSize val="75"/>
      </c:doughnut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fr-FR"/>
    </a:p>
  </c:txPr>
  <c:externalData r:id="rId1">
    <c:autoUpdate val="0"/>
  </c:externalData>
  <c:userShapes r:id="rId2"/>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100" b="1" i="1">
                <a:solidFill>
                  <a:schemeClr val="tx1">
                    <a:lumMod val="75000"/>
                    <a:lumOff val="25000"/>
                  </a:schemeClr>
                </a:solidFill>
                <a:latin typeface="+mj-lt"/>
              </a:rPr>
              <a:t>Représentation des femmes dans les ambassades</a:t>
            </a:r>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Pt>
            <c:idx val="1"/>
            <c:invertIfNegative val="0"/>
            <c:bubble3D val="0"/>
            <c:spPr>
              <a:solidFill>
                <a:srgbClr val="FFC000"/>
              </a:solidFill>
              <a:ln>
                <a:noFill/>
              </a:ln>
              <a:effectLst/>
            </c:spPr>
            <c:extLst xmlns:c16r2="http://schemas.microsoft.com/office/drawing/2015/06/chart">
              <c:ext xmlns:c16="http://schemas.microsoft.com/office/drawing/2014/chart" uri="{C3380CC4-5D6E-409C-BE32-E72D297353CC}">
                <c16:uniqueId val="{00000001-E768-4BDB-9457-8D687FE811C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'ANNUAIRE EDUCATION'!$B$177:$C$177</c:f>
              <c:strCache>
                <c:ptCount val="2"/>
                <c:pt idx="0">
                  <c:v>Homme</c:v>
                </c:pt>
                <c:pt idx="1">
                  <c:v>Femme</c:v>
                </c:pt>
              </c:strCache>
            </c:strRef>
          </c:cat>
          <c:val>
            <c:numRef>
              <c:f>'ANNUAIRE EDUCATION'!$B$178:$C$178</c:f>
              <c:numCache>
                <c:formatCode>0%</c:formatCode>
                <c:ptCount val="2"/>
                <c:pt idx="0">
                  <c:v>0.85</c:v>
                </c:pt>
                <c:pt idx="1">
                  <c:v>0.15</c:v>
                </c:pt>
              </c:numCache>
            </c:numRef>
          </c:val>
          <c:extLst xmlns:c16r2="http://schemas.microsoft.com/office/drawing/2015/06/chart">
            <c:ext xmlns:c16="http://schemas.microsoft.com/office/drawing/2014/chart" uri="{C3380CC4-5D6E-409C-BE32-E72D297353CC}">
              <c16:uniqueId val="{00000000-E768-4BDB-9457-8D687FE811C9}"/>
            </c:ext>
          </c:extLst>
        </c:ser>
        <c:dLbls>
          <c:dLblPos val="outEnd"/>
          <c:showLegendKey val="0"/>
          <c:showVal val="1"/>
          <c:showCatName val="0"/>
          <c:showSerName val="0"/>
          <c:showPercent val="0"/>
          <c:showBubbleSize val="0"/>
        </c:dLbls>
        <c:gapWidth val="219"/>
        <c:overlap val="-27"/>
        <c:axId val="134365184"/>
        <c:axId val="134399872"/>
      </c:barChart>
      <c:catAx>
        <c:axId val="1343651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34399872"/>
        <c:crosses val="autoZero"/>
        <c:auto val="1"/>
        <c:lblAlgn val="ctr"/>
        <c:lblOffset val="100"/>
        <c:noMultiLvlLbl val="0"/>
      </c:catAx>
      <c:valAx>
        <c:axId val="134399872"/>
        <c:scaling>
          <c:orientation val="minMax"/>
        </c:scaling>
        <c:delete val="1"/>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134365184"/>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100" b="1" i="1">
                <a:solidFill>
                  <a:schemeClr val="tx1">
                    <a:lumMod val="75000"/>
                    <a:lumOff val="25000"/>
                  </a:schemeClr>
                </a:solidFill>
                <a:latin typeface="+mj-lt"/>
              </a:rPr>
              <a:t>Représentation des femmes dans les missions diplomatique par corps de métier</a:t>
            </a:r>
          </a:p>
        </c:rich>
      </c:tx>
      <c:overlay val="0"/>
      <c:spPr>
        <a:noFill/>
        <a:ln>
          <a:noFill/>
        </a:ln>
        <a:effectLst/>
      </c:spPr>
    </c:title>
    <c:autoTitleDeleted val="0"/>
    <c:plotArea>
      <c:layout/>
      <c:barChart>
        <c:barDir val="bar"/>
        <c:grouping val="clustered"/>
        <c:varyColors val="0"/>
        <c:ser>
          <c:idx val="0"/>
          <c:order val="0"/>
          <c:tx>
            <c:strRef>
              <c:f>'ANNUAIRE EDUCATION'!$G$186</c:f>
              <c:strCache>
                <c:ptCount val="1"/>
                <c:pt idx="0">
                  <c:v>Femme</c:v>
                </c:pt>
              </c:strCache>
            </c:strRef>
          </c:tx>
          <c:spPr>
            <a:solidFill>
              <a:srgbClr val="FFC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fr-FR"/>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'ANNUAIRE EDUCATION'!$F$187:$F$196</c:f>
              <c:strCache>
                <c:ptCount val="10"/>
                <c:pt idx="0">
                  <c:v>Chauffeur</c:v>
                </c:pt>
                <c:pt idx="1">
                  <c:v>Huissier</c:v>
                </c:pt>
                <c:pt idx="2">
                  <c:v>Gardien</c:v>
                </c:pt>
                <c:pt idx="3">
                  <c:v>Attaché d'ambassade</c:v>
                </c:pt>
                <c:pt idx="4">
                  <c:v>Ambassadeur</c:v>
                </c:pt>
                <c:pt idx="5">
                  <c:v>Conseiller</c:v>
                </c:pt>
                <c:pt idx="6">
                  <c:v>Maitre d'hotel</c:v>
                </c:pt>
                <c:pt idx="7">
                  <c:v>Operateur de Saisie</c:v>
                </c:pt>
                <c:pt idx="8">
                  <c:v>Agent de ménage</c:v>
                </c:pt>
                <c:pt idx="9">
                  <c:v>Assistant de Direction</c:v>
                </c:pt>
              </c:strCache>
            </c:strRef>
          </c:cat>
          <c:val>
            <c:numRef>
              <c:f>'ANNUAIRE EDUCATION'!$G$187:$G$196</c:f>
              <c:numCache>
                <c:formatCode>0%</c:formatCode>
                <c:ptCount val="10"/>
                <c:pt idx="0">
                  <c:v>1.2987012987012988E-2</c:v>
                </c:pt>
                <c:pt idx="1">
                  <c:v>2.564102564102564E-2</c:v>
                </c:pt>
                <c:pt idx="2">
                  <c:v>3.8461538461538464E-2</c:v>
                </c:pt>
                <c:pt idx="3">
                  <c:v>5.128205128205128E-2</c:v>
                </c:pt>
                <c:pt idx="4">
                  <c:v>0.10344827586206896</c:v>
                </c:pt>
                <c:pt idx="5">
                  <c:v>0.1368421052631579</c:v>
                </c:pt>
                <c:pt idx="6">
                  <c:v>0.18518518518518517</c:v>
                </c:pt>
                <c:pt idx="7">
                  <c:v>0.35</c:v>
                </c:pt>
                <c:pt idx="8">
                  <c:v>0.4375</c:v>
                </c:pt>
                <c:pt idx="9">
                  <c:v>0.47826086956521741</c:v>
                </c:pt>
              </c:numCache>
            </c:numRef>
          </c:val>
          <c:extLst xmlns:c16r2="http://schemas.microsoft.com/office/drawing/2015/06/chart">
            <c:ext xmlns:c16="http://schemas.microsoft.com/office/drawing/2014/chart" uri="{C3380CC4-5D6E-409C-BE32-E72D297353CC}">
              <c16:uniqueId val="{00000000-1A77-4F90-8822-E75DD8981328}"/>
            </c:ext>
          </c:extLst>
        </c:ser>
        <c:ser>
          <c:idx val="1"/>
          <c:order val="1"/>
          <c:tx>
            <c:strRef>
              <c:f>'ANNUAIRE EDUCATION'!$H$186</c:f>
              <c:strCache>
                <c:ptCount val="1"/>
                <c:pt idx="0">
                  <c:v>Homme</c:v>
                </c:pt>
              </c:strCache>
            </c:strRef>
          </c:tx>
          <c:spPr>
            <a:solidFill>
              <a:srgbClr val="0070C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fr-FR"/>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'ANNUAIRE EDUCATION'!$F$187:$F$196</c:f>
              <c:strCache>
                <c:ptCount val="10"/>
                <c:pt idx="0">
                  <c:v>Chauffeur</c:v>
                </c:pt>
                <c:pt idx="1">
                  <c:v>Huissier</c:v>
                </c:pt>
                <c:pt idx="2">
                  <c:v>Gardien</c:v>
                </c:pt>
                <c:pt idx="3">
                  <c:v>Attaché d'ambassade</c:v>
                </c:pt>
                <c:pt idx="4">
                  <c:v>Ambassadeur</c:v>
                </c:pt>
                <c:pt idx="5">
                  <c:v>Conseiller</c:v>
                </c:pt>
                <c:pt idx="6">
                  <c:v>Maitre d'hotel</c:v>
                </c:pt>
                <c:pt idx="7">
                  <c:v>Operateur de Saisie</c:v>
                </c:pt>
                <c:pt idx="8">
                  <c:v>Agent de ménage</c:v>
                </c:pt>
                <c:pt idx="9">
                  <c:v>Assistant de Direction</c:v>
                </c:pt>
              </c:strCache>
            </c:strRef>
          </c:cat>
          <c:val>
            <c:numRef>
              <c:f>'ANNUAIRE EDUCATION'!$H$187:$H$196</c:f>
              <c:numCache>
                <c:formatCode>0%</c:formatCode>
                <c:ptCount val="10"/>
                <c:pt idx="0">
                  <c:v>0.98701298701298701</c:v>
                </c:pt>
                <c:pt idx="1">
                  <c:v>0.97435897435897434</c:v>
                </c:pt>
                <c:pt idx="2">
                  <c:v>0.96153846153846156</c:v>
                </c:pt>
                <c:pt idx="3">
                  <c:v>0.94871794871794868</c:v>
                </c:pt>
                <c:pt idx="4">
                  <c:v>0.89655172413793105</c:v>
                </c:pt>
                <c:pt idx="5">
                  <c:v>0.86315789473684212</c:v>
                </c:pt>
                <c:pt idx="6">
                  <c:v>0.81481481481481477</c:v>
                </c:pt>
                <c:pt idx="7">
                  <c:v>0.65</c:v>
                </c:pt>
                <c:pt idx="8">
                  <c:v>0.5625</c:v>
                </c:pt>
                <c:pt idx="9">
                  <c:v>0.52173913043478259</c:v>
                </c:pt>
              </c:numCache>
            </c:numRef>
          </c:val>
          <c:extLst xmlns:c16r2="http://schemas.microsoft.com/office/drawing/2015/06/chart">
            <c:ext xmlns:c16="http://schemas.microsoft.com/office/drawing/2014/chart" uri="{C3380CC4-5D6E-409C-BE32-E72D297353CC}">
              <c16:uniqueId val="{00000001-1A77-4F90-8822-E75DD8981328}"/>
            </c:ext>
          </c:extLst>
        </c:ser>
        <c:dLbls>
          <c:dLblPos val="outEnd"/>
          <c:showLegendKey val="0"/>
          <c:showVal val="1"/>
          <c:showCatName val="0"/>
          <c:showSerName val="0"/>
          <c:showPercent val="0"/>
          <c:showBubbleSize val="0"/>
        </c:dLbls>
        <c:gapWidth val="182"/>
        <c:axId val="134435200"/>
        <c:axId val="134436736"/>
      </c:barChart>
      <c:catAx>
        <c:axId val="13443520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34436736"/>
        <c:crosses val="autoZero"/>
        <c:auto val="1"/>
        <c:lblAlgn val="ctr"/>
        <c:lblOffset val="100"/>
        <c:noMultiLvlLbl val="0"/>
      </c:catAx>
      <c:valAx>
        <c:axId val="134436736"/>
        <c:scaling>
          <c:orientation val="minMax"/>
        </c:scaling>
        <c:delete val="1"/>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1344352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100" b="1" i="1">
                <a:solidFill>
                  <a:schemeClr val="tx1">
                    <a:lumMod val="75000"/>
                    <a:lumOff val="25000"/>
                  </a:schemeClr>
                </a:solidFill>
                <a:latin typeface="+mj-lt"/>
              </a:rPr>
              <a:t>Population scolarisable (3-5 ans) par sexe</a:t>
            </a:r>
          </a:p>
        </c:rich>
      </c:tx>
      <c:overlay val="0"/>
      <c:spPr>
        <a:noFill/>
        <a:ln>
          <a:noFill/>
        </a:ln>
        <a:effectLst/>
      </c:spPr>
    </c:title>
    <c:autoTitleDeleted val="0"/>
    <c:plotArea>
      <c:layout>
        <c:manualLayout>
          <c:layoutTarget val="inner"/>
          <c:xMode val="edge"/>
          <c:yMode val="edge"/>
          <c:x val="0.36059471977767488"/>
          <c:y val="0.15654167874907984"/>
          <c:w val="0.42586961556276054"/>
          <c:h val="0.82037206397358975"/>
        </c:manualLayout>
      </c:layout>
      <c:pieChart>
        <c:varyColors val="1"/>
        <c:ser>
          <c:idx val="0"/>
          <c:order val="0"/>
          <c:dPt>
            <c:idx val="0"/>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1-9FA6-4C34-B4A2-660E404CAE7C}"/>
              </c:ext>
            </c:extLst>
          </c:dPt>
          <c:dPt>
            <c:idx val="1"/>
            <c:bubble3D val="0"/>
            <c:spPr>
              <a:solidFill>
                <a:srgbClr val="0070C0"/>
              </a:solidFill>
              <a:ln w="19050">
                <a:solidFill>
                  <a:schemeClr val="lt1"/>
                </a:solidFill>
              </a:ln>
              <a:effectLst/>
            </c:spPr>
            <c:extLst xmlns:c16r2="http://schemas.microsoft.com/office/drawing/2015/06/chart">
              <c:ext xmlns:c16="http://schemas.microsoft.com/office/drawing/2014/chart" uri="{C3380CC4-5D6E-409C-BE32-E72D297353CC}">
                <c16:uniqueId val="{00000003-9FA6-4C34-B4A2-660E404CAE7C}"/>
              </c:ext>
            </c:extLst>
          </c:dPt>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fr-FR"/>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'ANNUAIRE EDUCATION'!$A$36:$B$36</c:f>
              <c:strCache>
                <c:ptCount val="2"/>
                <c:pt idx="0">
                  <c:v>Fille</c:v>
                </c:pt>
                <c:pt idx="1">
                  <c:v>Garçon</c:v>
                </c:pt>
              </c:strCache>
            </c:strRef>
          </c:cat>
          <c:val>
            <c:numRef>
              <c:f>'ANNUAIRE EDUCATION'!$A$37:$B$37</c:f>
              <c:numCache>
                <c:formatCode>0.00%</c:formatCode>
                <c:ptCount val="2"/>
                <c:pt idx="0">
                  <c:v>0.48399999999999999</c:v>
                </c:pt>
                <c:pt idx="1">
                  <c:v>0.51600000000000001</c:v>
                </c:pt>
              </c:numCache>
            </c:numRef>
          </c:val>
          <c:extLst xmlns:c16r2="http://schemas.microsoft.com/office/drawing/2015/06/chart">
            <c:ext xmlns:c16="http://schemas.microsoft.com/office/drawing/2014/chart" uri="{C3380CC4-5D6E-409C-BE32-E72D297353CC}">
              <c16:uniqueId val="{00000004-9FA6-4C34-B4A2-660E404CAE7C}"/>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layout>
        <c:manualLayout>
          <c:xMode val="edge"/>
          <c:yMode val="edge"/>
          <c:x val="9.8247105141269109E-2"/>
          <c:y val="0.84773304186835008"/>
          <c:w val="0.21527049559981473"/>
          <c:h val="9.5609734335615981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100" b="1" i="1">
                <a:solidFill>
                  <a:schemeClr val="tx1">
                    <a:lumMod val="75000"/>
                    <a:lumOff val="25000"/>
                  </a:schemeClr>
                </a:solidFill>
                <a:latin typeface="+mj-lt"/>
              </a:rPr>
              <a:t>Taux de la scolarisation dans le pré-scolaire par sexe</a:t>
            </a:r>
          </a:p>
        </c:rich>
      </c:tx>
      <c:overlay val="0"/>
      <c:spPr>
        <a:noFill/>
        <a:ln>
          <a:noFill/>
        </a:ln>
        <a:effectLst/>
      </c:spPr>
    </c:title>
    <c:autoTitleDeleted val="0"/>
    <c:plotArea>
      <c:layout/>
      <c:doughnutChart>
        <c:varyColors val="1"/>
        <c:ser>
          <c:idx val="0"/>
          <c:order val="0"/>
          <c:dPt>
            <c:idx val="0"/>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1-53B3-42CC-940F-C0A4D36C9A63}"/>
              </c:ext>
            </c:extLst>
          </c:dPt>
          <c:dPt>
            <c:idx val="1"/>
            <c:bubble3D val="0"/>
            <c:spPr>
              <a:solidFill>
                <a:srgbClr val="0070C0"/>
              </a:solidFill>
              <a:ln w="19050">
                <a:solidFill>
                  <a:schemeClr val="lt1"/>
                </a:solidFill>
              </a:ln>
              <a:effectLst/>
            </c:spPr>
            <c:extLst xmlns:c16r2="http://schemas.microsoft.com/office/drawing/2015/06/chart">
              <c:ext xmlns:c16="http://schemas.microsoft.com/office/drawing/2014/chart" uri="{C3380CC4-5D6E-409C-BE32-E72D297353CC}">
                <c16:uniqueId val="{00000003-53B3-42CC-940F-C0A4D36C9A63}"/>
              </c:ext>
            </c:extLst>
          </c:dPt>
          <c:cat>
            <c:strRef>
              <c:f>'ANNUAIRE EDUCATION'!$F$36:$G$36</c:f>
              <c:strCache>
                <c:ptCount val="2"/>
                <c:pt idx="0">
                  <c:v>Fille</c:v>
                </c:pt>
                <c:pt idx="1">
                  <c:v>Garçon</c:v>
                </c:pt>
              </c:strCache>
            </c:strRef>
          </c:cat>
          <c:val>
            <c:numRef>
              <c:f>'ANNUAIRE EDUCATION'!$F$37:$G$37</c:f>
              <c:numCache>
                <c:formatCode>0.00%</c:formatCode>
                <c:ptCount val="2"/>
                <c:pt idx="0" formatCode="0%">
                  <c:v>0.47739999999999999</c:v>
                </c:pt>
                <c:pt idx="1">
                  <c:v>0.52259999999999995</c:v>
                </c:pt>
              </c:numCache>
            </c:numRef>
          </c:val>
          <c:extLst xmlns:c16r2="http://schemas.microsoft.com/office/drawing/2015/06/chart">
            <c:ext xmlns:c16="http://schemas.microsoft.com/office/drawing/2014/chart" uri="{C3380CC4-5D6E-409C-BE32-E72D297353CC}">
              <c16:uniqueId val="{00000004-53B3-42CC-940F-C0A4D36C9A63}"/>
            </c:ext>
          </c:extLst>
        </c:ser>
        <c:dLbls>
          <c:showLegendKey val="0"/>
          <c:showVal val="0"/>
          <c:showCatName val="0"/>
          <c:showSerName val="0"/>
          <c:showPercent val="0"/>
          <c:showBubbleSize val="0"/>
          <c:showLeaderLines val="1"/>
        </c:dLbls>
        <c:firstSliceAng val="0"/>
        <c:holeSize val="75"/>
      </c:doughnut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fr-FR"/>
    </a:p>
  </c:txPr>
  <c:externalData r:id="rId1">
    <c:autoUpdate val="0"/>
  </c:externalData>
  <c:userShapes r:id="rId2"/>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100" b="1" i="1">
                <a:solidFill>
                  <a:schemeClr val="tx1">
                    <a:lumMod val="75000"/>
                    <a:lumOff val="25000"/>
                  </a:schemeClr>
                </a:solidFill>
                <a:latin typeface="+mj-lt"/>
              </a:rPr>
              <a:t>Représentation des filles scolarisables au primaire</a:t>
            </a:r>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Pt>
            <c:idx val="0"/>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01-5FFC-41F1-B7D0-27399DDC0CE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'ANNUAIRE EDUCATION'!$A$54:$B$54</c:f>
              <c:strCache>
                <c:ptCount val="2"/>
                <c:pt idx="0">
                  <c:v>Fille</c:v>
                </c:pt>
                <c:pt idx="1">
                  <c:v>Garçon</c:v>
                </c:pt>
              </c:strCache>
            </c:strRef>
          </c:cat>
          <c:val>
            <c:numRef>
              <c:f>'ANNUAIRE EDUCATION'!$A$55:$B$55</c:f>
              <c:numCache>
                <c:formatCode>0.00%</c:formatCode>
                <c:ptCount val="2"/>
                <c:pt idx="0">
                  <c:v>0.49768300426864731</c:v>
                </c:pt>
                <c:pt idx="1">
                  <c:v>0.50231699573135269</c:v>
                </c:pt>
              </c:numCache>
            </c:numRef>
          </c:val>
          <c:extLst xmlns:c16r2="http://schemas.microsoft.com/office/drawing/2015/06/chart">
            <c:ext xmlns:c16="http://schemas.microsoft.com/office/drawing/2014/chart" uri="{C3380CC4-5D6E-409C-BE32-E72D297353CC}">
              <c16:uniqueId val="{00000000-5FFC-41F1-B7D0-27399DDC0CEF}"/>
            </c:ext>
          </c:extLst>
        </c:ser>
        <c:dLbls>
          <c:dLblPos val="outEnd"/>
          <c:showLegendKey val="0"/>
          <c:showVal val="1"/>
          <c:showCatName val="0"/>
          <c:showSerName val="0"/>
          <c:showPercent val="0"/>
          <c:showBubbleSize val="0"/>
        </c:dLbls>
        <c:gapWidth val="219"/>
        <c:overlap val="-27"/>
        <c:axId val="134587520"/>
        <c:axId val="134594944"/>
      </c:barChart>
      <c:catAx>
        <c:axId val="1345875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34594944"/>
        <c:crosses val="autoZero"/>
        <c:auto val="1"/>
        <c:lblAlgn val="ctr"/>
        <c:lblOffset val="100"/>
        <c:noMultiLvlLbl val="0"/>
      </c:catAx>
      <c:valAx>
        <c:axId val="134594944"/>
        <c:scaling>
          <c:orientation val="minMax"/>
        </c:scaling>
        <c:delete val="1"/>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crossAx val="134587520"/>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100" b="1" i="1">
                <a:solidFill>
                  <a:schemeClr val="tx1">
                    <a:lumMod val="75000"/>
                    <a:lumOff val="25000"/>
                  </a:schemeClr>
                </a:solidFill>
                <a:latin typeface="+mj-lt"/>
              </a:rPr>
              <a:t>Représentation des filles scolarisés au primaire</a:t>
            </a: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solidFill>
            <a:ln>
              <a:noFill/>
            </a:ln>
            <a:effectLst/>
            <a:sp3d/>
          </c:spPr>
          <c:invertIfNegative val="0"/>
          <c:dPt>
            <c:idx val="0"/>
            <c:invertIfNegative val="0"/>
            <c:bubble3D val="0"/>
            <c:spPr>
              <a:solidFill>
                <a:srgbClr val="C00000"/>
              </a:solidFill>
              <a:ln>
                <a:noFill/>
              </a:ln>
              <a:effectLst/>
              <a:sp3d/>
            </c:spPr>
            <c:extLst xmlns:c16r2="http://schemas.microsoft.com/office/drawing/2015/06/chart">
              <c:ext xmlns:c16="http://schemas.microsoft.com/office/drawing/2014/chart" uri="{C3380CC4-5D6E-409C-BE32-E72D297353CC}">
                <c16:uniqueId val="{00000001-00A6-4416-8837-59E284E7CAAF}"/>
              </c:ext>
            </c:extLst>
          </c:dPt>
          <c:dLbls>
            <c:dLbl>
              <c:idx val="0"/>
              <c:layout>
                <c:manualLayout>
                  <c:x val="1.1630611770179112E-2"/>
                  <c:y val="-8.42418235877106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00A6-4416-8837-59E284E7CAAF}"/>
                </c:ext>
              </c:extLst>
            </c:dLbl>
            <c:dLbl>
              <c:idx val="1"/>
              <c:layout>
                <c:manualLayout>
                  <c:x val="2.7913468248429781E-2"/>
                  <c:y val="-6.937561942517347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00A6-4416-8837-59E284E7CAA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'ANNUAIRE EDUCATION'!$G$54:$H$54</c:f>
              <c:strCache>
                <c:ptCount val="2"/>
                <c:pt idx="0">
                  <c:v>Fille</c:v>
                </c:pt>
                <c:pt idx="1">
                  <c:v>Garçon</c:v>
                </c:pt>
              </c:strCache>
            </c:strRef>
          </c:cat>
          <c:val>
            <c:numRef>
              <c:f>'ANNUAIRE EDUCATION'!$G$55:$H$55</c:f>
              <c:numCache>
                <c:formatCode>0.00%</c:formatCode>
                <c:ptCount val="2"/>
                <c:pt idx="0">
                  <c:v>0.45646110247953287</c:v>
                </c:pt>
                <c:pt idx="1">
                  <c:v>0.54353889752046713</c:v>
                </c:pt>
              </c:numCache>
            </c:numRef>
          </c:val>
          <c:extLst xmlns:c16r2="http://schemas.microsoft.com/office/drawing/2015/06/chart">
            <c:ext xmlns:c16="http://schemas.microsoft.com/office/drawing/2014/chart" uri="{C3380CC4-5D6E-409C-BE32-E72D297353CC}">
              <c16:uniqueId val="{00000000-00A6-4416-8837-59E284E7CAAF}"/>
            </c:ext>
          </c:extLst>
        </c:ser>
        <c:dLbls>
          <c:showLegendKey val="0"/>
          <c:showVal val="1"/>
          <c:showCatName val="0"/>
          <c:showSerName val="0"/>
          <c:showPercent val="0"/>
          <c:showBubbleSize val="0"/>
        </c:dLbls>
        <c:gapWidth val="150"/>
        <c:shape val="box"/>
        <c:axId val="142215808"/>
        <c:axId val="142234368"/>
        <c:axId val="0"/>
      </c:bar3DChart>
      <c:catAx>
        <c:axId val="14221580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42234368"/>
        <c:crosses val="autoZero"/>
        <c:auto val="1"/>
        <c:lblAlgn val="ctr"/>
        <c:lblOffset val="100"/>
        <c:noMultiLvlLbl val="0"/>
      </c:catAx>
      <c:valAx>
        <c:axId val="142234368"/>
        <c:scaling>
          <c:orientation val="minMax"/>
        </c:scaling>
        <c:delete val="1"/>
        <c:axPos val="l"/>
        <c:numFmt formatCode="0.00%" sourceLinked="1"/>
        <c:majorTickMark val="none"/>
        <c:minorTickMark val="none"/>
        <c:tickLblPos val="nextTo"/>
        <c:crossAx val="142215808"/>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100" b="1" i="1">
                <a:solidFill>
                  <a:schemeClr val="tx1">
                    <a:lumMod val="75000"/>
                    <a:lumOff val="25000"/>
                  </a:schemeClr>
                </a:solidFill>
                <a:latin typeface="+mj-lt"/>
              </a:rPr>
              <a:t>Taux</a:t>
            </a:r>
            <a:r>
              <a:rPr lang="en-US" sz="1100" b="1" i="1" baseline="0">
                <a:solidFill>
                  <a:schemeClr val="tx1">
                    <a:lumMod val="75000"/>
                    <a:lumOff val="25000"/>
                  </a:schemeClr>
                </a:solidFill>
                <a:latin typeface="+mj-lt"/>
              </a:rPr>
              <a:t> d'a</a:t>
            </a:r>
            <a:r>
              <a:rPr lang="en-US" sz="1100" b="1" i="1">
                <a:solidFill>
                  <a:schemeClr val="tx1">
                    <a:lumMod val="75000"/>
                    <a:lumOff val="25000"/>
                  </a:schemeClr>
                </a:solidFill>
                <a:latin typeface="+mj-lt"/>
              </a:rPr>
              <a:t>bandon scolaire au primaire</a:t>
            </a:r>
          </a:p>
        </c:rich>
      </c:tx>
      <c:overlay val="0"/>
      <c:spPr>
        <a:noFill/>
        <a:ln>
          <a:noFill/>
        </a:ln>
        <a:effectLst/>
      </c:spPr>
    </c:title>
    <c:autoTitleDeleted val="0"/>
    <c:plotArea>
      <c:layout>
        <c:manualLayout>
          <c:layoutTarget val="inner"/>
          <c:xMode val="edge"/>
          <c:yMode val="edge"/>
          <c:x val="0.34732715730232328"/>
          <c:y val="0.1387715054426974"/>
          <c:w val="0.30104014985209732"/>
          <c:h val="0.73058071894618182"/>
        </c:manualLayout>
      </c:layout>
      <c:pieChart>
        <c:varyColors val="1"/>
        <c:ser>
          <c:idx val="0"/>
          <c:order val="0"/>
          <c:dPt>
            <c:idx val="0"/>
            <c:bubble3D val="0"/>
            <c:spPr>
              <a:solidFill>
                <a:srgbClr val="FFC000"/>
              </a:solidFill>
              <a:ln w="19050">
                <a:solidFill>
                  <a:schemeClr val="lt1"/>
                </a:solidFill>
              </a:ln>
              <a:effectLst/>
            </c:spPr>
            <c:extLst xmlns:c16r2="http://schemas.microsoft.com/office/drawing/2015/06/chart">
              <c:ext xmlns:c16="http://schemas.microsoft.com/office/drawing/2014/chart" uri="{C3380CC4-5D6E-409C-BE32-E72D297353CC}">
                <c16:uniqueId val="{00000001-2760-4827-BB5B-B61101F7BD04}"/>
              </c:ext>
            </c:extLst>
          </c:dPt>
          <c:dPt>
            <c:idx val="1"/>
            <c:bubble3D val="0"/>
            <c:spPr>
              <a:solidFill>
                <a:srgbClr val="0070C0"/>
              </a:solidFill>
              <a:ln w="19050">
                <a:solidFill>
                  <a:schemeClr val="lt1"/>
                </a:solidFill>
              </a:ln>
              <a:effectLst/>
            </c:spPr>
            <c:extLst xmlns:c16r2="http://schemas.microsoft.com/office/drawing/2015/06/chart">
              <c:ext xmlns:c16="http://schemas.microsoft.com/office/drawing/2014/chart" uri="{C3380CC4-5D6E-409C-BE32-E72D297353CC}">
                <c16:uniqueId val="{00000003-2760-4827-BB5B-B61101F7BD04}"/>
              </c:ext>
            </c:extLst>
          </c:dPt>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fr-FR"/>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'ANNUAIRE EDUCATION'!$N$73:$O$73</c:f>
              <c:strCache>
                <c:ptCount val="2"/>
                <c:pt idx="0">
                  <c:v>Fille</c:v>
                </c:pt>
                <c:pt idx="1">
                  <c:v>Garçon</c:v>
                </c:pt>
              </c:strCache>
            </c:strRef>
          </c:cat>
          <c:val>
            <c:numRef>
              <c:f>'ANNUAIRE EDUCATION'!$N$74:$O$74</c:f>
              <c:numCache>
                <c:formatCode>0.00%</c:formatCode>
                <c:ptCount val="2"/>
                <c:pt idx="0">
                  <c:v>0.14399999999999999</c:v>
                </c:pt>
                <c:pt idx="1">
                  <c:v>0.158</c:v>
                </c:pt>
              </c:numCache>
            </c:numRef>
          </c:val>
          <c:extLst xmlns:c16r2="http://schemas.microsoft.com/office/drawing/2015/06/chart">
            <c:ext xmlns:c16="http://schemas.microsoft.com/office/drawing/2014/chart" uri="{C3380CC4-5D6E-409C-BE32-E72D297353CC}">
              <c16:uniqueId val="{00000004-2760-4827-BB5B-B61101F7BD04}"/>
            </c:ext>
          </c:extLst>
        </c:ser>
        <c:dLbls>
          <c:dLblPos val="bestFit"/>
          <c:showLegendKey val="0"/>
          <c:showVal val="1"/>
          <c:showCatName val="0"/>
          <c:showSerName val="0"/>
          <c:showPercent val="0"/>
          <c:showBubbleSize val="0"/>
          <c:showLeaderLines val="1"/>
        </c:dLbls>
        <c:firstSliceAng val="183"/>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fr-F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100" b="1" i="1">
                <a:solidFill>
                  <a:schemeClr val="tx1">
                    <a:lumMod val="75000"/>
                    <a:lumOff val="25000"/>
                  </a:schemeClr>
                </a:solidFill>
                <a:latin typeface="+mj-lt"/>
              </a:rPr>
              <a:t>Personnes émargeants sur le budget de l'état en avril 2025</a:t>
            </a:r>
          </a:p>
        </c:rich>
      </c:tx>
      <c:overlay val="0"/>
      <c:spPr>
        <a:noFill/>
        <a:ln>
          <a:noFill/>
        </a:ln>
        <a:effectLst/>
      </c:spPr>
    </c:title>
    <c:autoTitleDeleted val="0"/>
    <c:plotArea>
      <c:layout/>
      <c:barChart>
        <c:barDir val="col"/>
        <c:grouping val="clustered"/>
        <c:varyColors val="0"/>
        <c:ser>
          <c:idx val="0"/>
          <c:order val="0"/>
          <c:tx>
            <c:strRef>
              <c:f>FONCTIONNAIRE!$B$9</c:f>
              <c:strCache>
                <c:ptCount val="1"/>
                <c:pt idx="0">
                  <c:v>Femme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2"/>
                    </a:solidFill>
                    <a:latin typeface="+mn-lt"/>
                    <a:ea typeface="+mn-ea"/>
                    <a:cs typeface="+mn-cs"/>
                  </a:defRPr>
                </a:pPr>
                <a:endParaRPr lang="fr-FR"/>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FONCTIONNAIRE!$A$10:$A$43</c:f>
              <c:strCache>
                <c:ptCount val="33"/>
                <c:pt idx="0">
                  <c:v>Présidence de la République</c:v>
                </c:pt>
                <c:pt idx="1">
                  <c:v>Primature</c:v>
                </c:pt>
                <c:pt idx="2">
                  <c:v>Haut Conseil de la Communication</c:v>
                </c:pt>
                <c:pt idx="3">
                  <c:v>Cour Suprême</c:v>
                </c:pt>
                <c:pt idx="4">
                  <c:v>conseil constitutionnel</c:v>
                </c:pt>
                <c:pt idx="5">
                  <c:v>Ministère  de la Communication, Porte Parole du Gouvernement</c:v>
                </c:pt>
                <c:pt idx="6">
                  <c:v>Ministre délégué auprès des ministres des Affaires étrangères, chargé de l'intégration africaine et des Tchadiens de l’étranger</c:v>
                </c:pt>
                <c:pt idx="7">
                  <c:v>Ministre des Finances, du Budget, de l'Économie et du Plan</c:v>
                </c:pt>
                <c:pt idx="8">
                  <c:v>Ministère de la Fonction Publique, du Travail et de la Concertation Sociale</c:v>
                </c:pt>
                <c:pt idx="9">
                  <c:v>Ministre de la Justice, Garde des sceaux, chargé des Droits humains</c:v>
                </c:pt>
                <c:pt idx="10">
                  <c:v>Ministère Administration du Territoire, Sécurité Publique et Gouvernance Locale</c:v>
                </c:pt>
                <c:pt idx="11">
                  <c:v>Ministère de la Défense Nationale &amp; Victimes de Guerre</c:v>
                </c:pt>
                <c:pt idx="12">
                  <c:v>Ministre de l'Éducation nationale et de la Promotion civique</c:v>
                </c:pt>
                <c:pt idx="13">
                  <c:v>Ministre de la Santé publique et de la Prévention</c:v>
                </c:pt>
                <c:pt idx="14">
                  <c:v>Ministère de la Femme,et de Pétite enfance</c:v>
                </c:pt>
                <c:pt idx="15">
                  <c:v>Ministère de la Production,de l'Irrigation et des Equipements Agricoles</c:v>
                </c:pt>
                <c:pt idx="16">
                  <c:v>Ministère de l'Elevage et des Productions Animales</c:v>
                </c:pt>
                <c:pt idx="17">
                  <c:v>Ministère de l'Economie  et de la Planification du developpement</c:v>
                </c:pt>
                <c:pt idx="18">
                  <c:v>Ministère des Infrastructures et du Désenclavement</c:v>
                </c:pt>
                <c:pt idx="19">
                  <c:v>Ministre de la Jeunesse et des Sports</c:v>
                </c:pt>
                <c:pt idx="20">
                  <c:v>Ministère de l' Environnement,de l' Eau et de la pêche</c:v>
                </c:pt>
                <c:pt idx="21">
                  <c:v>Ministère de l'Enseignement Sup. &amp; de la Rech. Scientifique</c:v>
                </c:pt>
                <c:pt idx="22">
                  <c:v>Secrétariat Général du Gouvernement, Chargé des Reformes</c:v>
                </c:pt>
                <c:pt idx="23">
                  <c:v>Ministere Chargé de la Recconciliation Nationale</c:v>
                </c:pt>
                <c:pt idx="24">
                  <c:v>Ministère Aménagement du Terr , de la Decentr &amp; Lib Locale</c:v>
                </c:pt>
                <c:pt idx="25">
                  <c:v>Ministère de la Securité Publique et de l'Immigration</c:v>
                </c:pt>
                <c:pt idx="26">
                  <c:v>Ministère du Pétrole et de l'Energie</c:v>
                </c:pt>
                <c:pt idx="27">
                  <c:v>Ministère de la Culture et de la Promotion de la Diversité</c:v>
                </c:pt>
                <c:pt idx="28">
                  <c:v>Ministère de l'Hydraulique Rurale et Urbaine</c:v>
                </c:pt>
                <c:pt idx="29">
                  <c:v>Conseil Economique et Sociale</c:v>
                </c:pt>
                <c:pt idx="30">
                  <c:v>Ministere des Enseignement et de Formation Professionnelle</c:v>
                </c:pt>
                <c:pt idx="31">
                  <c:v>HAUT CONSEIL DES COLLECTIVITES AUTONOMES ET DES CHEFFERIES TRADITIONNELLES</c:v>
                </c:pt>
                <c:pt idx="32">
                  <c:v>COMMISSION NATIONALE DES DROITS DE L'HOMME</c:v>
                </c:pt>
              </c:strCache>
            </c:strRef>
          </c:cat>
          <c:val>
            <c:numRef>
              <c:f>FONCTIONNAIRE!$B$10:$B$43</c:f>
              <c:numCache>
                <c:formatCode>0%</c:formatCode>
                <c:ptCount val="33"/>
                <c:pt idx="0">
                  <c:v>6.0327868852458999E-2</c:v>
                </c:pt>
                <c:pt idx="1">
                  <c:v>0.21378340365682139</c:v>
                </c:pt>
                <c:pt idx="2">
                  <c:v>0.22346368715083798</c:v>
                </c:pt>
                <c:pt idx="3">
                  <c:v>0.21641791044776118</c:v>
                </c:pt>
                <c:pt idx="4">
                  <c:v>0.26262626262626265</c:v>
                </c:pt>
                <c:pt idx="5">
                  <c:v>0.23076923076923078</c:v>
                </c:pt>
                <c:pt idx="6">
                  <c:v>0.18274687854710556</c:v>
                </c:pt>
                <c:pt idx="7">
                  <c:v>0.14056905973242886</c:v>
                </c:pt>
                <c:pt idx="8">
                  <c:v>0.30563002680965146</c:v>
                </c:pt>
                <c:pt idx="9">
                  <c:v>9.4522019334049412E-2</c:v>
                </c:pt>
                <c:pt idx="10">
                  <c:v>4.3535838437344813E-2</c:v>
                </c:pt>
                <c:pt idx="11">
                  <c:v>0.25112107623318386</c:v>
                </c:pt>
                <c:pt idx="12">
                  <c:v>0.23549921697249063</c:v>
                </c:pt>
                <c:pt idx="13">
                  <c:v>0.36840596330275227</c:v>
                </c:pt>
                <c:pt idx="14">
                  <c:v>0.53333333333333333</c:v>
                </c:pt>
                <c:pt idx="15">
                  <c:v>0.15037593984962405</c:v>
                </c:pt>
                <c:pt idx="16">
                  <c:v>0.15782493368700265</c:v>
                </c:pt>
                <c:pt idx="17">
                  <c:v>0.15429403202328967</c:v>
                </c:pt>
                <c:pt idx="18">
                  <c:v>0.10545905707196029</c:v>
                </c:pt>
                <c:pt idx="19">
                  <c:v>0.2043076923076923</c:v>
                </c:pt>
                <c:pt idx="20">
                  <c:v>8.3290222452146928E-2</c:v>
                </c:pt>
                <c:pt idx="21">
                  <c:v>0.13267394270122784</c:v>
                </c:pt>
                <c:pt idx="22">
                  <c:v>0.21403508771929824</c:v>
                </c:pt>
                <c:pt idx="23">
                  <c:v>7.0588235294117646E-2</c:v>
                </c:pt>
                <c:pt idx="24">
                  <c:v>0.16473317865429235</c:v>
                </c:pt>
                <c:pt idx="25">
                  <c:v>5.0337729173367644E-2</c:v>
                </c:pt>
                <c:pt idx="26">
                  <c:v>0.15012106537530268</c:v>
                </c:pt>
                <c:pt idx="27">
                  <c:v>0.25162689804772237</c:v>
                </c:pt>
                <c:pt idx="28">
                  <c:v>0.15720524017467249</c:v>
                </c:pt>
                <c:pt idx="29">
                  <c:v>0.23762376237623761</c:v>
                </c:pt>
                <c:pt idx="30">
                  <c:v>0.25</c:v>
                </c:pt>
                <c:pt idx="31">
                  <c:v>0.24271844660194175</c:v>
                </c:pt>
                <c:pt idx="32">
                  <c:v>0.15463917525773196</c:v>
                </c:pt>
              </c:numCache>
            </c:numRef>
          </c:val>
          <c:extLst xmlns:c16r2="http://schemas.microsoft.com/office/drawing/2015/06/chart">
            <c:ext xmlns:c16="http://schemas.microsoft.com/office/drawing/2014/chart" uri="{C3380CC4-5D6E-409C-BE32-E72D297353CC}">
              <c16:uniqueId val="{00000000-B6A0-43EC-B38B-B96014CAE48B}"/>
            </c:ext>
          </c:extLst>
        </c:ser>
        <c:ser>
          <c:idx val="1"/>
          <c:order val="1"/>
          <c:tx>
            <c:strRef>
              <c:f>FONCTIONNAIRE!$C$9</c:f>
              <c:strCache>
                <c:ptCount val="1"/>
                <c:pt idx="0">
                  <c:v>Homme</c:v>
                </c:pt>
              </c:strCache>
            </c:strRef>
          </c:tx>
          <c:spPr>
            <a:solidFill>
              <a:srgbClr val="0070C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FONCTIONNAIRE!$A$10:$A$43</c:f>
              <c:strCache>
                <c:ptCount val="33"/>
                <c:pt idx="0">
                  <c:v>Présidence de la République</c:v>
                </c:pt>
                <c:pt idx="1">
                  <c:v>Primature</c:v>
                </c:pt>
                <c:pt idx="2">
                  <c:v>Haut Conseil de la Communication</c:v>
                </c:pt>
                <c:pt idx="3">
                  <c:v>Cour Suprême</c:v>
                </c:pt>
                <c:pt idx="4">
                  <c:v>conseil constitutionnel</c:v>
                </c:pt>
                <c:pt idx="5">
                  <c:v>Ministère  de la Communication, Porte Parole du Gouvernement</c:v>
                </c:pt>
                <c:pt idx="6">
                  <c:v>Ministre délégué auprès des ministres des Affaires étrangères, chargé de l'intégration africaine et des Tchadiens de l’étranger</c:v>
                </c:pt>
                <c:pt idx="7">
                  <c:v>Ministre des Finances, du Budget, de l'Économie et du Plan</c:v>
                </c:pt>
                <c:pt idx="8">
                  <c:v>Ministère de la Fonction Publique, du Travail et de la Concertation Sociale</c:v>
                </c:pt>
                <c:pt idx="9">
                  <c:v>Ministre de la Justice, Garde des sceaux, chargé des Droits humains</c:v>
                </c:pt>
                <c:pt idx="10">
                  <c:v>Ministère Administration du Territoire, Sécurité Publique et Gouvernance Locale</c:v>
                </c:pt>
                <c:pt idx="11">
                  <c:v>Ministère de la Défense Nationale &amp; Victimes de Guerre</c:v>
                </c:pt>
                <c:pt idx="12">
                  <c:v>Ministre de l'Éducation nationale et de la Promotion civique</c:v>
                </c:pt>
                <c:pt idx="13">
                  <c:v>Ministre de la Santé publique et de la Prévention</c:v>
                </c:pt>
                <c:pt idx="14">
                  <c:v>Ministère de la Femme,et de Pétite enfance</c:v>
                </c:pt>
                <c:pt idx="15">
                  <c:v>Ministère de la Production,de l'Irrigation et des Equipements Agricoles</c:v>
                </c:pt>
                <c:pt idx="16">
                  <c:v>Ministère de l'Elevage et des Productions Animales</c:v>
                </c:pt>
                <c:pt idx="17">
                  <c:v>Ministère de l'Economie  et de la Planification du developpement</c:v>
                </c:pt>
                <c:pt idx="18">
                  <c:v>Ministère des Infrastructures et du Désenclavement</c:v>
                </c:pt>
                <c:pt idx="19">
                  <c:v>Ministre de la Jeunesse et des Sports</c:v>
                </c:pt>
                <c:pt idx="20">
                  <c:v>Ministère de l' Environnement,de l' Eau et de la pêche</c:v>
                </c:pt>
                <c:pt idx="21">
                  <c:v>Ministère de l'Enseignement Sup. &amp; de la Rech. Scientifique</c:v>
                </c:pt>
                <c:pt idx="22">
                  <c:v>Secrétariat Général du Gouvernement, Chargé des Reformes</c:v>
                </c:pt>
                <c:pt idx="23">
                  <c:v>Ministere Chargé de la Recconciliation Nationale</c:v>
                </c:pt>
                <c:pt idx="24">
                  <c:v>Ministère Aménagement du Terr , de la Decentr &amp; Lib Locale</c:v>
                </c:pt>
                <c:pt idx="25">
                  <c:v>Ministère de la Securité Publique et de l'Immigration</c:v>
                </c:pt>
                <c:pt idx="26">
                  <c:v>Ministère du Pétrole et de l'Energie</c:v>
                </c:pt>
                <c:pt idx="27">
                  <c:v>Ministère de la Culture et de la Promotion de la Diversité</c:v>
                </c:pt>
                <c:pt idx="28">
                  <c:v>Ministère de l'Hydraulique Rurale et Urbaine</c:v>
                </c:pt>
                <c:pt idx="29">
                  <c:v>Conseil Economique et Sociale</c:v>
                </c:pt>
                <c:pt idx="30">
                  <c:v>Ministere des Enseignement et de Formation Professionnelle</c:v>
                </c:pt>
                <c:pt idx="31">
                  <c:v>HAUT CONSEIL DES COLLECTIVITES AUTONOMES ET DES CHEFFERIES TRADITIONNELLES</c:v>
                </c:pt>
                <c:pt idx="32">
                  <c:v>COMMISSION NATIONALE DES DROITS DE L'HOMME</c:v>
                </c:pt>
              </c:strCache>
            </c:strRef>
          </c:cat>
          <c:val>
            <c:numRef>
              <c:f>FONCTIONNAIRE!$C$10:$C$43</c:f>
              <c:numCache>
                <c:formatCode>0%</c:formatCode>
                <c:ptCount val="33"/>
                <c:pt idx="0">
                  <c:v>0.939672131147541</c:v>
                </c:pt>
                <c:pt idx="1">
                  <c:v>0.78621659634317864</c:v>
                </c:pt>
                <c:pt idx="2">
                  <c:v>0.77653631284916202</c:v>
                </c:pt>
                <c:pt idx="3">
                  <c:v>0.78358208955223885</c:v>
                </c:pt>
                <c:pt idx="4">
                  <c:v>0.73737373737373735</c:v>
                </c:pt>
                <c:pt idx="5">
                  <c:v>0.76923076923076927</c:v>
                </c:pt>
                <c:pt idx="6">
                  <c:v>0.81725312145289442</c:v>
                </c:pt>
                <c:pt idx="7">
                  <c:v>0.85943094026757116</c:v>
                </c:pt>
                <c:pt idx="8">
                  <c:v>0.69436997319034854</c:v>
                </c:pt>
                <c:pt idx="9">
                  <c:v>0.90547798066595064</c:v>
                </c:pt>
                <c:pt idx="10">
                  <c:v>0.95646416156265524</c:v>
                </c:pt>
                <c:pt idx="11">
                  <c:v>0.7488789237668162</c:v>
                </c:pt>
                <c:pt idx="12">
                  <c:v>0.76450078302750935</c:v>
                </c:pt>
                <c:pt idx="13">
                  <c:v>0.63159403669724767</c:v>
                </c:pt>
                <c:pt idx="14">
                  <c:v>0.46666666666666667</c:v>
                </c:pt>
                <c:pt idx="15">
                  <c:v>0.84962406015037595</c:v>
                </c:pt>
                <c:pt idx="16">
                  <c:v>0.84217506631299732</c:v>
                </c:pt>
                <c:pt idx="17">
                  <c:v>0.84570596797671038</c:v>
                </c:pt>
                <c:pt idx="18">
                  <c:v>0.89454094292803965</c:v>
                </c:pt>
                <c:pt idx="19">
                  <c:v>0.7956923076923077</c:v>
                </c:pt>
                <c:pt idx="20">
                  <c:v>0.9167097775478531</c:v>
                </c:pt>
                <c:pt idx="21">
                  <c:v>0.86732605729877221</c:v>
                </c:pt>
                <c:pt idx="22">
                  <c:v>0.78596491228070176</c:v>
                </c:pt>
                <c:pt idx="23">
                  <c:v>0.92941176470588238</c:v>
                </c:pt>
                <c:pt idx="24">
                  <c:v>0.83526682134570762</c:v>
                </c:pt>
                <c:pt idx="25">
                  <c:v>0.94966227082663235</c:v>
                </c:pt>
                <c:pt idx="26">
                  <c:v>0.84987893462469732</c:v>
                </c:pt>
                <c:pt idx="27">
                  <c:v>0.74837310195227769</c:v>
                </c:pt>
                <c:pt idx="28">
                  <c:v>0.84279475982532748</c:v>
                </c:pt>
                <c:pt idx="29">
                  <c:v>0.76237623762376239</c:v>
                </c:pt>
                <c:pt idx="30">
                  <c:v>0.75</c:v>
                </c:pt>
                <c:pt idx="31">
                  <c:v>0.75728155339805825</c:v>
                </c:pt>
                <c:pt idx="32">
                  <c:v>0.84536082474226804</c:v>
                </c:pt>
              </c:numCache>
            </c:numRef>
          </c:val>
          <c:extLst xmlns:c16r2="http://schemas.microsoft.com/office/drawing/2015/06/chart">
            <c:ext xmlns:c16="http://schemas.microsoft.com/office/drawing/2014/chart" uri="{C3380CC4-5D6E-409C-BE32-E72D297353CC}">
              <c16:uniqueId val="{00000001-B6A0-43EC-B38B-B96014CAE48B}"/>
            </c:ext>
          </c:extLst>
        </c:ser>
        <c:dLbls>
          <c:dLblPos val="outEnd"/>
          <c:showLegendKey val="0"/>
          <c:showVal val="1"/>
          <c:showCatName val="0"/>
          <c:showSerName val="0"/>
          <c:showPercent val="0"/>
          <c:showBubbleSize val="0"/>
        </c:dLbls>
        <c:gapWidth val="219"/>
        <c:overlap val="-27"/>
        <c:axId val="166519552"/>
        <c:axId val="166521088"/>
      </c:barChart>
      <c:catAx>
        <c:axId val="1665195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66521088"/>
        <c:crosses val="autoZero"/>
        <c:auto val="1"/>
        <c:lblAlgn val="ctr"/>
        <c:lblOffset val="100"/>
        <c:noMultiLvlLbl val="0"/>
      </c:catAx>
      <c:valAx>
        <c:axId val="166521088"/>
        <c:scaling>
          <c:orientation val="minMax"/>
        </c:scaling>
        <c:delete val="1"/>
        <c:axPos val="l"/>
        <c:numFmt formatCode="0%" sourceLinked="1"/>
        <c:majorTickMark val="none"/>
        <c:minorTickMark val="none"/>
        <c:tickLblPos val="nextTo"/>
        <c:crossAx val="1665195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100" b="1" i="1">
                <a:solidFill>
                  <a:schemeClr val="tx1">
                    <a:lumMod val="75000"/>
                    <a:lumOff val="25000"/>
                  </a:schemeClr>
                </a:solidFill>
                <a:latin typeface="+mj-lt"/>
              </a:rPr>
              <a:t>Effectif</a:t>
            </a:r>
            <a:r>
              <a:rPr lang="en-US" sz="1100" b="1" i="1" baseline="0">
                <a:solidFill>
                  <a:schemeClr val="tx1">
                    <a:lumMod val="75000"/>
                    <a:lumOff val="25000"/>
                  </a:schemeClr>
                </a:solidFill>
                <a:latin typeface="+mj-lt"/>
              </a:rPr>
              <a:t> des élève par niveau et sexe</a:t>
            </a:r>
            <a:endParaRPr lang="en-US" sz="1100" b="1" i="1">
              <a:solidFill>
                <a:schemeClr val="tx1">
                  <a:lumMod val="75000"/>
                  <a:lumOff val="25000"/>
                </a:schemeClr>
              </a:solidFill>
              <a:latin typeface="+mj-lt"/>
            </a:endParaRPr>
          </a:p>
        </c:rich>
      </c:tx>
      <c:overlay val="0"/>
      <c:spPr>
        <a:noFill/>
        <a:ln>
          <a:noFill/>
        </a:ln>
        <a:effectLst/>
      </c:spPr>
    </c:title>
    <c:autoTitleDeleted val="0"/>
    <c:plotArea>
      <c:layout/>
      <c:barChart>
        <c:barDir val="col"/>
        <c:grouping val="clustered"/>
        <c:varyColors val="0"/>
        <c:ser>
          <c:idx val="0"/>
          <c:order val="0"/>
          <c:tx>
            <c:strRef>
              <c:f>'ANNUAIRE EDUCATION'!$A$83</c:f>
              <c:strCache>
                <c:ptCount val="1"/>
                <c:pt idx="0">
                  <c:v>Fille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'ANNUAIRE EDUCATION'!$B$82:$G$82</c:f>
              <c:strCache>
                <c:ptCount val="6"/>
                <c:pt idx="0">
                  <c:v>CP1</c:v>
                </c:pt>
                <c:pt idx="1">
                  <c:v>CP2</c:v>
                </c:pt>
                <c:pt idx="2">
                  <c:v>CE1</c:v>
                </c:pt>
                <c:pt idx="3">
                  <c:v>CE2</c:v>
                </c:pt>
                <c:pt idx="4">
                  <c:v>CM1</c:v>
                </c:pt>
                <c:pt idx="5">
                  <c:v>CM2</c:v>
                </c:pt>
              </c:strCache>
            </c:strRef>
          </c:cat>
          <c:val>
            <c:numRef>
              <c:f>'ANNUAIRE EDUCATION'!$B$83:$G$83</c:f>
              <c:numCache>
                <c:formatCode>0.00%</c:formatCode>
                <c:ptCount val="6"/>
                <c:pt idx="0">
                  <c:v>0.46038036381377861</c:v>
                </c:pt>
                <c:pt idx="1">
                  <c:v>0.45764467966354727</c:v>
                </c:pt>
                <c:pt idx="2">
                  <c:v>0.455898778007435</c:v>
                </c:pt>
                <c:pt idx="3">
                  <c:v>0.45237681880246433</c:v>
                </c:pt>
                <c:pt idx="4">
                  <c:v>0.45540452200387321</c:v>
                </c:pt>
                <c:pt idx="5">
                  <c:v>0.44991425084277492</c:v>
                </c:pt>
              </c:numCache>
            </c:numRef>
          </c:val>
          <c:extLst xmlns:c16r2="http://schemas.microsoft.com/office/drawing/2015/06/chart">
            <c:ext xmlns:c16="http://schemas.microsoft.com/office/drawing/2014/chart" uri="{C3380CC4-5D6E-409C-BE32-E72D297353CC}">
              <c16:uniqueId val="{00000000-91C3-4642-95E5-D44708782059}"/>
            </c:ext>
          </c:extLst>
        </c:ser>
        <c:ser>
          <c:idx val="1"/>
          <c:order val="1"/>
          <c:tx>
            <c:strRef>
              <c:f>'ANNUAIRE EDUCATION'!$A$84</c:f>
              <c:strCache>
                <c:ptCount val="1"/>
                <c:pt idx="0">
                  <c:v>Garçon</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'ANNUAIRE EDUCATION'!$B$82:$G$82</c:f>
              <c:strCache>
                <c:ptCount val="6"/>
                <c:pt idx="0">
                  <c:v>CP1</c:v>
                </c:pt>
                <c:pt idx="1">
                  <c:v>CP2</c:v>
                </c:pt>
                <c:pt idx="2">
                  <c:v>CE1</c:v>
                </c:pt>
                <c:pt idx="3">
                  <c:v>CE2</c:v>
                </c:pt>
                <c:pt idx="4">
                  <c:v>CM1</c:v>
                </c:pt>
                <c:pt idx="5">
                  <c:v>CM2</c:v>
                </c:pt>
              </c:strCache>
            </c:strRef>
          </c:cat>
          <c:val>
            <c:numRef>
              <c:f>'ANNUAIRE EDUCATION'!$B$84:$G$84</c:f>
              <c:numCache>
                <c:formatCode>0.00%</c:formatCode>
                <c:ptCount val="6"/>
                <c:pt idx="0">
                  <c:v>0.53961963618622133</c:v>
                </c:pt>
                <c:pt idx="1">
                  <c:v>0.54235532033645273</c:v>
                </c:pt>
                <c:pt idx="2">
                  <c:v>0.54410122199256494</c:v>
                </c:pt>
                <c:pt idx="3">
                  <c:v>0.54762318119753572</c:v>
                </c:pt>
                <c:pt idx="4">
                  <c:v>0.54459547799612684</c:v>
                </c:pt>
                <c:pt idx="5">
                  <c:v>0.55008574915722508</c:v>
                </c:pt>
              </c:numCache>
            </c:numRef>
          </c:val>
          <c:extLst xmlns:c16r2="http://schemas.microsoft.com/office/drawing/2015/06/chart">
            <c:ext xmlns:c16="http://schemas.microsoft.com/office/drawing/2014/chart" uri="{C3380CC4-5D6E-409C-BE32-E72D297353CC}">
              <c16:uniqueId val="{00000001-91C3-4642-95E5-D44708782059}"/>
            </c:ext>
          </c:extLst>
        </c:ser>
        <c:dLbls>
          <c:dLblPos val="outEnd"/>
          <c:showLegendKey val="0"/>
          <c:showVal val="1"/>
          <c:showCatName val="0"/>
          <c:showSerName val="0"/>
          <c:showPercent val="0"/>
          <c:showBubbleSize val="0"/>
        </c:dLbls>
        <c:gapWidth val="219"/>
        <c:overlap val="-27"/>
        <c:axId val="142184832"/>
        <c:axId val="142186368"/>
      </c:barChart>
      <c:catAx>
        <c:axId val="1421848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42186368"/>
        <c:crosses val="autoZero"/>
        <c:auto val="1"/>
        <c:lblAlgn val="ctr"/>
        <c:lblOffset val="100"/>
        <c:noMultiLvlLbl val="0"/>
      </c:catAx>
      <c:valAx>
        <c:axId val="142186368"/>
        <c:scaling>
          <c:orientation val="minMax"/>
        </c:scaling>
        <c:delete val="1"/>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crossAx val="1421848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100" b="1" i="1">
                <a:solidFill>
                  <a:schemeClr val="tx1">
                    <a:lumMod val="75000"/>
                    <a:lumOff val="25000"/>
                  </a:schemeClr>
                </a:solidFill>
                <a:latin typeface="+mj-lt"/>
              </a:rPr>
              <a:t>Représentation des filles scolarisables</a:t>
            </a:r>
            <a:r>
              <a:rPr lang="en-US" sz="1100" b="1" i="1" baseline="0">
                <a:solidFill>
                  <a:schemeClr val="tx1">
                    <a:lumMod val="75000"/>
                    <a:lumOff val="25000"/>
                  </a:schemeClr>
                </a:solidFill>
                <a:latin typeface="+mj-lt"/>
              </a:rPr>
              <a:t> vs filles scolarisés au sécondaire</a:t>
            </a:r>
            <a:endParaRPr lang="en-US" sz="1100" b="1" i="1">
              <a:solidFill>
                <a:schemeClr val="tx1">
                  <a:lumMod val="75000"/>
                  <a:lumOff val="25000"/>
                </a:schemeClr>
              </a:solidFill>
              <a:latin typeface="+mj-lt"/>
            </a:endParaRPr>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Pt>
            <c:idx val="0"/>
            <c:invertIfNegative val="0"/>
            <c:bubble3D val="0"/>
            <c:spPr>
              <a:solidFill>
                <a:schemeClr val="accent2">
                  <a:lumMod val="75000"/>
                </a:schemeClr>
              </a:solidFill>
              <a:ln>
                <a:noFill/>
              </a:ln>
              <a:effectLst/>
            </c:spPr>
            <c:extLst xmlns:c16r2="http://schemas.microsoft.com/office/drawing/2015/06/chart">
              <c:ext xmlns:c16="http://schemas.microsoft.com/office/drawing/2014/chart" uri="{C3380CC4-5D6E-409C-BE32-E72D297353CC}">
                <c16:uniqueId val="{00000001-6ADC-47C3-AF9E-147EF5B05576}"/>
              </c:ext>
            </c:extLst>
          </c:dPt>
          <c:dPt>
            <c:idx val="1"/>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03-6ADC-47C3-AF9E-147EF5B05576}"/>
              </c:ext>
            </c:extLst>
          </c:dPt>
          <c:dPt>
            <c:idx val="2"/>
            <c:invertIfNegative val="0"/>
            <c:bubble3D val="0"/>
            <c:spPr>
              <a:solidFill>
                <a:schemeClr val="accent2">
                  <a:lumMod val="60000"/>
                  <a:lumOff val="40000"/>
                </a:schemeClr>
              </a:solidFill>
              <a:ln>
                <a:noFill/>
              </a:ln>
              <a:effectLst/>
            </c:spPr>
            <c:extLst xmlns:c16r2="http://schemas.microsoft.com/office/drawing/2015/06/chart">
              <c:ext xmlns:c16="http://schemas.microsoft.com/office/drawing/2014/chart" uri="{C3380CC4-5D6E-409C-BE32-E72D297353CC}">
                <c16:uniqueId val="{00000002-6ADC-47C3-AF9E-147EF5B05576}"/>
              </c:ext>
            </c:extLst>
          </c:dPt>
          <c:dPt>
            <c:idx val="3"/>
            <c:invertIfNegative val="0"/>
            <c:bubble3D val="0"/>
            <c:spPr>
              <a:solidFill>
                <a:srgbClr val="00B0F0"/>
              </a:solidFill>
              <a:ln>
                <a:noFill/>
              </a:ln>
              <a:effectLst/>
            </c:spPr>
            <c:extLst xmlns:c16r2="http://schemas.microsoft.com/office/drawing/2015/06/chart">
              <c:ext xmlns:c16="http://schemas.microsoft.com/office/drawing/2014/chart" uri="{C3380CC4-5D6E-409C-BE32-E72D297353CC}">
                <c16:uniqueId val="{00000004-6ADC-47C3-AF9E-147EF5B05576}"/>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'ANNUAIRE EDUCATION'!$E$95:$H$96</c:f>
              <c:multiLvlStrCache>
                <c:ptCount val="4"/>
                <c:lvl>
                  <c:pt idx="0">
                    <c:v>Fille</c:v>
                  </c:pt>
                  <c:pt idx="1">
                    <c:v>Garçon</c:v>
                  </c:pt>
                  <c:pt idx="2">
                    <c:v>Fille</c:v>
                  </c:pt>
                  <c:pt idx="3">
                    <c:v>Garçon</c:v>
                  </c:pt>
                </c:lvl>
                <c:lvl>
                  <c:pt idx="0">
                    <c:v>Taux de population scolarisable au secondaire par sexe (6ème en 3ème)</c:v>
                  </c:pt>
                  <c:pt idx="2">
                    <c:v>Taux des enfants au secondaire par sexe (6ème en 3ème)</c:v>
                  </c:pt>
                </c:lvl>
              </c:multiLvlStrCache>
            </c:multiLvlStrRef>
          </c:cat>
          <c:val>
            <c:numRef>
              <c:f>'ANNUAIRE EDUCATION'!$E$97:$H$97</c:f>
              <c:numCache>
                <c:formatCode>0.00%</c:formatCode>
                <c:ptCount val="4"/>
                <c:pt idx="0">
                  <c:v>0.51511921318465348</c:v>
                </c:pt>
                <c:pt idx="1">
                  <c:v>0.48488078681534658</c:v>
                </c:pt>
                <c:pt idx="2">
                  <c:v>0.42141362161331825</c:v>
                </c:pt>
                <c:pt idx="3">
                  <c:v>0.57858637838668181</c:v>
                </c:pt>
              </c:numCache>
            </c:numRef>
          </c:val>
          <c:extLst xmlns:c16r2="http://schemas.microsoft.com/office/drawing/2015/06/chart">
            <c:ext xmlns:c16="http://schemas.microsoft.com/office/drawing/2014/chart" uri="{C3380CC4-5D6E-409C-BE32-E72D297353CC}">
              <c16:uniqueId val="{00000000-6ADC-47C3-AF9E-147EF5B05576}"/>
            </c:ext>
          </c:extLst>
        </c:ser>
        <c:dLbls>
          <c:showLegendKey val="0"/>
          <c:showVal val="0"/>
          <c:showCatName val="0"/>
          <c:showSerName val="0"/>
          <c:showPercent val="0"/>
          <c:showBubbleSize val="0"/>
        </c:dLbls>
        <c:gapWidth val="219"/>
        <c:overlap val="-27"/>
        <c:axId val="142297344"/>
        <c:axId val="142303232"/>
      </c:barChart>
      <c:catAx>
        <c:axId val="1422973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42303232"/>
        <c:crosses val="autoZero"/>
        <c:auto val="1"/>
        <c:lblAlgn val="ctr"/>
        <c:lblOffset val="100"/>
        <c:noMultiLvlLbl val="0"/>
      </c:catAx>
      <c:valAx>
        <c:axId val="142303232"/>
        <c:scaling>
          <c:orientation val="minMax"/>
        </c:scaling>
        <c:delete val="1"/>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crossAx val="142297344"/>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US" sz="1100" i="1">
                <a:solidFill>
                  <a:schemeClr val="tx1">
                    <a:lumMod val="75000"/>
                    <a:lumOff val="25000"/>
                  </a:schemeClr>
                </a:solidFill>
                <a:latin typeface="+mj-lt"/>
              </a:rPr>
              <a:t>Représentation</a:t>
            </a:r>
            <a:r>
              <a:rPr lang="en-US" sz="1100" i="1" baseline="0">
                <a:solidFill>
                  <a:schemeClr val="tx1">
                    <a:lumMod val="75000"/>
                    <a:lumOff val="25000"/>
                  </a:schemeClr>
                </a:solidFill>
                <a:latin typeface="+mj-lt"/>
              </a:rPr>
              <a:t> des </a:t>
            </a:r>
            <a:r>
              <a:rPr lang="en-US" sz="1100" i="1">
                <a:solidFill>
                  <a:schemeClr val="tx1">
                    <a:lumMod val="75000"/>
                    <a:lumOff val="25000"/>
                  </a:schemeClr>
                </a:solidFill>
                <a:latin typeface="+mj-lt"/>
              </a:rPr>
              <a:t>filles en terminal</a:t>
            </a:r>
          </a:p>
        </c:rich>
      </c:tx>
      <c:overlay val="0"/>
      <c:spPr>
        <a:noFill/>
        <a:ln>
          <a:noFill/>
        </a:ln>
        <a:effectLst/>
      </c:spPr>
    </c:title>
    <c:autoTitleDeleted val="0"/>
    <c:plotArea>
      <c:layout>
        <c:manualLayout>
          <c:layoutTarget val="inner"/>
          <c:xMode val="edge"/>
          <c:yMode val="edge"/>
          <c:x val="0.17038409414509462"/>
          <c:y val="0.12091422572178477"/>
          <c:w val="0.59743056627725455"/>
          <c:h val="0.73125501312335961"/>
        </c:manualLayout>
      </c:layout>
      <c:pieChart>
        <c:varyColors val="1"/>
        <c:ser>
          <c:idx val="0"/>
          <c:order val="0"/>
          <c:explosion val="5"/>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60325" cmpd="sng">
                <a:solidFill>
                  <a:schemeClr val="accent1"/>
                </a:solid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1-8D46-42D8-9F83-FEF5A2E3EDB5}"/>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3-8D46-42D8-9F83-FEF5A2E3EDB5}"/>
              </c:ext>
            </c:extLst>
          </c:dPt>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mn-lt"/>
                    <a:ea typeface="+mn-ea"/>
                    <a:cs typeface="+mn-cs"/>
                  </a:defRPr>
                </a:pPr>
                <a:endParaRPr lang="fr-FR"/>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'ANNUAIRE EDUCATION'!$E$113:$F$113</c:f>
              <c:strCache>
                <c:ptCount val="2"/>
                <c:pt idx="0">
                  <c:v>Garçon</c:v>
                </c:pt>
                <c:pt idx="1">
                  <c:v>Fille</c:v>
                </c:pt>
              </c:strCache>
            </c:strRef>
          </c:cat>
          <c:val>
            <c:numRef>
              <c:f>'ANNUAIRE EDUCATION'!$E$114:$F$114</c:f>
              <c:numCache>
                <c:formatCode>0.00%</c:formatCode>
                <c:ptCount val="2"/>
                <c:pt idx="0">
                  <c:v>0.62775073140835136</c:v>
                </c:pt>
                <c:pt idx="1">
                  <c:v>0.37224926859164864</c:v>
                </c:pt>
              </c:numCache>
            </c:numRef>
          </c:val>
          <c:extLst xmlns:c16r2="http://schemas.microsoft.com/office/drawing/2015/06/chart">
            <c:ext xmlns:c16="http://schemas.microsoft.com/office/drawing/2014/chart" uri="{C3380CC4-5D6E-409C-BE32-E72D297353CC}">
              <c16:uniqueId val="{00000004-8D46-42D8-9F83-FEF5A2E3EDB5}"/>
            </c:ext>
          </c:extLst>
        </c:ser>
        <c:dLbls>
          <c:dLblPos val="bestFit"/>
          <c:showLegendKey val="0"/>
          <c:showVal val="1"/>
          <c:showCatName val="0"/>
          <c:showSerName val="0"/>
          <c:showPercent val="0"/>
          <c:showBubbleSize val="0"/>
          <c:showLeaderLines val="1"/>
        </c:dLbls>
        <c:firstSliceAng val="7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fr-FR"/>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r>
              <a:rPr lang="en-US" sz="1100" b="1" i="1" u="none" strike="noStrike" kern="1200" cap="none" spc="150" baseline="0">
                <a:solidFill>
                  <a:schemeClr val="tx1">
                    <a:lumMod val="75000"/>
                    <a:lumOff val="25000"/>
                  </a:schemeClr>
                </a:solidFill>
                <a:latin typeface="+mj-lt"/>
              </a:rPr>
              <a:t>Représentation des filles par serie</a:t>
            </a:r>
          </a:p>
        </c:rich>
      </c:tx>
      <c:overlay val="0"/>
      <c:spPr>
        <a:noFill/>
        <a:ln>
          <a:noFill/>
        </a:ln>
        <a:effectLst/>
      </c:spPr>
    </c:title>
    <c:autoTitleDeleted val="0"/>
    <c:plotArea>
      <c:layout>
        <c:manualLayout>
          <c:layoutTarget val="inner"/>
          <c:xMode val="edge"/>
          <c:yMode val="edge"/>
          <c:x val="3.0555555555555555E-2"/>
          <c:y val="0.1876162875473899"/>
          <c:w val="0.93888888888888888"/>
          <c:h val="0.6262806211723535"/>
        </c:manualLayout>
      </c:layout>
      <c:barChart>
        <c:barDir val="col"/>
        <c:grouping val="clustered"/>
        <c:varyColors val="0"/>
        <c:ser>
          <c:idx val="0"/>
          <c:order val="0"/>
          <c:tx>
            <c:strRef>
              <c:f>'ANNUAIRE EDUCATION'!$B$112</c:f>
              <c:strCache>
                <c:ptCount val="1"/>
                <c:pt idx="0">
                  <c:v>Garçon</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'ANNUAIRE EDUCATION'!$A$113:$A$115</c:f>
              <c:strCache>
                <c:ptCount val="3"/>
                <c:pt idx="0">
                  <c:v>TA</c:v>
                </c:pt>
                <c:pt idx="1">
                  <c:v>TC</c:v>
                </c:pt>
                <c:pt idx="2">
                  <c:v>TD</c:v>
                </c:pt>
              </c:strCache>
            </c:strRef>
          </c:cat>
          <c:val>
            <c:numRef>
              <c:f>'ANNUAIRE EDUCATION'!$B$113:$B$115</c:f>
              <c:numCache>
                <c:formatCode>0.00%</c:formatCode>
                <c:ptCount val="3"/>
                <c:pt idx="0">
                  <c:v>0.59597457984255686</c:v>
                </c:pt>
                <c:pt idx="1">
                  <c:v>0.85684503127171652</c:v>
                </c:pt>
                <c:pt idx="2">
                  <c:v>0.68823643787672562</c:v>
                </c:pt>
              </c:numCache>
            </c:numRef>
          </c:val>
          <c:extLst xmlns:c16r2="http://schemas.microsoft.com/office/drawing/2015/06/chart">
            <c:ext xmlns:c16="http://schemas.microsoft.com/office/drawing/2014/chart" uri="{C3380CC4-5D6E-409C-BE32-E72D297353CC}">
              <c16:uniqueId val="{00000000-A4F2-4338-B387-54D188C454C4}"/>
            </c:ext>
          </c:extLst>
        </c:ser>
        <c:ser>
          <c:idx val="1"/>
          <c:order val="1"/>
          <c:tx>
            <c:strRef>
              <c:f>'ANNUAIRE EDUCATION'!$C$112</c:f>
              <c:strCache>
                <c:ptCount val="1"/>
                <c:pt idx="0">
                  <c:v>Fille</c:v>
                </c:pt>
              </c:strCache>
            </c:strRef>
          </c:tx>
          <c:spPr>
            <a:pattFill prst="narHorz">
              <a:fgClr>
                <a:schemeClr val="accent2"/>
              </a:fgClr>
              <a:bgClr>
                <a:schemeClr val="accent2">
                  <a:lumMod val="20000"/>
                  <a:lumOff val="80000"/>
                </a:schemeClr>
              </a:bgClr>
            </a:pattFill>
            <a:ln>
              <a:noFill/>
            </a:ln>
            <a:effectLst>
              <a:innerShdw blurRad="114300">
                <a:schemeClr val="accent2"/>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accent2"/>
                    </a:solidFill>
                    <a:latin typeface="+mn-lt"/>
                    <a:ea typeface="+mn-ea"/>
                    <a:cs typeface="+mn-cs"/>
                  </a:defRPr>
                </a:pPr>
                <a:endParaRPr lang="fr-FR"/>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'ANNUAIRE EDUCATION'!$A$113:$A$115</c:f>
              <c:strCache>
                <c:ptCount val="3"/>
                <c:pt idx="0">
                  <c:v>TA</c:v>
                </c:pt>
                <c:pt idx="1">
                  <c:v>TC</c:v>
                </c:pt>
                <c:pt idx="2">
                  <c:v>TD</c:v>
                </c:pt>
              </c:strCache>
            </c:strRef>
          </c:cat>
          <c:val>
            <c:numRef>
              <c:f>'ANNUAIRE EDUCATION'!$C$113:$C$115</c:f>
              <c:numCache>
                <c:formatCode>0.00%</c:formatCode>
                <c:ptCount val="3"/>
                <c:pt idx="0">
                  <c:v>0.40402542015744314</c:v>
                </c:pt>
                <c:pt idx="1">
                  <c:v>0.14315496872828354</c:v>
                </c:pt>
                <c:pt idx="2">
                  <c:v>0.31176356212327433</c:v>
                </c:pt>
              </c:numCache>
            </c:numRef>
          </c:val>
          <c:extLst xmlns:c16r2="http://schemas.microsoft.com/office/drawing/2015/06/chart">
            <c:ext xmlns:c16="http://schemas.microsoft.com/office/drawing/2014/chart" uri="{C3380CC4-5D6E-409C-BE32-E72D297353CC}">
              <c16:uniqueId val="{00000001-A4F2-4338-B387-54D188C454C4}"/>
            </c:ext>
          </c:extLst>
        </c:ser>
        <c:dLbls>
          <c:dLblPos val="outEnd"/>
          <c:showLegendKey val="0"/>
          <c:showVal val="1"/>
          <c:showCatName val="0"/>
          <c:showSerName val="0"/>
          <c:showPercent val="0"/>
          <c:showBubbleSize val="0"/>
        </c:dLbls>
        <c:gapWidth val="164"/>
        <c:overlap val="-22"/>
        <c:axId val="142368128"/>
        <c:axId val="142382208"/>
      </c:barChart>
      <c:catAx>
        <c:axId val="142368128"/>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42382208"/>
        <c:crosses val="autoZero"/>
        <c:auto val="1"/>
        <c:lblAlgn val="ctr"/>
        <c:lblOffset val="100"/>
        <c:noMultiLvlLbl val="0"/>
      </c:catAx>
      <c:valAx>
        <c:axId val="142382208"/>
        <c:scaling>
          <c:orientation val="minMax"/>
        </c:scaling>
        <c:delete val="1"/>
        <c:axPos val="l"/>
        <c:numFmt formatCode="0.00%" sourceLinked="1"/>
        <c:majorTickMark val="none"/>
        <c:minorTickMark val="none"/>
        <c:tickLblPos val="nextTo"/>
        <c:crossAx val="142368128"/>
        <c:crosses val="autoZero"/>
        <c:crossBetween val="between"/>
      </c:valAx>
      <c:spPr>
        <a:noFill/>
        <a:ln>
          <a:noFill/>
        </a:ln>
        <a:effectLst/>
      </c:spPr>
    </c:plotArea>
    <c:legend>
      <c:legendPos val="t"/>
      <c:layout>
        <c:manualLayout>
          <c:xMode val="edge"/>
          <c:yMode val="edge"/>
          <c:x val="0.25667782152230972"/>
          <c:y val="0.91041666666666665"/>
          <c:w val="0.20331102362204723"/>
          <c:h val="7.812554680664918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100" b="1" i="1">
                <a:solidFill>
                  <a:schemeClr val="tx1">
                    <a:lumMod val="75000"/>
                    <a:lumOff val="25000"/>
                  </a:schemeClr>
                </a:solidFill>
                <a:latin typeface="+mj-lt"/>
              </a:rPr>
              <a:t>Représentation</a:t>
            </a:r>
            <a:r>
              <a:rPr lang="en-US" sz="1100" b="1" i="1" baseline="0">
                <a:solidFill>
                  <a:schemeClr val="tx1">
                    <a:lumMod val="75000"/>
                    <a:lumOff val="25000"/>
                  </a:schemeClr>
                </a:solidFill>
                <a:latin typeface="+mj-lt"/>
              </a:rPr>
              <a:t> des filles à l'université</a:t>
            </a:r>
            <a:endParaRPr lang="en-US" sz="1100" b="1" i="1">
              <a:solidFill>
                <a:schemeClr val="tx1">
                  <a:lumMod val="75000"/>
                  <a:lumOff val="25000"/>
                </a:schemeClr>
              </a:solidFill>
              <a:latin typeface="+mj-lt"/>
            </a:endParaRPr>
          </a:p>
        </c:rich>
      </c:tx>
      <c:overlay val="0"/>
      <c:spPr>
        <a:noFill/>
        <a:ln>
          <a:noFill/>
        </a:ln>
        <a:effectLst/>
      </c:spPr>
    </c:title>
    <c:autoTitleDeleted val="0"/>
    <c:plotArea>
      <c:layout>
        <c:manualLayout>
          <c:layoutTarget val="inner"/>
          <c:xMode val="edge"/>
          <c:yMode val="edge"/>
          <c:x val="0.26367279090113738"/>
          <c:y val="0.13671114027413239"/>
          <c:w val="0.45876574803149606"/>
          <c:h val="0.76460958005249346"/>
        </c:manualLayout>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EC95-4FAE-BEBE-7E4B590E1446}"/>
              </c:ext>
            </c:extLst>
          </c:dPt>
          <c:dPt>
            <c:idx val="1"/>
            <c:bubble3D val="0"/>
            <c:explosion val="1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EC95-4FAE-BEBE-7E4B590E1446}"/>
              </c:ext>
            </c:extLst>
          </c:dPt>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mn-lt"/>
                    <a:ea typeface="+mn-ea"/>
                    <a:cs typeface="+mn-cs"/>
                  </a:defRPr>
                </a:pPr>
                <a:endParaRPr lang="fr-FR"/>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'ANNUAIRE EDUCATION'!$A$214:$B$214</c:f>
              <c:strCache>
                <c:ptCount val="2"/>
                <c:pt idx="0">
                  <c:v>Garçon</c:v>
                </c:pt>
                <c:pt idx="1">
                  <c:v>Fille</c:v>
                </c:pt>
              </c:strCache>
            </c:strRef>
          </c:cat>
          <c:val>
            <c:numRef>
              <c:f>'ANNUAIRE EDUCATION'!$A$215:$B$215</c:f>
              <c:numCache>
                <c:formatCode>0.00%</c:formatCode>
                <c:ptCount val="2"/>
                <c:pt idx="0">
                  <c:v>0.73252650202946823</c:v>
                </c:pt>
                <c:pt idx="1">
                  <c:v>0.26747349797053183</c:v>
                </c:pt>
              </c:numCache>
            </c:numRef>
          </c:val>
          <c:extLst xmlns:c16r2="http://schemas.microsoft.com/office/drawing/2015/06/chart">
            <c:ext xmlns:c16="http://schemas.microsoft.com/office/drawing/2014/chart" uri="{C3380CC4-5D6E-409C-BE32-E72D297353CC}">
              <c16:uniqueId val="{00000004-EC95-4FAE-BEBE-7E4B590E1446}"/>
            </c:ext>
          </c:extLst>
        </c:ser>
        <c:dLbls>
          <c:dLblPos val="bestFit"/>
          <c:showLegendKey val="0"/>
          <c:showVal val="1"/>
          <c:showCatName val="0"/>
          <c:showSerName val="0"/>
          <c:showPercent val="0"/>
          <c:showBubbleSize val="0"/>
          <c:showLeaderLines val="1"/>
        </c:dLbls>
        <c:firstSliceAng val="14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noFill/>
      <a:round/>
    </a:ln>
    <a:effectLst/>
  </c:spPr>
  <c:txPr>
    <a:bodyPr/>
    <a:lstStyle/>
    <a:p>
      <a:pPr>
        <a:defRPr/>
      </a:pPr>
      <a:endParaRPr lang="fr-FR"/>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100" b="1" i="1" u="none" strike="noStrike" kern="1200" spc="0" baseline="0">
                <a:solidFill>
                  <a:schemeClr val="tx1">
                    <a:lumMod val="75000"/>
                    <a:lumOff val="25000"/>
                  </a:schemeClr>
                </a:solidFill>
                <a:latin typeface="+mj-lt"/>
              </a:rPr>
              <a:t>Proportion des filles inscrites dans les formations universitaires par année</a:t>
            </a:r>
          </a:p>
        </c:rich>
      </c:tx>
      <c:overlay val="0"/>
      <c:spPr>
        <a:noFill/>
        <a:ln>
          <a:noFill/>
        </a:ln>
        <a:effectLst/>
      </c:spPr>
    </c:title>
    <c:autoTitleDeleted val="0"/>
    <c:plotArea>
      <c:layout/>
      <c:barChart>
        <c:barDir val="bar"/>
        <c:grouping val="clustered"/>
        <c:varyColors val="0"/>
        <c:ser>
          <c:idx val="0"/>
          <c:order val="0"/>
          <c:tx>
            <c:strRef>
              <c:f>'ANNUAIRE EDUCATION'!$A$130</c:f>
              <c:strCache>
                <c:ptCount val="1"/>
                <c:pt idx="0">
                  <c:v>Garçon</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'ANNUAIRE EDUCATION'!$B$129:$E$129</c:f>
              <c:strCache>
                <c:ptCount val="3"/>
                <c:pt idx="0">
                  <c:v>2021-2022</c:v>
                </c:pt>
                <c:pt idx="1">
                  <c:v>2020-2021</c:v>
                </c:pt>
                <c:pt idx="2">
                  <c:v>2019-2020</c:v>
                </c:pt>
              </c:strCache>
            </c:strRef>
          </c:cat>
          <c:val>
            <c:numRef>
              <c:f>'ANNUAIRE EDUCATION'!$B$130:$E$130</c:f>
              <c:numCache>
                <c:formatCode>0.00%</c:formatCode>
                <c:ptCount val="4"/>
                <c:pt idx="0">
                  <c:v>0.73252650202946823</c:v>
                </c:pt>
                <c:pt idx="1">
                  <c:v>0.7367101303911735</c:v>
                </c:pt>
                <c:pt idx="2">
                  <c:v>0.72820610819637954</c:v>
                </c:pt>
              </c:numCache>
            </c:numRef>
          </c:val>
          <c:extLst xmlns:c16r2="http://schemas.microsoft.com/office/drawing/2015/06/chart">
            <c:ext xmlns:c16="http://schemas.microsoft.com/office/drawing/2014/chart" uri="{C3380CC4-5D6E-409C-BE32-E72D297353CC}">
              <c16:uniqueId val="{00000000-B11F-417C-BA9D-A205E2D699D8}"/>
            </c:ext>
          </c:extLst>
        </c:ser>
        <c:ser>
          <c:idx val="1"/>
          <c:order val="1"/>
          <c:tx>
            <c:strRef>
              <c:f>'ANNUAIRE EDUCATION'!$A$131</c:f>
              <c:strCache>
                <c:ptCount val="1"/>
                <c:pt idx="0">
                  <c:v>Fille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'ANNUAIRE EDUCATION'!$B$129:$E$129</c:f>
              <c:strCache>
                <c:ptCount val="3"/>
                <c:pt idx="0">
                  <c:v>2021-2022</c:v>
                </c:pt>
                <c:pt idx="1">
                  <c:v>2020-2021</c:v>
                </c:pt>
                <c:pt idx="2">
                  <c:v>2019-2020</c:v>
                </c:pt>
              </c:strCache>
            </c:strRef>
          </c:cat>
          <c:val>
            <c:numRef>
              <c:f>'ANNUAIRE EDUCATION'!$B$131:$E$131</c:f>
              <c:numCache>
                <c:formatCode>0.00%</c:formatCode>
                <c:ptCount val="4"/>
                <c:pt idx="0">
                  <c:v>0.26747349797053183</c:v>
                </c:pt>
                <c:pt idx="1">
                  <c:v>0.2632898696088265</c:v>
                </c:pt>
                <c:pt idx="2">
                  <c:v>0.27179389180362046</c:v>
                </c:pt>
              </c:numCache>
            </c:numRef>
          </c:val>
          <c:extLst xmlns:c16r2="http://schemas.microsoft.com/office/drawing/2015/06/chart">
            <c:ext xmlns:c16="http://schemas.microsoft.com/office/drawing/2014/chart" uri="{C3380CC4-5D6E-409C-BE32-E72D297353CC}">
              <c16:uniqueId val="{00000001-B11F-417C-BA9D-A205E2D699D8}"/>
            </c:ext>
          </c:extLst>
        </c:ser>
        <c:dLbls>
          <c:dLblPos val="outEnd"/>
          <c:showLegendKey val="0"/>
          <c:showVal val="1"/>
          <c:showCatName val="0"/>
          <c:showSerName val="0"/>
          <c:showPercent val="0"/>
          <c:showBubbleSize val="0"/>
        </c:dLbls>
        <c:gapWidth val="182"/>
        <c:axId val="142979456"/>
        <c:axId val="142980992"/>
      </c:barChart>
      <c:catAx>
        <c:axId val="14297945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42980992"/>
        <c:crosses val="autoZero"/>
        <c:auto val="1"/>
        <c:lblAlgn val="ctr"/>
        <c:lblOffset val="100"/>
        <c:noMultiLvlLbl val="0"/>
      </c:catAx>
      <c:valAx>
        <c:axId val="142980992"/>
        <c:scaling>
          <c:orientation val="minMax"/>
        </c:scaling>
        <c:delete val="1"/>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crossAx val="1429794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100" b="1" i="1" u="none" strike="noStrike" kern="1200" spc="0" baseline="0">
                <a:solidFill>
                  <a:schemeClr val="tx1">
                    <a:lumMod val="75000"/>
                    <a:lumOff val="25000"/>
                  </a:schemeClr>
                </a:solidFill>
                <a:latin typeface="+mj-lt"/>
              </a:rPr>
              <a:t>Effectif des filles par type d'institution de formation universitaire</a:t>
            </a:r>
          </a:p>
        </c:rich>
      </c:tx>
      <c:overlay val="0"/>
      <c:spPr>
        <a:noFill/>
        <a:ln>
          <a:noFill/>
        </a:ln>
        <a:effectLst/>
      </c:spPr>
    </c:title>
    <c:autoTitleDeleted val="0"/>
    <c:plotArea>
      <c:layout/>
      <c:barChart>
        <c:barDir val="col"/>
        <c:grouping val="clustered"/>
        <c:varyColors val="0"/>
        <c:ser>
          <c:idx val="0"/>
          <c:order val="0"/>
          <c:tx>
            <c:strRef>
              <c:f>'ANNUAIRE EDUCATION'!$A$229</c:f>
              <c:strCache>
                <c:ptCount val="1"/>
                <c:pt idx="0">
                  <c:v>Université</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'ANNUAIRE EDUCATION'!$B$227:$E$228</c:f>
              <c:multiLvlStrCache>
                <c:ptCount val="4"/>
                <c:lvl>
                  <c:pt idx="0">
                    <c:v>Femme</c:v>
                  </c:pt>
                  <c:pt idx="1">
                    <c:v>Homme</c:v>
                  </c:pt>
                  <c:pt idx="2">
                    <c:v>Femme</c:v>
                  </c:pt>
                  <c:pt idx="3">
                    <c:v>Homme</c:v>
                  </c:pt>
                </c:lvl>
                <c:lvl>
                  <c:pt idx="0">
                    <c:v>Publique</c:v>
                  </c:pt>
                  <c:pt idx="2">
                    <c:v>Privée</c:v>
                  </c:pt>
                </c:lvl>
              </c:multiLvlStrCache>
            </c:multiLvlStrRef>
          </c:cat>
          <c:val>
            <c:numRef>
              <c:f>'ANNUAIRE EDUCATION'!$B$229:$E$229</c:f>
              <c:numCache>
                <c:formatCode>0%</c:formatCode>
                <c:ptCount val="4"/>
                <c:pt idx="0">
                  <c:v>0.23024849861002059</c:v>
                </c:pt>
                <c:pt idx="1">
                  <c:v>0.76975150138997939</c:v>
                </c:pt>
                <c:pt idx="2">
                  <c:v>0.40833634067123781</c:v>
                </c:pt>
                <c:pt idx="3">
                  <c:v>0.59166365932876219</c:v>
                </c:pt>
              </c:numCache>
            </c:numRef>
          </c:val>
          <c:extLst xmlns:c16r2="http://schemas.microsoft.com/office/drawing/2015/06/chart">
            <c:ext xmlns:c16="http://schemas.microsoft.com/office/drawing/2014/chart" uri="{C3380CC4-5D6E-409C-BE32-E72D297353CC}">
              <c16:uniqueId val="{00000000-ED53-47D7-A3B1-4D0C8AF85385}"/>
            </c:ext>
          </c:extLst>
        </c:ser>
        <c:ser>
          <c:idx val="1"/>
          <c:order val="1"/>
          <c:tx>
            <c:strRef>
              <c:f>'ANNUAIRE EDUCATION'!$A$230</c:f>
              <c:strCache>
                <c:ptCount val="1"/>
                <c:pt idx="0">
                  <c:v>Institut</c:v>
                </c:pt>
              </c:strCache>
            </c:strRef>
          </c:tx>
          <c:spPr>
            <a:solidFill>
              <a:schemeClr val="accent5">
                <a:lumMod val="20000"/>
                <a:lumOff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'ANNUAIRE EDUCATION'!$B$227:$E$228</c:f>
              <c:multiLvlStrCache>
                <c:ptCount val="4"/>
                <c:lvl>
                  <c:pt idx="0">
                    <c:v>Femme</c:v>
                  </c:pt>
                  <c:pt idx="1">
                    <c:v>Homme</c:v>
                  </c:pt>
                  <c:pt idx="2">
                    <c:v>Femme</c:v>
                  </c:pt>
                  <c:pt idx="3">
                    <c:v>Homme</c:v>
                  </c:pt>
                </c:lvl>
                <c:lvl>
                  <c:pt idx="0">
                    <c:v>Publique</c:v>
                  </c:pt>
                  <c:pt idx="2">
                    <c:v>Privée</c:v>
                  </c:pt>
                </c:lvl>
              </c:multiLvlStrCache>
            </c:multiLvlStrRef>
          </c:cat>
          <c:val>
            <c:numRef>
              <c:f>'ANNUAIRE EDUCATION'!$B$230:$E$230</c:f>
              <c:numCache>
                <c:formatCode>0%</c:formatCode>
                <c:ptCount val="4"/>
                <c:pt idx="0">
                  <c:v>0.11843790012804098</c:v>
                </c:pt>
                <c:pt idx="1">
                  <c:v>0.88156209987195899</c:v>
                </c:pt>
                <c:pt idx="2">
                  <c:v>0.49111424541607901</c:v>
                </c:pt>
                <c:pt idx="3">
                  <c:v>0.50888575458392105</c:v>
                </c:pt>
              </c:numCache>
            </c:numRef>
          </c:val>
          <c:extLst xmlns:c16r2="http://schemas.microsoft.com/office/drawing/2015/06/chart">
            <c:ext xmlns:c16="http://schemas.microsoft.com/office/drawing/2014/chart" uri="{C3380CC4-5D6E-409C-BE32-E72D297353CC}">
              <c16:uniqueId val="{00000001-ED53-47D7-A3B1-4D0C8AF85385}"/>
            </c:ext>
          </c:extLst>
        </c:ser>
        <c:ser>
          <c:idx val="2"/>
          <c:order val="2"/>
          <c:tx>
            <c:strRef>
              <c:f>'ANNUAIRE EDUCATION'!$A$231</c:f>
              <c:strCache>
                <c:ptCount val="1"/>
                <c:pt idx="0">
                  <c:v>Ecole</c:v>
                </c:pt>
              </c:strCache>
            </c:strRef>
          </c:tx>
          <c:spPr>
            <a:solidFill>
              <a:srgbClr val="7030A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'ANNUAIRE EDUCATION'!$B$227:$E$228</c:f>
              <c:multiLvlStrCache>
                <c:ptCount val="4"/>
                <c:lvl>
                  <c:pt idx="0">
                    <c:v>Femme</c:v>
                  </c:pt>
                  <c:pt idx="1">
                    <c:v>Homme</c:v>
                  </c:pt>
                  <c:pt idx="2">
                    <c:v>Femme</c:v>
                  </c:pt>
                  <c:pt idx="3">
                    <c:v>Homme</c:v>
                  </c:pt>
                </c:lvl>
                <c:lvl>
                  <c:pt idx="0">
                    <c:v>Publique</c:v>
                  </c:pt>
                  <c:pt idx="2">
                    <c:v>Privée</c:v>
                  </c:pt>
                </c:lvl>
              </c:multiLvlStrCache>
            </c:multiLvlStrRef>
          </c:cat>
          <c:val>
            <c:numRef>
              <c:f>'ANNUAIRE EDUCATION'!$B$231:$E$231</c:f>
              <c:numCache>
                <c:formatCode>0%</c:formatCode>
                <c:ptCount val="4"/>
                <c:pt idx="0">
                  <c:v>0.23286197356286506</c:v>
                </c:pt>
                <c:pt idx="1">
                  <c:v>0.76713802643713491</c:v>
                </c:pt>
                <c:pt idx="2">
                  <c:v>0.48171754444817177</c:v>
                </c:pt>
                <c:pt idx="3">
                  <c:v>0.51828245555182828</c:v>
                </c:pt>
              </c:numCache>
            </c:numRef>
          </c:val>
          <c:extLst xmlns:c16r2="http://schemas.microsoft.com/office/drawing/2015/06/chart">
            <c:ext xmlns:c16="http://schemas.microsoft.com/office/drawing/2014/chart" uri="{C3380CC4-5D6E-409C-BE32-E72D297353CC}">
              <c16:uniqueId val="{00000002-ED53-47D7-A3B1-4D0C8AF85385}"/>
            </c:ext>
          </c:extLst>
        </c:ser>
        <c:dLbls>
          <c:dLblPos val="outEnd"/>
          <c:showLegendKey val="0"/>
          <c:showVal val="1"/>
          <c:showCatName val="0"/>
          <c:showSerName val="0"/>
          <c:showPercent val="0"/>
          <c:showBubbleSize val="0"/>
        </c:dLbls>
        <c:gapWidth val="182"/>
        <c:axId val="143026432"/>
        <c:axId val="143044608"/>
      </c:barChart>
      <c:catAx>
        <c:axId val="143026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43044608"/>
        <c:crosses val="autoZero"/>
        <c:auto val="1"/>
        <c:lblAlgn val="ctr"/>
        <c:lblOffset val="100"/>
        <c:noMultiLvlLbl val="0"/>
      </c:catAx>
      <c:valAx>
        <c:axId val="143044608"/>
        <c:scaling>
          <c:orientation val="minMax"/>
        </c:scaling>
        <c:delete val="1"/>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1430264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100" b="1" i="1">
                <a:solidFill>
                  <a:schemeClr val="tx1">
                    <a:lumMod val="75000"/>
                    <a:lumOff val="25000"/>
                  </a:schemeClr>
                </a:solidFill>
                <a:latin typeface="+mj-lt"/>
              </a:rPr>
              <a:t>Répartition des filles par diplôme</a:t>
            </a: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'ANNUAIRE EDUCATION'!$B$236</c:f>
              <c:strCache>
                <c:ptCount val="1"/>
                <c:pt idx="0">
                  <c:v>Homme</c:v>
                </c:pt>
              </c:strCache>
            </c:strRef>
          </c:tx>
          <c:spPr>
            <a:solidFill>
              <a:schemeClr val="accent1"/>
            </a:solidFill>
            <a:ln>
              <a:noFill/>
            </a:ln>
            <a:effectLst/>
            <a:sp3d/>
          </c:spPr>
          <c:invertIfNegative val="0"/>
          <c:dLbls>
            <c:dLbl>
              <c:idx val="0"/>
              <c:layout>
                <c:manualLayout>
                  <c:x val="4.2826552462526569E-3"/>
                  <c:y val="-3.139717425431706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52A4-4221-A161-C9A769375DA1}"/>
                </c:ext>
              </c:extLst>
            </c:dLbl>
            <c:dLbl>
              <c:idx val="1"/>
              <c:layout>
                <c:manualLayout>
                  <c:x val="6.4239828693789369E-3"/>
                  <c:y val="-4.036779546983628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52A4-4221-A161-C9A769375DA1}"/>
                </c:ext>
              </c:extLst>
            </c:dLbl>
            <c:dLbl>
              <c:idx val="2"/>
              <c:layout>
                <c:manualLayout>
                  <c:x val="1.7130620985010548E-2"/>
                  <c:y val="-2.691186364655752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52A4-4221-A161-C9A769375DA1}"/>
                </c:ext>
              </c:extLst>
            </c:dLbl>
            <c:dLbl>
              <c:idx val="3"/>
              <c:layout>
                <c:manualLayout>
                  <c:x val="1.4989293361884369E-2"/>
                  <c:y val="-3.139717425431710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52A4-4221-A161-C9A769375DA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'ANNUAIRE EDUCATION'!$A$237:$A$240</c:f>
              <c:strCache>
                <c:ptCount val="4"/>
                <c:pt idx="0">
                  <c:v>BTS</c:v>
                </c:pt>
                <c:pt idx="1">
                  <c:v>Licence</c:v>
                </c:pt>
                <c:pt idx="2">
                  <c:v>Master/ingéniorat</c:v>
                </c:pt>
                <c:pt idx="3">
                  <c:v>Doctorat</c:v>
                </c:pt>
              </c:strCache>
            </c:strRef>
          </c:cat>
          <c:val>
            <c:numRef>
              <c:f>'ANNUAIRE EDUCATION'!$B$237:$B$240</c:f>
              <c:numCache>
                <c:formatCode>0%</c:formatCode>
                <c:ptCount val="4"/>
                <c:pt idx="0">
                  <c:v>0.50563063063063063</c:v>
                </c:pt>
                <c:pt idx="1">
                  <c:v>0.71363472838469844</c:v>
                </c:pt>
                <c:pt idx="2">
                  <c:v>0.836231884057971</c:v>
                </c:pt>
                <c:pt idx="3">
                  <c:v>0.7567567567567568</c:v>
                </c:pt>
              </c:numCache>
            </c:numRef>
          </c:val>
          <c:extLst xmlns:c16r2="http://schemas.microsoft.com/office/drawing/2015/06/chart">
            <c:ext xmlns:c16="http://schemas.microsoft.com/office/drawing/2014/chart" uri="{C3380CC4-5D6E-409C-BE32-E72D297353CC}">
              <c16:uniqueId val="{00000000-A1DE-409D-B57B-DF5EF89BFE59}"/>
            </c:ext>
          </c:extLst>
        </c:ser>
        <c:ser>
          <c:idx val="1"/>
          <c:order val="1"/>
          <c:tx>
            <c:strRef>
              <c:f>'ANNUAIRE EDUCATION'!$C$236</c:f>
              <c:strCache>
                <c:ptCount val="1"/>
                <c:pt idx="0">
                  <c:v>Femme</c:v>
                </c:pt>
              </c:strCache>
            </c:strRef>
          </c:tx>
          <c:spPr>
            <a:solidFill>
              <a:schemeClr val="accent2"/>
            </a:solidFill>
            <a:ln>
              <a:noFill/>
            </a:ln>
            <a:effectLst/>
            <a:sp3d/>
          </c:spPr>
          <c:invertIfNegative val="0"/>
          <c:dLbls>
            <c:dLbl>
              <c:idx val="0"/>
              <c:layout>
                <c:manualLayout>
                  <c:x val="2.1413276231263382E-2"/>
                  <c:y val="-2.691186364655748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52A4-4221-A161-C9A769375DA1}"/>
                </c:ext>
              </c:extLst>
            </c:dLbl>
            <c:dLbl>
              <c:idx val="1"/>
              <c:layout>
                <c:manualLayout>
                  <c:x val="1.0706638115631691E-2"/>
                  <c:y val="-2.691186364655752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52A4-4221-A161-C9A769375DA1}"/>
                </c:ext>
              </c:extLst>
            </c:dLbl>
            <c:dLbl>
              <c:idx val="2"/>
              <c:layout>
                <c:manualLayout>
                  <c:x val="1.7130620985010708E-2"/>
                  <c:y val="-2.691186364655752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52A4-4221-A161-C9A769375DA1}"/>
                </c:ext>
              </c:extLst>
            </c:dLbl>
            <c:dLbl>
              <c:idx val="3"/>
              <c:layout>
                <c:manualLayout>
                  <c:x val="1.4989293361884211E-2"/>
                  <c:y val="-2.242655303879793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52A4-4221-A161-C9A769375DA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'ANNUAIRE EDUCATION'!$A$237:$A$240</c:f>
              <c:strCache>
                <c:ptCount val="4"/>
                <c:pt idx="0">
                  <c:v>BTS</c:v>
                </c:pt>
                <c:pt idx="1">
                  <c:v>Licence</c:v>
                </c:pt>
                <c:pt idx="2">
                  <c:v>Master/ingéniorat</c:v>
                </c:pt>
                <c:pt idx="3">
                  <c:v>Doctorat</c:v>
                </c:pt>
              </c:strCache>
            </c:strRef>
          </c:cat>
          <c:val>
            <c:numRef>
              <c:f>'ANNUAIRE EDUCATION'!$C$237:$C$240</c:f>
              <c:numCache>
                <c:formatCode>0%</c:formatCode>
                <c:ptCount val="4"/>
                <c:pt idx="0">
                  <c:v>0.49436936936936937</c:v>
                </c:pt>
                <c:pt idx="1">
                  <c:v>0.28636527161530162</c:v>
                </c:pt>
                <c:pt idx="2">
                  <c:v>0.16376811594202897</c:v>
                </c:pt>
                <c:pt idx="3">
                  <c:v>0.24324324324324326</c:v>
                </c:pt>
              </c:numCache>
            </c:numRef>
          </c:val>
          <c:extLst xmlns:c16r2="http://schemas.microsoft.com/office/drawing/2015/06/chart">
            <c:ext xmlns:c16="http://schemas.microsoft.com/office/drawing/2014/chart" uri="{C3380CC4-5D6E-409C-BE32-E72D297353CC}">
              <c16:uniqueId val="{00000001-A1DE-409D-B57B-DF5EF89BFE59}"/>
            </c:ext>
          </c:extLst>
        </c:ser>
        <c:dLbls>
          <c:showLegendKey val="0"/>
          <c:showVal val="1"/>
          <c:showCatName val="0"/>
          <c:showSerName val="0"/>
          <c:showPercent val="0"/>
          <c:showBubbleSize val="0"/>
        </c:dLbls>
        <c:gapWidth val="150"/>
        <c:shape val="box"/>
        <c:axId val="143149312"/>
        <c:axId val="143163392"/>
        <c:axId val="0"/>
      </c:bar3DChart>
      <c:catAx>
        <c:axId val="14314931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43163392"/>
        <c:crosses val="autoZero"/>
        <c:auto val="1"/>
        <c:lblAlgn val="ctr"/>
        <c:lblOffset val="100"/>
        <c:noMultiLvlLbl val="0"/>
      </c:catAx>
      <c:valAx>
        <c:axId val="143163392"/>
        <c:scaling>
          <c:orientation val="minMax"/>
        </c:scaling>
        <c:delete val="1"/>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1431493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100" b="1" i="1" u="none" strike="noStrike" kern="1200" spc="0" baseline="0">
                <a:solidFill>
                  <a:schemeClr val="tx1">
                    <a:lumMod val="75000"/>
                    <a:lumOff val="25000"/>
                  </a:schemeClr>
                </a:solidFill>
                <a:latin typeface="+mj-lt"/>
              </a:rPr>
              <a:t>Répartition des filles par diplôme et type d'établissement</a:t>
            </a:r>
          </a:p>
        </c:rich>
      </c:tx>
      <c:overlay val="0"/>
      <c:spPr>
        <a:noFill/>
        <a:ln>
          <a:noFill/>
        </a:ln>
        <a:effectLst/>
      </c:spPr>
    </c:title>
    <c:autoTitleDeleted val="0"/>
    <c:plotArea>
      <c:layout/>
      <c:barChart>
        <c:barDir val="col"/>
        <c:grouping val="clustered"/>
        <c:varyColors val="0"/>
        <c:ser>
          <c:idx val="0"/>
          <c:order val="0"/>
          <c:tx>
            <c:strRef>
              <c:f>'ANNUAIRE EDUCATION'!$B$245:$B$246</c:f>
              <c:strCache>
                <c:ptCount val="2"/>
                <c:pt idx="0">
                  <c:v>Publique</c:v>
                </c:pt>
                <c:pt idx="1">
                  <c:v>Femme</c:v>
                </c:pt>
              </c:strCache>
            </c:strRef>
          </c:tx>
          <c:spPr>
            <a:solidFill>
              <a:srgbClr val="0070C0"/>
            </a:solidFill>
            <a:ln>
              <a:noFill/>
            </a:ln>
            <a:effectLst/>
          </c:spPr>
          <c:invertIfNegative val="0"/>
          <c:dLbls>
            <c:dLbl>
              <c:idx val="1"/>
              <c:layout>
                <c:manualLayout>
                  <c:x val="-8.3289953149401352E-3"/>
                  <c:y val="-4.4893378226712379E-3"/>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3CD3-406F-9D62-42F8CB2BDAEE}"/>
                </c:ext>
              </c:extLst>
            </c:dLbl>
            <c:dLbl>
              <c:idx val="2"/>
              <c:layout>
                <c:manualLayout>
                  <c:x val="-1.0411244143675245E-2"/>
                  <c:y val="0"/>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3CD3-406F-9D62-42F8CB2BDAEE}"/>
                </c:ext>
              </c:extLst>
            </c:dLbl>
            <c:dLbl>
              <c:idx val="3"/>
              <c:layout>
                <c:manualLayout>
                  <c:x val="-1.4575741801145237E-2"/>
                  <c:y val="-8.2303575971038333E-17"/>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3CD3-406F-9D62-42F8CB2BDAE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'ANNUAIRE EDUCATION'!$A$247:$A$250</c:f>
              <c:strCache>
                <c:ptCount val="4"/>
                <c:pt idx="0">
                  <c:v>BTS</c:v>
                </c:pt>
                <c:pt idx="1">
                  <c:v>Licence</c:v>
                </c:pt>
                <c:pt idx="2">
                  <c:v>Master/ingéniorat</c:v>
                </c:pt>
                <c:pt idx="3">
                  <c:v>Doctorat</c:v>
                </c:pt>
              </c:strCache>
            </c:strRef>
          </c:cat>
          <c:val>
            <c:numRef>
              <c:f>'ANNUAIRE EDUCATION'!$B$247:$B$250</c:f>
              <c:numCache>
                <c:formatCode>0.00%</c:formatCode>
                <c:ptCount val="4"/>
                <c:pt idx="1">
                  <c:v>0.20007430800668771</c:v>
                </c:pt>
                <c:pt idx="2">
                  <c:v>0.14414414414414414</c:v>
                </c:pt>
                <c:pt idx="3">
                  <c:v>0.24324324324324326</c:v>
                </c:pt>
              </c:numCache>
            </c:numRef>
          </c:val>
          <c:extLst xmlns:c16r2="http://schemas.microsoft.com/office/drawing/2015/06/chart">
            <c:ext xmlns:c16="http://schemas.microsoft.com/office/drawing/2014/chart" uri="{C3380CC4-5D6E-409C-BE32-E72D297353CC}">
              <c16:uniqueId val="{00000000-CB1F-478D-8619-C968BB0967C1}"/>
            </c:ext>
          </c:extLst>
        </c:ser>
        <c:ser>
          <c:idx val="1"/>
          <c:order val="1"/>
          <c:tx>
            <c:strRef>
              <c:f>'ANNUAIRE EDUCATION'!$C$245:$C$246</c:f>
              <c:strCache>
                <c:ptCount val="2"/>
                <c:pt idx="0">
                  <c:v>Publique</c:v>
                </c:pt>
                <c:pt idx="1">
                  <c:v>Homme</c:v>
                </c:pt>
              </c:strCache>
            </c:strRef>
          </c:tx>
          <c:spPr>
            <a:solidFill>
              <a:srgbClr val="00B0F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'ANNUAIRE EDUCATION'!$A$247:$A$250</c:f>
              <c:strCache>
                <c:ptCount val="4"/>
                <c:pt idx="0">
                  <c:v>BTS</c:v>
                </c:pt>
                <c:pt idx="1">
                  <c:v>Licence</c:v>
                </c:pt>
                <c:pt idx="2">
                  <c:v>Master/ingéniorat</c:v>
                </c:pt>
                <c:pt idx="3">
                  <c:v>Doctorat</c:v>
                </c:pt>
              </c:strCache>
            </c:strRef>
          </c:cat>
          <c:val>
            <c:numRef>
              <c:f>'ANNUAIRE EDUCATION'!$C$247:$C$250</c:f>
              <c:numCache>
                <c:formatCode>0.00%</c:formatCode>
                <c:ptCount val="4"/>
                <c:pt idx="1">
                  <c:v>0.79992569199331232</c:v>
                </c:pt>
                <c:pt idx="2">
                  <c:v>0.85585585585585588</c:v>
                </c:pt>
                <c:pt idx="3">
                  <c:v>0.7567567567567568</c:v>
                </c:pt>
              </c:numCache>
            </c:numRef>
          </c:val>
          <c:extLst xmlns:c16r2="http://schemas.microsoft.com/office/drawing/2015/06/chart">
            <c:ext xmlns:c16="http://schemas.microsoft.com/office/drawing/2014/chart" uri="{C3380CC4-5D6E-409C-BE32-E72D297353CC}">
              <c16:uniqueId val="{00000001-CB1F-478D-8619-C968BB0967C1}"/>
            </c:ext>
          </c:extLst>
        </c:ser>
        <c:ser>
          <c:idx val="2"/>
          <c:order val="2"/>
          <c:tx>
            <c:strRef>
              <c:f>'ANNUAIRE EDUCATION'!$D$245:$D$246</c:f>
              <c:strCache>
                <c:ptCount val="2"/>
                <c:pt idx="0">
                  <c:v>Privée</c:v>
                </c:pt>
                <c:pt idx="1">
                  <c:v>Femme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'ANNUAIRE EDUCATION'!$A$247:$A$250</c:f>
              <c:strCache>
                <c:ptCount val="4"/>
                <c:pt idx="0">
                  <c:v>BTS</c:v>
                </c:pt>
                <c:pt idx="1">
                  <c:v>Licence</c:v>
                </c:pt>
                <c:pt idx="2">
                  <c:v>Master/ingéniorat</c:v>
                </c:pt>
                <c:pt idx="3">
                  <c:v>Doctorat</c:v>
                </c:pt>
              </c:strCache>
            </c:strRef>
          </c:cat>
          <c:val>
            <c:numRef>
              <c:f>'ANNUAIRE EDUCATION'!$D$247:$D$250</c:f>
              <c:numCache>
                <c:formatCode>0.00%</c:formatCode>
                <c:ptCount val="4"/>
                <c:pt idx="0">
                  <c:v>0.49436936936936937</c:v>
                </c:pt>
                <c:pt idx="1">
                  <c:v>0.44350473612990526</c:v>
                </c:pt>
                <c:pt idx="2">
                  <c:v>0.24444444444444444</c:v>
                </c:pt>
              </c:numCache>
            </c:numRef>
          </c:val>
          <c:extLst xmlns:c16r2="http://schemas.microsoft.com/office/drawing/2015/06/chart">
            <c:ext xmlns:c16="http://schemas.microsoft.com/office/drawing/2014/chart" uri="{C3380CC4-5D6E-409C-BE32-E72D297353CC}">
              <c16:uniqueId val="{00000002-CB1F-478D-8619-C968BB0967C1}"/>
            </c:ext>
          </c:extLst>
        </c:ser>
        <c:ser>
          <c:idx val="3"/>
          <c:order val="3"/>
          <c:tx>
            <c:strRef>
              <c:f>'ANNUAIRE EDUCATION'!$E$245:$E$246</c:f>
              <c:strCache>
                <c:ptCount val="2"/>
                <c:pt idx="0">
                  <c:v>Privée</c:v>
                </c:pt>
                <c:pt idx="1">
                  <c:v>Homme</c:v>
                </c:pt>
              </c:strCache>
            </c:strRef>
          </c:tx>
          <c:spPr>
            <a:solidFill>
              <a:schemeClr val="accent4"/>
            </a:solidFill>
            <a:ln>
              <a:noFill/>
            </a:ln>
            <a:effectLst/>
          </c:spPr>
          <c:invertIfNegative val="0"/>
          <c:dLbls>
            <c:dLbl>
              <c:idx val="0"/>
              <c:layout>
                <c:manualLayout>
                  <c:x val="2.4986985944820406E-2"/>
                  <c:y val="-4.1151787985519167E-17"/>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CB1F-478D-8619-C968BB0967C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'ANNUAIRE EDUCATION'!$A$247:$A$250</c:f>
              <c:strCache>
                <c:ptCount val="4"/>
                <c:pt idx="0">
                  <c:v>BTS</c:v>
                </c:pt>
                <c:pt idx="1">
                  <c:v>Licence</c:v>
                </c:pt>
                <c:pt idx="2">
                  <c:v>Master/ingéniorat</c:v>
                </c:pt>
                <c:pt idx="3">
                  <c:v>Doctorat</c:v>
                </c:pt>
              </c:strCache>
            </c:strRef>
          </c:cat>
          <c:val>
            <c:numRef>
              <c:f>'ANNUAIRE EDUCATION'!$E$247:$E$250</c:f>
              <c:numCache>
                <c:formatCode>0.00%</c:formatCode>
                <c:ptCount val="4"/>
                <c:pt idx="0">
                  <c:v>0.50563063063063063</c:v>
                </c:pt>
                <c:pt idx="1">
                  <c:v>0.55649526387009474</c:v>
                </c:pt>
                <c:pt idx="2">
                  <c:v>0.75555555555555554</c:v>
                </c:pt>
              </c:numCache>
            </c:numRef>
          </c:val>
          <c:extLst xmlns:c16r2="http://schemas.microsoft.com/office/drawing/2015/06/chart">
            <c:ext xmlns:c16="http://schemas.microsoft.com/office/drawing/2014/chart" uri="{C3380CC4-5D6E-409C-BE32-E72D297353CC}">
              <c16:uniqueId val="{00000003-CB1F-478D-8619-C968BB0967C1}"/>
            </c:ext>
          </c:extLst>
        </c:ser>
        <c:dLbls>
          <c:dLblPos val="outEnd"/>
          <c:showLegendKey val="0"/>
          <c:showVal val="1"/>
          <c:showCatName val="0"/>
          <c:showSerName val="0"/>
          <c:showPercent val="0"/>
          <c:showBubbleSize val="0"/>
        </c:dLbls>
        <c:gapWidth val="219"/>
        <c:overlap val="-27"/>
        <c:axId val="143207808"/>
        <c:axId val="143234176"/>
      </c:barChart>
      <c:catAx>
        <c:axId val="1432078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43234176"/>
        <c:crosses val="autoZero"/>
        <c:auto val="1"/>
        <c:lblAlgn val="ctr"/>
        <c:lblOffset val="100"/>
        <c:noMultiLvlLbl val="0"/>
      </c:catAx>
      <c:valAx>
        <c:axId val="143234176"/>
        <c:scaling>
          <c:orientation val="minMax"/>
        </c:scaling>
        <c:delete val="1"/>
        <c:axPos val="l"/>
        <c:numFmt formatCode="0.00%" sourceLinked="1"/>
        <c:majorTickMark val="none"/>
        <c:minorTickMark val="none"/>
        <c:tickLblPos val="nextTo"/>
        <c:crossAx val="1432078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r>
              <a:rPr lang="en-US" sz="1100" b="1" i="1" cap="none">
                <a:solidFill>
                  <a:schemeClr val="tx1">
                    <a:lumMod val="75000"/>
                    <a:lumOff val="25000"/>
                  </a:schemeClr>
                </a:solidFill>
                <a:latin typeface="+mj-lt"/>
              </a:rPr>
              <a:t>Catégorisation des agents par statut</a:t>
            </a:r>
          </a:p>
        </c:rich>
      </c:tx>
      <c:overlay val="0"/>
      <c:spPr>
        <a:noFill/>
        <a:ln>
          <a:noFill/>
        </a:ln>
        <a:effectLst/>
      </c:spPr>
    </c:title>
    <c:autoTitleDeleted val="0"/>
    <c:plotArea>
      <c:layout>
        <c:manualLayout>
          <c:layoutTarget val="inner"/>
          <c:xMode val="edge"/>
          <c:yMode val="edge"/>
          <c:x val="2.3579849946409433E-2"/>
          <c:y val="0.19122739865850102"/>
          <c:w val="0.95284030010718113"/>
          <c:h val="0.7013732137649461"/>
        </c:manualLayout>
      </c:layout>
      <c:barChart>
        <c:barDir val="col"/>
        <c:grouping val="clustered"/>
        <c:varyColors val="0"/>
        <c:ser>
          <c:idx val="0"/>
          <c:order val="0"/>
          <c:tx>
            <c:strRef>
              <c:f>FONCTIONNAIRE!$A$56</c:f>
              <c:strCache>
                <c:ptCount val="1"/>
                <c:pt idx="0">
                  <c:v>Homme</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FONCTIONNAIRE!$B$55:$F$55</c:f>
              <c:strCache>
                <c:ptCount val="5"/>
                <c:pt idx="0">
                  <c:v>Fonctionnaire</c:v>
                </c:pt>
                <c:pt idx="1">
                  <c:v>Contractuel</c:v>
                </c:pt>
                <c:pt idx="2">
                  <c:v>Justice</c:v>
                </c:pt>
                <c:pt idx="3">
                  <c:v>Police</c:v>
                </c:pt>
                <c:pt idx="4">
                  <c:v>Militaire</c:v>
                </c:pt>
              </c:strCache>
            </c:strRef>
          </c:cat>
          <c:val>
            <c:numRef>
              <c:f>FONCTIONNAIRE!$B$56:$F$56</c:f>
              <c:numCache>
                <c:formatCode>0%</c:formatCode>
                <c:ptCount val="5"/>
                <c:pt idx="0">
                  <c:v>0.76797449538413398</c:v>
                </c:pt>
                <c:pt idx="1">
                  <c:v>0.73596919887457424</c:v>
                </c:pt>
                <c:pt idx="2">
                  <c:v>0.84880450070323488</c:v>
                </c:pt>
                <c:pt idx="3">
                  <c:v>0.91035288960327321</c:v>
                </c:pt>
                <c:pt idx="4">
                  <c:v>0.9613609163959651</c:v>
                </c:pt>
              </c:numCache>
            </c:numRef>
          </c:val>
          <c:extLst xmlns:c16r2="http://schemas.microsoft.com/office/drawing/2015/06/chart">
            <c:ext xmlns:c16="http://schemas.microsoft.com/office/drawing/2014/chart" uri="{C3380CC4-5D6E-409C-BE32-E72D297353CC}">
              <c16:uniqueId val="{00000000-E06E-447F-931C-6E21AC6C67FB}"/>
            </c:ext>
          </c:extLst>
        </c:ser>
        <c:ser>
          <c:idx val="1"/>
          <c:order val="1"/>
          <c:tx>
            <c:strRef>
              <c:f>FONCTIONNAIRE!$A$57</c:f>
              <c:strCache>
                <c:ptCount val="1"/>
                <c:pt idx="0">
                  <c:v>Femme</c:v>
                </c:pt>
              </c:strCache>
            </c:strRef>
          </c:tx>
          <c:spPr>
            <a:solidFill>
              <a:srgbClr val="FFC000"/>
            </a:solidFill>
            <a:ln>
              <a:noFill/>
            </a:ln>
            <a:effectLst>
              <a:innerShdw blurRad="114300">
                <a:schemeClr val="accent2"/>
              </a:innerShdw>
              <a:softEdge rad="0"/>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FONCTIONNAIRE!$B$55:$F$55</c:f>
              <c:strCache>
                <c:ptCount val="5"/>
                <c:pt idx="0">
                  <c:v>Fonctionnaire</c:v>
                </c:pt>
                <c:pt idx="1">
                  <c:v>Contractuel</c:v>
                </c:pt>
                <c:pt idx="2">
                  <c:v>Justice</c:v>
                </c:pt>
                <c:pt idx="3">
                  <c:v>Police</c:v>
                </c:pt>
                <c:pt idx="4">
                  <c:v>Militaire</c:v>
                </c:pt>
              </c:strCache>
            </c:strRef>
          </c:cat>
          <c:val>
            <c:numRef>
              <c:f>FONCTIONNAIRE!$B$57:$F$57</c:f>
              <c:numCache>
                <c:formatCode>0%</c:formatCode>
                <c:ptCount val="5"/>
                <c:pt idx="0">
                  <c:v>0.23202550461586607</c:v>
                </c:pt>
                <c:pt idx="1">
                  <c:v>0.26403080112542576</c:v>
                </c:pt>
                <c:pt idx="2">
                  <c:v>0.15119549929676512</c:v>
                </c:pt>
                <c:pt idx="3">
                  <c:v>8.964711039672682E-2</c:v>
                </c:pt>
                <c:pt idx="4">
                  <c:v>3.8639083604034875E-2</c:v>
                </c:pt>
              </c:numCache>
            </c:numRef>
          </c:val>
          <c:extLst xmlns:c16r2="http://schemas.microsoft.com/office/drawing/2015/06/chart">
            <c:ext xmlns:c16="http://schemas.microsoft.com/office/drawing/2014/chart" uri="{C3380CC4-5D6E-409C-BE32-E72D297353CC}">
              <c16:uniqueId val="{00000001-E06E-447F-931C-6E21AC6C67FB}"/>
            </c:ext>
          </c:extLst>
        </c:ser>
        <c:dLbls>
          <c:showLegendKey val="0"/>
          <c:showVal val="0"/>
          <c:showCatName val="0"/>
          <c:showSerName val="0"/>
          <c:showPercent val="0"/>
          <c:showBubbleSize val="0"/>
        </c:dLbls>
        <c:gapWidth val="164"/>
        <c:overlap val="-22"/>
        <c:axId val="70640768"/>
        <c:axId val="70642304"/>
      </c:barChart>
      <c:catAx>
        <c:axId val="70640768"/>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70642304"/>
        <c:crosses val="autoZero"/>
        <c:auto val="1"/>
        <c:lblAlgn val="ctr"/>
        <c:lblOffset val="100"/>
        <c:noMultiLvlLbl val="0"/>
      </c:catAx>
      <c:valAx>
        <c:axId val="70642304"/>
        <c:scaling>
          <c:orientation val="minMax"/>
        </c:scaling>
        <c:delete val="1"/>
        <c:axPos val="l"/>
        <c:numFmt formatCode="0%" sourceLinked="1"/>
        <c:majorTickMark val="none"/>
        <c:minorTickMark val="none"/>
        <c:tickLblPos val="nextTo"/>
        <c:crossAx val="70640768"/>
        <c:crosses val="autoZero"/>
        <c:crossBetween val="between"/>
      </c:valAx>
      <c:spPr>
        <a:noFill/>
        <a:ln>
          <a:noFill/>
        </a:ln>
        <a:effectLst/>
      </c:spPr>
    </c:plotArea>
    <c:legend>
      <c:legendPos val="t"/>
      <c:layout>
        <c:manualLayout>
          <c:xMode val="edge"/>
          <c:yMode val="edge"/>
          <c:x val="9.9410756935125896E-2"/>
          <c:y val="0.15013888888888888"/>
          <c:w val="0.19667687841270645"/>
          <c:h val="7.812554680664918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100" b="1" i="1">
                <a:solidFill>
                  <a:schemeClr val="tx1">
                    <a:lumMod val="75000"/>
                    <a:lumOff val="25000"/>
                  </a:schemeClr>
                </a:solidFill>
                <a:latin typeface="+mj-lt"/>
              </a:rPr>
              <a:t>Catégorie des fonctionnaire de l'état</a:t>
            </a:r>
          </a:p>
        </c:rich>
      </c:tx>
      <c:overlay val="0"/>
      <c:spPr>
        <a:noFill/>
        <a:ln>
          <a:noFill/>
        </a:ln>
        <a:effectLst/>
      </c:spPr>
    </c:title>
    <c:autoTitleDeleted val="0"/>
    <c:plotArea>
      <c:layout/>
      <c:barChart>
        <c:barDir val="col"/>
        <c:grouping val="clustered"/>
        <c:varyColors val="0"/>
        <c:ser>
          <c:idx val="0"/>
          <c:order val="0"/>
          <c:tx>
            <c:strRef>
              <c:f>FONCTIONNAIRE!$A$61</c:f>
              <c:strCache>
                <c:ptCount val="1"/>
                <c:pt idx="0">
                  <c:v>Homme</c:v>
                </c:pt>
              </c:strCache>
            </c:strRef>
          </c:tx>
          <c:spPr>
            <a:solidFill>
              <a:srgbClr val="0070C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FONCTIONNAIRE!$B$60:$D$60</c:f>
              <c:strCache>
                <c:ptCount val="3"/>
                <c:pt idx="0">
                  <c:v>A</c:v>
                </c:pt>
                <c:pt idx="1">
                  <c:v>B</c:v>
                </c:pt>
                <c:pt idx="2">
                  <c:v>C</c:v>
                </c:pt>
              </c:strCache>
            </c:strRef>
          </c:cat>
          <c:val>
            <c:numRef>
              <c:f>FONCTIONNAIRE!$B$61:$D$61</c:f>
              <c:numCache>
                <c:formatCode>0.00%</c:formatCode>
                <c:ptCount val="3"/>
                <c:pt idx="0">
                  <c:v>0.82853581142339072</c:v>
                </c:pt>
                <c:pt idx="1">
                  <c:v>0.70625363713684586</c:v>
                </c:pt>
                <c:pt idx="2">
                  <c:v>0.67112645662494608</c:v>
                </c:pt>
              </c:numCache>
            </c:numRef>
          </c:val>
          <c:extLst xmlns:c16r2="http://schemas.microsoft.com/office/drawing/2015/06/chart">
            <c:ext xmlns:c16="http://schemas.microsoft.com/office/drawing/2014/chart" uri="{C3380CC4-5D6E-409C-BE32-E72D297353CC}">
              <c16:uniqueId val="{00000000-DDA5-4E0B-A3BB-984A901527E4}"/>
            </c:ext>
          </c:extLst>
        </c:ser>
        <c:ser>
          <c:idx val="1"/>
          <c:order val="1"/>
          <c:tx>
            <c:strRef>
              <c:f>FONCTIONNAIRE!$A$62</c:f>
              <c:strCache>
                <c:ptCount val="1"/>
                <c:pt idx="0">
                  <c:v>Femme</c:v>
                </c:pt>
              </c:strCache>
            </c:strRef>
          </c:tx>
          <c:spPr>
            <a:solidFill>
              <a:srgbClr val="FFC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FONCTIONNAIRE!$B$60:$D$60</c:f>
              <c:strCache>
                <c:ptCount val="3"/>
                <c:pt idx="0">
                  <c:v>A</c:v>
                </c:pt>
                <c:pt idx="1">
                  <c:v>B</c:v>
                </c:pt>
                <c:pt idx="2">
                  <c:v>C</c:v>
                </c:pt>
              </c:strCache>
            </c:strRef>
          </c:cat>
          <c:val>
            <c:numRef>
              <c:f>FONCTIONNAIRE!$B$62:$D$62</c:f>
              <c:numCache>
                <c:formatCode>0.00%</c:formatCode>
                <c:ptCount val="3"/>
                <c:pt idx="0">
                  <c:v>0.17146418857660925</c:v>
                </c:pt>
                <c:pt idx="1">
                  <c:v>0.29374636286315414</c:v>
                </c:pt>
                <c:pt idx="2">
                  <c:v>0.32887354337505392</c:v>
                </c:pt>
              </c:numCache>
            </c:numRef>
          </c:val>
          <c:extLst xmlns:c16r2="http://schemas.microsoft.com/office/drawing/2015/06/chart">
            <c:ext xmlns:c16="http://schemas.microsoft.com/office/drawing/2014/chart" uri="{C3380CC4-5D6E-409C-BE32-E72D297353CC}">
              <c16:uniqueId val="{00000001-DDA5-4E0B-A3BB-984A901527E4}"/>
            </c:ext>
          </c:extLst>
        </c:ser>
        <c:dLbls>
          <c:dLblPos val="outEnd"/>
          <c:showLegendKey val="0"/>
          <c:showVal val="1"/>
          <c:showCatName val="0"/>
          <c:showSerName val="0"/>
          <c:showPercent val="0"/>
          <c:showBubbleSize val="0"/>
        </c:dLbls>
        <c:gapWidth val="219"/>
        <c:overlap val="-27"/>
        <c:axId val="168318464"/>
        <c:axId val="168320000"/>
      </c:barChart>
      <c:catAx>
        <c:axId val="1683184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68320000"/>
        <c:crosses val="autoZero"/>
        <c:auto val="1"/>
        <c:lblAlgn val="ctr"/>
        <c:lblOffset val="100"/>
        <c:noMultiLvlLbl val="0"/>
      </c:catAx>
      <c:valAx>
        <c:axId val="168320000"/>
        <c:scaling>
          <c:orientation val="minMax"/>
        </c:scaling>
        <c:delete val="1"/>
        <c:axPos val="l"/>
        <c:numFmt formatCode="0.00%" sourceLinked="1"/>
        <c:majorTickMark val="none"/>
        <c:minorTickMark val="none"/>
        <c:tickLblPos val="nextTo"/>
        <c:crossAx val="1683184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100" b="1" i="1" u="none" strike="noStrike" kern="1200" spc="0" baseline="0">
                <a:solidFill>
                  <a:schemeClr val="tx1">
                    <a:lumMod val="75000"/>
                    <a:lumOff val="25000"/>
                  </a:schemeClr>
                </a:solidFill>
                <a:latin typeface="+mj-lt"/>
              </a:rPr>
              <a:t>Catégorie des contractuels de l'état</a:t>
            </a:r>
          </a:p>
        </c:rich>
      </c:tx>
      <c:overlay val="0"/>
      <c:spPr>
        <a:noFill/>
        <a:ln>
          <a:noFill/>
        </a:ln>
        <a:effectLst/>
      </c:spPr>
    </c:title>
    <c:autoTitleDeleted val="0"/>
    <c:plotArea>
      <c:layout/>
      <c:barChart>
        <c:barDir val="col"/>
        <c:grouping val="clustered"/>
        <c:varyColors val="0"/>
        <c:ser>
          <c:idx val="0"/>
          <c:order val="0"/>
          <c:tx>
            <c:strRef>
              <c:f>FONCTIONNAIRE!$A$68</c:f>
              <c:strCache>
                <c:ptCount val="1"/>
                <c:pt idx="0">
                  <c:v>Homme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FONCTIONNAIRE!$B$67:$H$67</c:f>
              <c:strCache>
                <c:ptCount val="7"/>
                <c:pt idx="0">
                  <c:v>I</c:v>
                </c:pt>
                <c:pt idx="1">
                  <c:v>II</c:v>
                </c:pt>
                <c:pt idx="2">
                  <c:v>III</c:v>
                </c:pt>
                <c:pt idx="3">
                  <c:v>IV</c:v>
                </c:pt>
                <c:pt idx="4">
                  <c:v>V</c:v>
                </c:pt>
                <c:pt idx="5">
                  <c:v>VI</c:v>
                </c:pt>
                <c:pt idx="6">
                  <c:v>VII</c:v>
                </c:pt>
              </c:strCache>
            </c:strRef>
          </c:cat>
          <c:val>
            <c:numRef>
              <c:f>FONCTIONNAIRE!$B$68:$H$68</c:f>
              <c:numCache>
                <c:formatCode>0.00%</c:formatCode>
                <c:ptCount val="7"/>
                <c:pt idx="0">
                  <c:v>0.83979103178058334</c:v>
                </c:pt>
                <c:pt idx="1">
                  <c:v>0.85191740412979355</c:v>
                </c:pt>
                <c:pt idx="2">
                  <c:v>0.87723093564088694</c:v>
                </c:pt>
                <c:pt idx="3">
                  <c:v>0.63664459161147902</c:v>
                </c:pt>
                <c:pt idx="4">
                  <c:v>0.54994078168180027</c:v>
                </c:pt>
                <c:pt idx="5">
                  <c:v>0.69732785200411096</c:v>
                </c:pt>
                <c:pt idx="6">
                  <c:v>0.8175895765472313</c:v>
                </c:pt>
              </c:numCache>
            </c:numRef>
          </c:val>
          <c:extLst xmlns:c16r2="http://schemas.microsoft.com/office/drawing/2015/06/chart">
            <c:ext xmlns:c16="http://schemas.microsoft.com/office/drawing/2014/chart" uri="{C3380CC4-5D6E-409C-BE32-E72D297353CC}">
              <c16:uniqueId val="{00000000-ED72-4445-B720-A359F3FC1FFD}"/>
            </c:ext>
          </c:extLst>
        </c:ser>
        <c:ser>
          <c:idx val="1"/>
          <c:order val="1"/>
          <c:tx>
            <c:strRef>
              <c:f>FONCTIONNAIRE!$A$69</c:f>
              <c:strCache>
                <c:ptCount val="1"/>
                <c:pt idx="0">
                  <c:v>Femme</c:v>
                </c:pt>
              </c:strCache>
            </c:strRef>
          </c:tx>
          <c:spPr>
            <a:solidFill>
              <a:schemeClr val="accent2"/>
            </a:solidFill>
            <a:ln>
              <a:noFill/>
            </a:ln>
            <a:effectLst/>
          </c:spPr>
          <c:invertIfNegative val="0"/>
          <c:dLbls>
            <c:dLbl>
              <c:idx val="0"/>
              <c:layout>
                <c:manualLayout>
                  <c:x val="1.475237091675446E-2"/>
                  <c:y val="0"/>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ED72-4445-B720-A359F3FC1FFD}"/>
                </c:ext>
              </c:extLst>
            </c:dLbl>
            <c:dLbl>
              <c:idx val="1"/>
              <c:layout>
                <c:manualLayout>
                  <c:x val="1.4752370916754479E-2"/>
                  <c:y val="0"/>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ED72-4445-B720-A359F3FC1FFD}"/>
                </c:ext>
              </c:extLst>
            </c:dLbl>
            <c:dLbl>
              <c:idx val="2"/>
              <c:layout>
                <c:manualLayout>
                  <c:x val="1.8967334035827187E-2"/>
                  <c:y val="0"/>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ED72-4445-B720-A359F3FC1FFD}"/>
                </c:ext>
              </c:extLst>
            </c:dLbl>
            <c:dLbl>
              <c:idx val="3"/>
              <c:layout>
                <c:manualLayout>
                  <c:x val="1.2644889357218124E-2"/>
                  <c:y val="-4.9751243781094526E-3"/>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ED72-4445-B720-A359F3FC1FFD}"/>
                </c:ext>
              </c:extLst>
            </c:dLbl>
            <c:dLbl>
              <c:idx val="4"/>
              <c:layout>
                <c:manualLayout>
                  <c:x val="1.6859852476290831E-2"/>
                  <c:y val="4.9751243781094526E-3"/>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ED72-4445-B720-A359F3FC1FFD}"/>
                </c:ext>
              </c:extLst>
            </c:dLbl>
            <c:dLbl>
              <c:idx val="5"/>
              <c:layout>
                <c:manualLayout>
                  <c:x val="2.1074815595363387E-2"/>
                  <c:y val="-9.1209559938053674E-17"/>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ED72-4445-B720-A359F3FC1FFD}"/>
                </c:ext>
              </c:extLst>
            </c:dLbl>
            <c:dLbl>
              <c:idx val="6"/>
              <c:layout>
                <c:manualLayout>
                  <c:x val="1.4752370916754324E-2"/>
                  <c:y val="-9.1209559938053674E-17"/>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ED72-4445-B720-A359F3FC1FF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FONCTIONNAIRE!$B$67:$H$67</c:f>
              <c:strCache>
                <c:ptCount val="7"/>
                <c:pt idx="0">
                  <c:v>I</c:v>
                </c:pt>
                <c:pt idx="1">
                  <c:v>II</c:v>
                </c:pt>
                <c:pt idx="2">
                  <c:v>III</c:v>
                </c:pt>
                <c:pt idx="3">
                  <c:v>IV</c:v>
                </c:pt>
                <c:pt idx="4">
                  <c:v>V</c:v>
                </c:pt>
                <c:pt idx="5">
                  <c:v>VI</c:v>
                </c:pt>
                <c:pt idx="6">
                  <c:v>VII</c:v>
                </c:pt>
              </c:strCache>
            </c:strRef>
          </c:cat>
          <c:val>
            <c:numRef>
              <c:f>FONCTIONNAIRE!$B$69:$H$69</c:f>
              <c:numCache>
                <c:formatCode>0.00%</c:formatCode>
                <c:ptCount val="7"/>
                <c:pt idx="0">
                  <c:v>0.16020896821941663</c:v>
                </c:pt>
                <c:pt idx="1">
                  <c:v>0.1480825958702065</c:v>
                </c:pt>
                <c:pt idx="2">
                  <c:v>0.12276906435911303</c:v>
                </c:pt>
                <c:pt idx="3">
                  <c:v>0.36335540838852098</c:v>
                </c:pt>
                <c:pt idx="4">
                  <c:v>0.45005921831819978</c:v>
                </c:pt>
                <c:pt idx="5">
                  <c:v>0.30267214799588898</c:v>
                </c:pt>
                <c:pt idx="6">
                  <c:v>0.18241042345276873</c:v>
                </c:pt>
              </c:numCache>
            </c:numRef>
          </c:val>
          <c:extLst xmlns:c16r2="http://schemas.microsoft.com/office/drawing/2015/06/chart">
            <c:ext xmlns:c16="http://schemas.microsoft.com/office/drawing/2014/chart" uri="{C3380CC4-5D6E-409C-BE32-E72D297353CC}">
              <c16:uniqueId val="{00000001-ED72-4445-B720-A359F3FC1FFD}"/>
            </c:ext>
          </c:extLst>
        </c:ser>
        <c:dLbls>
          <c:dLblPos val="outEnd"/>
          <c:showLegendKey val="0"/>
          <c:showVal val="1"/>
          <c:showCatName val="0"/>
          <c:showSerName val="0"/>
          <c:showPercent val="0"/>
          <c:showBubbleSize val="0"/>
        </c:dLbls>
        <c:gapWidth val="219"/>
        <c:overlap val="-27"/>
        <c:axId val="70877952"/>
        <c:axId val="70879488"/>
      </c:barChart>
      <c:catAx>
        <c:axId val="708779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70879488"/>
        <c:crosses val="autoZero"/>
        <c:auto val="1"/>
        <c:lblAlgn val="ctr"/>
        <c:lblOffset val="100"/>
        <c:noMultiLvlLbl val="0"/>
      </c:catAx>
      <c:valAx>
        <c:axId val="70879488"/>
        <c:scaling>
          <c:orientation val="minMax"/>
        </c:scaling>
        <c:delete val="1"/>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crossAx val="708779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100" b="1" i="1">
                <a:solidFill>
                  <a:schemeClr val="tx1">
                    <a:lumMod val="75000"/>
                    <a:lumOff val="25000"/>
                  </a:schemeClr>
                </a:solidFill>
                <a:latin typeface="+mj-lt"/>
              </a:rPr>
              <a:t>Répartition</a:t>
            </a:r>
            <a:r>
              <a:rPr lang="en-US" sz="1100" b="1" i="1" baseline="0">
                <a:solidFill>
                  <a:schemeClr val="tx1">
                    <a:lumMod val="75000"/>
                    <a:lumOff val="25000"/>
                  </a:schemeClr>
                </a:solidFill>
                <a:latin typeface="+mj-lt"/>
              </a:rPr>
              <a:t> des personnes émargeant sur le budget de l'état par métier</a:t>
            </a:r>
            <a:endParaRPr lang="en-US" sz="1100" b="1" i="1">
              <a:solidFill>
                <a:schemeClr val="tx1">
                  <a:lumMod val="75000"/>
                  <a:lumOff val="25000"/>
                </a:schemeClr>
              </a:solidFill>
              <a:latin typeface="+mj-lt"/>
            </a:endParaRPr>
          </a:p>
        </c:rich>
      </c:tx>
      <c:overlay val="0"/>
      <c:spPr>
        <a:noFill/>
        <a:ln>
          <a:noFill/>
        </a:ln>
        <a:effectLst/>
      </c:spPr>
    </c:title>
    <c:autoTitleDeleted val="0"/>
    <c:plotArea>
      <c:layout/>
      <c:barChart>
        <c:barDir val="col"/>
        <c:grouping val="clustered"/>
        <c:varyColors val="0"/>
        <c:ser>
          <c:idx val="0"/>
          <c:order val="0"/>
          <c:tx>
            <c:strRef>
              <c:f>Fonction!$B$131</c:f>
              <c:strCache>
                <c:ptCount val="1"/>
                <c:pt idx="0">
                  <c:v>Homme</c:v>
                </c:pt>
              </c:strCache>
            </c:strRef>
          </c:tx>
          <c:spPr>
            <a:solidFill>
              <a:schemeClr val="accent1"/>
            </a:solidFill>
            <a:ln>
              <a:noFill/>
            </a:ln>
            <a:effectLst/>
          </c:spPr>
          <c:invertIfNegative val="0"/>
          <c:cat>
            <c:strRef>
              <c:f>Fonction!$A$132:$A$259</c:f>
              <c:strCache>
                <c:ptCount val="128"/>
                <c:pt idx="0">
                  <c:v>Agro Economiste</c:v>
                </c:pt>
                <c:pt idx="1">
                  <c:v>Ambassadeur dignitaire</c:v>
                </c:pt>
                <c:pt idx="2">
                  <c:v>Amenageur Urbaniste</c:v>
                </c:pt>
                <c:pt idx="3">
                  <c:v>Billetiste</c:v>
                </c:pt>
                <c:pt idx="4">
                  <c:v>Controleur Principal des Impots et Taxes</c:v>
                </c:pt>
                <c:pt idx="5">
                  <c:v>Conservateur</c:v>
                </c:pt>
                <c:pt idx="6">
                  <c:v>Démographe</c:v>
                </c:pt>
                <c:pt idx="7">
                  <c:v>Directeur de Recherche</c:v>
                </c:pt>
                <c:pt idx="8">
                  <c:v>Electricien</c:v>
                </c:pt>
                <c:pt idx="9">
                  <c:v>Eléctromécanicien</c:v>
                </c:pt>
                <c:pt idx="10">
                  <c:v>Electrotechnicien</c:v>
                </c:pt>
                <c:pt idx="11">
                  <c:v>Gardien</c:v>
                </c:pt>
                <c:pt idx="12">
                  <c:v>Gendarme</c:v>
                </c:pt>
                <c:pt idx="13">
                  <c:v>Imprimeur</c:v>
                </c:pt>
                <c:pt idx="14">
                  <c:v>Linguistique Générale et Appliquée</c:v>
                </c:pt>
                <c:pt idx="15">
                  <c:v>Maieuticien Diplomé d  Etat</c:v>
                </c:pt>
                <c:pt idx="16">
                  <c:v>Maitre de Conferences</c:v>
                </c:pt>
                <c:pt idx="17">
                  <c:v>Maitre de Conferences Agrégé </c:v>
                </c:pt>
                <c:pt idx="18">
                  <c:v>Maitre de Recherche</c:v>
                </c:pt>
                <c:pt idx="19">
                  <c:v>Mécanicien Chauffeur</c:v>
                </c:pt>
                <c:pt idx="20">
                  <c:v>Médecin Spécialiste en Chirurgie Pédiatrique</c:v>
                </c:pt>
                <c:pt idx="21">
                  <c:v>Menuisier</c:v>
                </c:pt>
                <c:pt idx="22">
                  <c:v>Ministre Plénipotentiaire</c:v>
                </c:pt>
                <c:pt idx="23">
                  <c:v>Ministre Plénipotentiare Hors Classe</c:v>
                </c:pt>
                <c:pt idx="24">
                  <c:v>Officier des Douanes</c:v>
                </c:pt>
                <c:pt idx="25">
                  <c:v>Officier Supérieur des Douanes</c:v>
                </c:pt>
                <c:pt idx="26">
                  <c:v>Opérateur Principal</c:v>
                </c:pt>
                <c:pt idx="27">
                  <c:v>Pharmacien Spécialiste</c:v>
                </c:pt>
                <c:pt idx="28">
                  <c:v>Pigiste</c:v>
                </c:pt>
                <c:pt idx="29">
                  <c:v>Planificateur de Développement</c:v>
                </c:pt>
                <c:pt idx="30">
                  <c:v>Préposé Forestier</c:v>
                </c:pt>
                <c:pt idx="31">
                  <c:v>Prfesseur d Enseignement des Ecoles Normales</c:v>
                </c:pt>
                <c:pt idx="32">
                  <c:v>Radiologiste</c:v>
                </c:pt>
                <c:pt idx="33">
                  <c:v>Relations Internationales</c:v>
                </c:pt>
                <c:pt idx="34">
                  <c:v>Speaker ou Pigiste</c:v>
                </c:pt>
                <c:pt idx="35">
                  <c:v>Statisticien- Planificateur</c:v>
                </c:pt>
                <c:pt idx="36">
                  <c:v>Surveillant Principal des Travaux Ruraux</c:v>
                </c:pt>
                <c:pt idx="37">
                  <c:v>Urbaniste</c:v>
                </c:pt>
                <c:pt idx="38">
                  <c:v>Chauffeur</c:v>
                </c:pt>
                <c:pt idx="39">
                  <c:v>GNNT</c:v>
                </c:pt>
                <c:pt idx="40">
                  <c:v>Goumier</c:v>
                </c:pt>
                <c:pt idx="41">
                  <c:v>Officier Principal de police</c:v>
                </c:pt>
                <c:pt idx="42">
                  <c:v>Commisionnaire</c:v>
                </c:pt>
                <c:pt idx="43">
                  <c:v>Auxiliaire</c:v>
                </c:pt>
                <c:pt idx="44">
                  <c:v>Préposé des Douanes</c:v>
                </c:pt>
                <c:pt idx="45">
                  <c:v>Medecin Véterinaire</c:v>
                </c:pt>
                <c:pt idx="46">
                  <c:v>Surveillant des Eaux et Forets</c:v>
                </c:pt>
                <c:pt idx="47">
                  <c:v>Maitre Assistant </c:v>
                </c:pt>
                <c:pt idx="48">
                  <c:v>Educateur</c:v>
                </c:pt>
                <c:pt idx="49">
                  <c:v>Magistrat</c:v>
                </c:pt>
                <c:pt idx="50">
                  <c:v>Autres</c:v>
                </c:pt>
                <c:pt idx="51">
                  <c:v>Commis</c:v>
                </c:pt>
                <c:pt idx="52">
                  <c:v>Officier de police</c:v>
                </c:pt>
                <c:pt idx="53">
                  <c:v>Police Nationale</c:v>
                </c:pt>
                <c:pt idx="54">
                  <c:v>Maitre d Education Physique et sportive</c:v>
                </c:pt>
                <c:pt idx="55">
                  <c:v>Gardien de la Paix</c:v>
                </c:pt>
                <c:pt idx="56">
                  <c:v>Manoeuvre</c:v>
                </c:pt>
                <c:pt idx="57">
                  <c:v>Pharmacienne d Etat</c:v>
                </c:pt>
                <c:pt idx="58">
                  <c:v>Enseignant chercheur</c:v>
                </c:pt>
                <c:pt idx="59">
                  <c:v>Laborantin</c:v>
                </c:pt>
                <c:pt idx="60">
                  <c:v>Informaticien</c:v>
                </c:pt>
                <c:pt idx="61">
                  <c:v>Juré</c:v>
                </c:pt>
                <c:pt idx="62">
                  <c:v>Agent</c:v>
                </c:pt>
                <c:pt idx="63">
                  <c:v>Attaché d Administrateur Scolaire et Universitaire</c:v>
                </c:pt>
                <c:pt idx="64">
                  <c:v>Autres</c:v>
                </c:pt>
                <c:pt idx="65">
                  <c:v>Animateur</c:v>
                </c:pt>
                <c:pt idx="66">
                  <c:v>Architecte </c:v>
                </c:pt>
                <c:pt idx="67">
                  <c:v>Professeur</c:v>
                </c:pt>
                <c:pt idx="68">
                  <c:v>Docteur</c:v>
                </c:pt>
                <c:pt idx="69">
                  <c:v>Chancelier des Affaires Etrangères</c:v>
                </c:pt>
                <c:pt idx="70">
                  <c:v>Medecin Spécialiste en Santé Publique</c:v>
                </c:pt>
                <c:pt idx="71">
                  <c:v>Médecin Généraliste</c:v>
                </c:pt>
                <c:pt idx="72">
                  <c:v>Ingénieur</c:v>
                </c:pt>
                <c:pt idx="73">
                  <c:v>Personnel d'appui</c:v>
                </c:pt>
                <c:pt idx="74">
                  <c:v>Administrateur</c:v>
                </c:pt>
                <c:pt idx="75">
                  <c:v>Inspecteur</c:v>
                </c:pt>
                <c:pt idx="76">
                  <c:v>Controleur</c:v>
                </c:pt>
                <c:pt idx="77">
                  <c:v>Attaché</c:v>
                </c:pt>
                <c:pt idx="78">
                  <c:v>Moniteur</c:v>
                </c:pt>
                <c:pt idx="79">
                  <c:v>Econome</c:v>
                </c:pt>
                <c:pt idx="80">
                  <c:v>Conseiller</c:v>
                </c:pt>
                <c:pt idx="81">
                  <c:v>Conducteur des Travaux Agricoles</c:v>
                </c:pt>
                <c:pt idx="82">
                  <c:v>chef d Activité</c:v>
                </c:pt>
                <c:pt idx="83">
                  <c:v>Adjoint Technique</c:v>
                </c:pt>
                <c:pt idx="84">
                  <c:v>Magasinier</c:v>
                </c:pt>
                <c:pt idx="85">
                  <c:v>Sociologue</c:v>
                </c:pt>
                <c:pt idx="86">
                  <c:v>Greffier</c:v>
                </c:pt>
                <c:pt idx="87">
                  <c:v>Geographe</c:v>
                </c:pt>
                <c:pt idx="88">
                  <c:v>Transport Logistique et Transit</c:v>
                </c:pt>
                <c:pt idx="89">
                  <c:v>Expert en Communication</c:v>
                </c:pt>
                <c:pt idx="90">
                  <c:v>Nutritioniste</c:v>
                </c:pt>
                <c:pt idx="91">
                  <c:v>Sciences Administratives/ Arabe</c:v>
                </c:pt>
                <c:pt idx="92">
                  <c:v>Opérateur de Saisie</c:v>
                </c:pt>
                <c:pt idx="93">
                  <c:v>Traducteur Bilingue</c:v>
                </c:pt>
                <c:pt idx="94">
                  <c:v>Traducteur Bilingue</c:v>
                </c:pt>
                <c:pt idx="95">
                  <c:v>Assistant  de direction</c:v>
                </c:pt>
                <c:pt idx="96">
                  <c:v>Redacteur en Chef</c:v>
                </c:pt>
                <c:pt idx="97">
                  <c:v>Gestion</c:v>
                </c:pt>
                <c:pt idx="98">
                  <c:v>Pharmacien Généraliste</c:v>
                </c:pt>
                <c:pt idx="99">
                  <c:v>Bibliothécaire</c:v>
                </c:pt>
                <c:pt idx="100">
                  <c:v>Instituteur</c:v>
                </c:pt>
                <c:pt idx="101">
                  <c:v>Technicien</c:v>
                </c:pt>
                <c:pt idx="102">
                  <c:v>Infirmier</c:v>
                </c:pt>
                <c:pt idx="103">
                  <c:v>Instructeur de Formation Technique et Professionnel</c:v>
                </c:pt>
                <c:pt idx="104">
                  <c:v>Comptable</c:v>
                </c:pt>
                <c:pt idx="105">
                  <c:v>Chirurgien Dentiste</c:v>
                </c:pt>
                <c:pt idx="106">
                  <c:v>Environnementaliste</c:v>
                </c:pt>
                <c:pt idx="107">
                  <c:v>Documentaliste</c:v>
                </c:pt>
                <c:pt idx="108">
                  <c:v>Juriste-Conseil</c:v>
                </c:pt>
                <c:pt idx="109">
                  <c:v>Médecin Spécialiste en Chirurgie Générale</c:v>
                </c:pt>
                <c:pt idx="110">
                  <c:v>Pédagogue des Sciences de la Santé</c:v>
                </c:pt>
                <c:pt idx="111">
                  <c:v>Maitre en psychologie</c:v>
                </c:pt>
                <c:pt idx="112">
                  <c:v>Analyste Biomédicale</c:v>
                </c:pt>
                <c:pt idx="113">
                  <c:v>Agent Technique</c:v>
                </c:pt>
                <c:pt idx="114">
                  <c:v>Rédacteur</c:v>
                </c:pt>
                <c:pt idx="115">
                  <c:v>Zootechnicien</c:v>
                </c:pt>
                <c:pt idx="116">
                  <c:v>Producteur Radio-TV</c:v>
                </c:pt>
                <c:pt idx="117">
                  <c:v>Sercétaire de Direction</c:v>
                </c:pt>
                <c:pt idx="118">
                  <c:v>Fille de Salle/Garçon de Salle</c:v>
                </c:pt>
                <c:pt idx="119">
                  <c:v>Psychologue Licencié</c:v>
                </c:pt>
                <c:pt idx="120">
                  <c:v>Adjoint Social</c:v>
                </c:pt>
                <c:pt idx="121">
                  <c:v>Hotesse d Accueil</c:v>
                </c:pt>
                <c:pt idx="122">
                  <c:v>Jardinier d Enfant</c:v>
                </c:pt>
                <c:pt idx="123">
                  <c:v>Cuisinier</c:v>
                </c:pt>
                <c:pt idx="124">
                  <c:v>Sage-femme</c:v>
                </c:pt>
                <c:pt idx="125">
                  <c:v>Dactylographe</c:v>
                </c:pt>
                <c:pt idx="126">
                  <c:v>Médecin Spécialiste Pédiatrique</c:v>
                </c:pt>
                <c:pt idx="127">
                  <c:v>Bachelor en Sciences de Génie Biomédical</c:v>
                </c:pt>
              </c:strCache>
            </c:strRef>
          </c:cat>
          <c:val>
            <c:numRef>
              <c:f>Fonction!$B$132:$B$259</c:f>
              <c:numCache>
                <c:formatCode>0%</c:formatCode>
                <c:ptCount val="128"/>
                <c:pt idx="0">
                  <c:v>1</c:v>
                </c:pt>
                <c:pt idx="1">
                  <c:v>1</c:v>
                </c:pt>
                <c:pt idx="2">
                  <c:v>1</c:v>
                </c:pt>
                <c:pt idx="3">
                  <c:v>1</c:v>
                </c:pt>
                <c:pt idx="4">
                  <c:v>1</c:v>
                </c:pt>
                <c:pt idx="5">
                  <c:v>1</c:v>
                </c:pt>
                <c:pt idx="6">
                  <c:v>1</c:v>
                </c:pt>
                <c:pt idx="7">
                  <c:v>1</c:v>
                </c:pt>
                <c:pt idx="8">
                  <c:v>1</c:v>
                </c:pt>
                <c:pt idx="9">
                  <c:v>1</c:v>
                </c:pt>
                <c:pt idx="10">
                  <c:v>1</c:v>
                </c:pt>
                <c:pt idx="11">
                  <c:v>1</c:v>
                </c:pt>
                <c:pt idx="12">
                  <c:v>1</c:v>
                </c:pt>
                <c:pt idx="13">
                  <c:v>1</c:v>
                </c:pt>
                <c:pt idx="14">
                  <c:v>1</c:v>
                </c:pt>
                <c:pt idx="15">
                  <c:v>1</c:v>
                </c:pt>
                <c:pt idx="16">
                  <c:v>1</c:v>
                </c:pt>
                <c:pt idx="17">
                  <c:v>1</c:v>
                </c:pt>
                <c:pt idx="18">
                  <c:v>1</c:v>
                </c:pt>
                <c:pt idx="19">
                  <c:v>1</c:v>
                </c:pt>
                <c:pt idx="20">
                  <c:v>1</c:v>
                </c:pt>
                <c:pt idx="21">
                  <c:v>1</c:v>
                </c:pt>
                <c:pt idx="22">
                  <c:v>1</c:v>
                </c:pt>
                <c:pt idx="23">
                  <c:v>1</c:v>
                </c:pt>
                <c:pt idx="24">
                  <c:v>1</c:v>
                </c:pt>
                <c:pt idx="25">
                  <c:v>1</c:v>
                </c:pt>
                <c:pt idx="26">
                  <c:v>1</c:v>
                </c:pt>
                <c:pt idx="27">
                  <c:v>1</c:v>
                </c:pt>
                <c:pt idx="28">
                  <c:v>1</c:v>
                </c:pt>
                <c:pt idx="29">
                  <c:v>1</c:v>
                </c:pt>
                <c:pt idx="30">
                  <c:v>1</c:v>
                </c:pt>
                <c:pt idx="31">
                  <c:v>1</c:v>
                </c:pt>
                <c:pt idx="32">
                  <c:v>1</c:v>
                </c:pt>
                <c:pt idx="33">
                  <c:v>1</c:v>
                </c:pt>
                <c:pt idx="34">
                  <c:v>1</c:v>
                </c:pt>
                <c:pt idx="35">
                  <c:v>1</c:v>
                </c:pt>
                <c:pt idx="36">
                  <c:v>1</c:v>
                </c:pt>
                <c:pt idx="37">
                  <c:v>1</c:v>
                </c:pt>
                <c:pt idx="38" formatCode="0.0%">
                  <c:v>0.9965870307167235</c:v>
                </c:pt>
                <c:pt idx="39" formatCode="0.0%">
                  <c:v>0.99445313611150621</c:v>
                </c:pt>
                <c:pt idx="40">
                  <c:v>0.98979591836734693</c:v>
                </c:pt>
                <c:pt idx="41" formatCode="0.0%">
                  <c:v>0.984375</c:v>
                </c:pt>
                <c:pt idx="42" formatCode="0.0%">
                  <c:v>0.97752808988764039</c:v>
                </c:pt>
                <c:pt idx="43" formatCode="0.0%">
                  <c:v>0.97354860872552385</c:v>
                </c:pt>
                <c:pt idx="44" formatCode="0.0%">
                  <c:v>0.94117647058823528</c:v>
                </c:pt>
                <c:pt idx="45" formatCode="0.0%">
                  <c:v>0.94117647058823528</c:v>
                </c:pt>
                <c:pt idx="46">
                  <c:v>0.94047619047619047</c:v>
                </c:pt>
                <c:pt idx="47" formatCode="0.0%">
                  <c:v>0.9285714285714286</c:v>
                </c:pt>
                <c:pt idx="48" formatCode="0.0%">
                  <c:v>0.92727272727272725</c:v>
                </c:pt>
                <c:pt idx="49" formatCode="0.0%">
                  <c:v>0.92242833052276563</c:v>
                </c:pt>
                <c:pt idx="50" formatCode="0.0%">
                  <c:v>0.92178770949720668</c:v>
                </c:pt>
                <c:pt idx="51">
                  <c:v>0.9197860962566845</c:v>
                </c:pt>
                <c:pt idx="52">
                  <c:v>0.91031390134529144</c:v>
                </c:pt>
                <c:pt idx="53" formatCode="0.0%">
                  <c:v>0.90608429945178393</c:v>
                </c:pt>
                <c:pt idx="54" formatCode="0.0%">
                  <c:v>0.9051094890510949</c:v>
                </c:pt>
                <c:pt idx="55">
                  <c:v>0.8996627318718381</c:v>
                </c:pt>
                <c:pt idx="56">
                  <c:v>0.9</c:v>
                </c:pt>
                <c:pt idx="57">
                  <c:v>0.9</c:v>
                </c:pt>
                <c:pt idx="58" formatCode="0.0%">
                  <c:v>0.88888888888888884</c:v>
                </c:pt>
                <c:pt idx="59" formatCode="0.0%">
                  <c:v>0.88888888888888884</c:v>
                </c:pt>
                <c:pt idx="60" formatCode="0.0%">
                  <c:v>0.88235294117647056</c:v>
                </c:pt>
                <c:pt idx="61" formatCode="0.0%">
                  <c:v>0.87878787878787878</c:v>
                </c:pt>
                <c:pt idx="62" formatCode="0.0%">
                  <c:v>0.87688984881209509</c:v>
                </c:pt>
                <c:pt idx="63" formatCode="0.0%">
                  <c:v>0.875</c:v>
                </c:pt>
                <c:pt idx="64" formatCode="0.0%">
                  <c:v>0.86660999265813976</c:v>
                </c:pt>
                <c:pt idx="65" formatCode="0.0%">
                  <c:v>0.8571428571428571</c:v>
                </c:pt>
                <c:pt idx="66" formatCode="0.0%">
                  <c:v>0.8571428571428571</c:v>
                </c:pt>
                <c:pt idx="67" formatCode="0.0%">
                  <c:v>0.85473321858864026</c:v>
                </c:pt>
                <c:pt idx="68">
                  <c:v>0.85030864197530864</c:v>
                </c:pt>
                <c:pt idx="69">
                  <c:v>0.85</c:v>
                </c:pt>
                <c:pt idx="70">
                  <c:v>0.84962406015037595</c:v>
                </c:pt>
                <c:pt idx="71" formatCode="0.0%">
                  <c:v>0.84842707340324119</c:v>
                </c:pt>
                <c:pt idx="72" formatCode="0.0%">
                  <c:v>0.84673748103186641</c:v>
                </c:pt>
                <c:pt idx="73" formatCode="0.0%">
                  <c:v>0.83499999999999996</c:v>
                </c:pt>
                <c:pt idx="74" formatCode="0.0%">
                  <c:v>0.82630691399662737</c:v>
                </c:pt>
                <c:pt idx="75" formatCode="0.0%">
                  <c:v>0.82481751824817517</c:v>
                </c:pt>
                <c:pt idx="76" formatCode="0.0%">
                  <c:v>0.81889763779527558</c:v>
                </c:pt>
                <c:pt idx="77" formatCode="0.0%">
                  <c:v>0.80891719745222934</c:v>
                </c:pt>
                <c:pt idx="78">
                  <c:v>0.8</c:v>
                </c:pt>
                <c:pt idx="79" formatCode="0.0%">
                  <c:v>0.78947368421052633</c:v>
                </c:pt>
                <c:pt idx="80" formatCode="0.0%">
                  <c:v>0.78898007033997652</c:v>
                </c:pt>
                <c:pt idx="81" formatCode="0.0%">
                  <c:v>0.78666666666666663</c:v>
                </c:pt>
                <c:pt idx="82" formatCode="0.0%">
                  <c:v>0.78846153846153844</c:v>
                </c:pt>
                <c:pt idx="83" formatCode="0.0%">
                  <c:v>0.77575757575757576</c:v>
                </c:pt>
                <c:pt idx="84" formatCode="0.0%">
                  <c:v>0.75862068965517238</c:v>
                </c:pt>
                <c:pt idx="85" formatCode="0.0%">
                  <c:v>0.75789473684210529</c:v>
                </c:pt>
                <c:pt idx="86" formatCode="0.0%">
                  <c:v>0.75086505190311414</c:v>
                </c:pt>
                <c:pt idx="87">
                  <c:v>0.75</c:v>
                </c:pt>
                <c:pt idx="88">
                  <c:v>0.75</c:v>
                </c:pt>
                <c:pt idx="89">
                  <c:v>0.75</c:v>
                </c:pt>
                <c:pt idx="90">
                  <c:v>0.75</c:v>
                </c:pt>
                <c:pt idx="91">
                  <c:v>0.75</c:v>
                </c:pt>
                <c:pt idx="92">
                  <c:v>0.75</c:v>
                </c:pt>
                <c:pt idx="93" formatCode="0.0%">
                  <c:v>0.7407407407407407</c:v>
                </c:pt>
                <c:pt idx="94" formatCode="0.0%">
                  <c:v>0.7407407407407407</c:v>
                </c:pt>
                <c:pt idx="95" formatCode="0.0%">
                  <c:v>0.73738626964433418</c:v>
                </c:pt>
                <c:pt idx="96" formatCode="0.0%">
                  <c:v>0.71276595744680848</c:v>
                </c:pt>
                <c:pt idx="97" formatCode="0.0%">
                  <c:v>0.71502590673575128</c:v>
                </c:pt>
                <c:pt idx="98" formatCode="0.0%">
                  <c:v>0.70270270270270274</c:v>
                </c:pt>
                <c:pt idx="99">
                  <c:v>0.7</c:v>
                </c:pt>
                <c:pt idx="100" formatCode="0.0%">
                  <c:v>0.69437347413842043</c:v>
                </c:pt>
                <c:pt idx="101" formatCode="0.0%">
                  <c:v>0.69349051768323933</c:v>
                </c:pt>
                <c:pt idx="102" formatCode="0.0%">
                  <c:v>0.69210866752910738</c:v>
                </c:pt>
                <c:pt idx="103" formatCode="0.0%">
                  <c:v>0.68444444444444441</c:v>
                </c:pt>
                <c:pt idx="104" formatCode="0.0%">
                  <c:v>0.67372134038800702</c:v>
                </c:pt>
                <c:pt idx="105" formatCode="0.0%">
                  <c:v>0.66666666666666663</c:v>
                </c:pt>
                <c:pt idx="106" formatCode="0.0%">
                  <c:v>0.66666666666666663</c:v>
                </c:pt>
                <c:pt idx="107" formatCode="0.0%">
                  <c:v>0.64516129032258063</c:v>
                </c:pt>
                <c:pt idx="108" formatCode="0.0%">
                  <c:v>0.6428571428571429</c:v>
                </c:pt>
                <c:pt idx="109" formatCode="0.0%">
                  <c:v>0.63170731707317074</c:v>
                </c:pt>
                <c:pt idx="110" formatCode="0.0%">
                  <c:v>0.61818181818181817</c:v>
                </c:pt>
                <c:pt idx="111">
                  <c:v>0.6</c:v>
                </c:pt>
                <c:pt idx="112">
                  <c:v>0.55000000000000004</c:v>
                </c:pt>
                <c:pt idx="113" formatCode="0.0%">
                  <c:v>0.54893138357705284</c:v>
                </c:pt>
                <c:pt idx="114">
                  <c:v>0.5</c:v>
                </c:pt>
                <c:pt idx="115">
                  <c:v>0.5</c:v>
                </c:pt>
                <c:pt idx="116">
                  <c:v>0.4</c:v>
                </c:pt>
                <c:pt idx="117" formatCode="0.0%">
                  <c:v>0.38775510204081631</c:v>
                </c:pt>
                <c:pt idx="118" formatCode="0.0%">
                  <c:v>0.35135135135135137</c:v>
                </c:pt>
                <c:pt idx="119" formatCode="0.0%">
                  <c:v>0.2857142857142857</c:v>
                </c:pt>
                <c:pt idx="120">
                  <c:v>0.25</c:v>
                </c:pt>
                <c:pt idx="121" formatCode="0.0%">
                  <c:v>0.22222222222222221</c:v>
                </c:pt>
                <c:pt idx="122" formatCode="0.0%">
                  <c:v>0.17088607594936708</c:v>
                </c:pt>
                <c:pt idx="123" formatCode="0.0%">
                  <c:v>4.4444444444444446E-2</c:v>
                </c:pt>
                <c:pt idx="124" formatCode="0.0%">
                  <c:v>3.3955857385398983E-2</c:v>
                </c:pt>
              </c:numCache>
            </c:numRef>
          </c:val>
          <c:extLst xmlns:c16r2="http://schemas.microsoft.com/office/drawing/2015/06/chart">
            <c:ext xmlns:c16="http://schemas.microsoft.com/office/drawing/2014/chart" uri="{C3380CC4-5D6E-409C-BE32-E72D297353CC}">
              <c16:uniqueId val="{00000000-A5DD-4B72-BC4A-116FA7F5AD7B}"/>
            </c:ext>
          </c:extLst>
        </c:ser>
        <c:ser>
          <c:idx val="1"/>
          <c:order val="1"/>
          <c:tx>
            <c:strRef>
              <c:f>Fonction!$C$131</c:f>
              <c:strCache>
                <c:ptCount val="1"/>
                <c:pt idx="0">
                  <c:v>Femme</c:v>
                </c:pt>
              </c:strCache>
            </c:strRef>
          </c:tx>
          <c:spPr>
            <a:solidFill>
              <a:schemeClr val="accent2"/>
            </a:solidFill>
            <a:ln>
              <a:noFill/>
            </a:ln>
            <a:effectLst/>
          </c:spPr>
          <c:invertIfNegative val="0"/>
          <c:cat>
            <c:strRef>
              <c:f>Fonction!$A$132:$A$259</c:f>
              <c:strCache>
                <c:ptCount val="128"/>
                <c:pt idx="0">
                  <c:v>Agro Economiste</c:v>
                </c:pt>
                <c:pt idx="1">
                  <c:v>Ambassadeur dignitaire</c:v>
                </c:pt>
                <c:pt idx="2">
                  <c:v>Amenageur Urbaniste</c:v>
                </c:pt>
                <c:pt idx="3">
                  <c:v>Billetiste</c:v>
                </c:pt>
                <c:pt idx="4">
                  <c:v>Controleur Principal des Impots et Taxes</c:v>
                </c:pt>
                <c:pt idx="5">
                  <c:v>Conservateur</c:v>
                </c:pt>
                <c:pt idx="6">
                  <c:v>Démographe</c:v>
                </c:pt>
                <c:pt idx="7">
                  <c:v>Directeur de Recherche</c:v>
                </c:pt>
                <c:pt idx="8">
                  <c:v>Electricien</c:v>
                </c:pt>
                <c:pt idx="9">
                  <c:v>Eléctromécanicien</c:v>
                </c:pt>
                <c:pt idx="10">
                  <c:v>Electrotechnicien</c:v>
                </c:pt>
                <c:pt idx="11">
                  <c:v>Gardien</c:v>
                </c:pt>
                <c:pt idx="12">
                  <c:v>Gendarme</c:v>
                </c:pt>
                <c:pt idx="13">
                  <c:v>Imprimeur</c:v>
                </c:pt>
                <c:pt idx="14">
                  <c:v>Linguistique Générale et Appliquée</c:v>
                </c:pt>
                <c:pt idx="15">
                  <c:v>Maieuticien Diplomé d  Etat</c:v>
                </c:pt>
                <c:pt idx="16">
                  <c:v>Maitre de Conferences</c:v>
                </c:pt>
                <c:pt idx="17">
                  <c:v>Maitre de Conferences Agrégé </c:v>
                </c:pt>
                <c:pt idx="18">
                  <c:v>Maitre de Recherche</c:v>
                </c:pt>
                <c:pt idx="19">
                  <c:v>Mécanicien Chauffeur</c:v>
                </c:pt>
                <c:pt idx="20">
                  <c:v>Médecin Spécialiste en Chirurgie Pédiatrique</c:v>
                </c:pt>
                <c:pt idx="21">
                  <c:v>Menuisier</c:v>
                </c:pt>
                <c:pt idx="22">
                  <c:v>Ministre Plénipotentiaire</c:v>
                </c:pt>
                <c:pt idx="23">
                  <c:v>Ministre Plénipotentiare Hors Classe</c:v>
                </c:pt>
                <c:pt idx="24">
                  <c:v>Officier des Douanes</c:v>
                </c:pt>
                <c:pt idx="25">
                  <c:v>Officier Supérieur des Douanes</c:v>
                </c:pt>
                <c:pt idx="26">
                  <c:v>Opérateur Principal</c:v>
                </c:pt>
                <c:pt idx="27">
                  <c:v>Pharmacien Spécialiste</c:v>
                </c:pt>
                <c:pt idx="28">
                  <c:v>Pigiste</c:v>
                </c:pt>
                <c:pt idx="29">
                  <c:v>Planificateur de Développement</c:v>
                </c:pt>
                <c:pt idx="30">
                  <c:v>Préposé Forestier</c:v>
                </c:pt>
                <c:pt idx="31">
                  <c:v>Prfesseur d Enseignement des Ecoles Normales</c:v>
                </c:pt>
                <c:pt idx="32">
                  <c:v>Radiologiste</c:v>
                </c:pt>
                <c:pt idx="33">
                  <c:v>Relations Internationales</c:v>
                </c:pt>
                <c:pt idx="34">
                  <c:v>Speaker ou Pigiste</c:v>
                </c:pt>
                <c:pt idx="35">
                  <c:v>Statisticien- Planificateur</c:v>
                </c:pt>
                <c:pt idx="36">
                  <c:v>Surveillant Principal des Travaux Ruraux</c:v>
                </c:pt>
                <c:pt idx="37">
                  <c:v>Urbaniste</c:v>
                </c:pt>
                <c:pt idx="38">
                  <c:v>Chauffeur</c:v>
                </c:pt>
                <c:pt idx="39">
                  <c:v>GNNT</c:v>
                </c:pt>
                <c:pt idx="40">
                  <c:v>Goumier</c:v>
                </c:pt>
                <c:pt idx="41">
                  <c:v>Officier Principal de police</c:v>
                </c:pt>
                <c:pt idx="42">
                  <c:v>Commisionnaire</c:v>
                </c:pt>
                <c:pt idx="43">
                  <c:v>Auxiliaire</c:v>
                </c:pt>
                <c:pt idx="44">
                  <c:v>Préposé des Douanes</c:v>
                </c:pt>
                <c:pt idx="45">
                  <c:v>Medecin Véterinaire</c:v>
                </c:pt>
                <c:pt idx="46">
                  <c:v>Surveillant des Eaux et Forets</c:v>
                </c:pt>
                <c:pt idx="47">
                  <c:v>Maitre Assistant </c:v>
                </c:pt>
                <c:pt idx="48">
                  <c:v>Educateur</c:v>
                </c:pt>
                <c:pt idx="49">
                  <c:v>Magistrat</c:v>
                </c:pt>
                <c:pt idx="50">
                  <c:v>Autres</c:v>
                </c:pt>
                <c:pt idx="51">
                  <c:v>Commis</c:v>
                </c:pt>
                <c:pt idx="52">
                  <c:v>Officier de police</c:v>
                </c:pt>
                <c:pt idx="53">
                  <c:v>Police Nationale</c:v>
                </c:pt>
                <c:pt idx="54">
                  <c:v>Maitre d Education Physique et sportive</c:v>
                </c:pt>
                <c:pt idx="55">
                  <c:v>Gardien de la Paix</c:v>
                </c:pt>
                <c:pt idx="56">
                  <c:v>Manoeuvre</c:v>
                </c:pt>
                <c:pt idx="57">
                  <c:v>Pharmacienne d Etat</c:v>
                </c:pt>
                <c:pt idx="58">
                  <c:v>Enseignant chercheur</c:v>
                </c:pt>
                <c:pt idx="59">
                  <c:v>Laborantin</c:v>
                </c:pt>
                <c:pt idx="60">
                  <c:v>Informaticien</c:v>
                </c:pt>
                <c:pt idx="61">
                  <c:v>Juré</c:v>
                </c:pt>
                <c:pt idx="62">
                  <c:v>Agent</c:v>
                </c:pt>
                <c:pt idx="63">
                  <c:v>Attaché d Administrateur Scolaire et Universitaire</c:v>
                </c:pt>
                <c:pt idx="64">
                  <c:v>Autres</c:v>
                </c:pt>
                <c:pt idx="65">
                  <c:v>Animateur</c:v>
                </c:pt>
                <c:pt idx="66">
                  <c:v>Architecte </c:v>
                </c:pt>
                <c:pt idx="67">
                  <c:v>Professeur</c:v>
                </c:pt>
                <c:pt idx="68">
                  <c:v>Docteur</c:v>
                </c:pt>
                <c:pt idx="69">
                  <c:v>Chancelier des Affaires Etrangères</c:v>
                </c:pt>
                <c:pt idx="70">
                  <c:v>Medecin Spécialiste en Santé Publique</c:v>
                </c:pt>
                <c:pt idx="71">
                  <c:v>Médecin Généraliste</c:v>
                </c:pt>
                <c:pt idx="72">
                  <c:v>Ingénieur</c:v>
                </c:pt>
                <c:pt idx="73">
                  <c:v>Personnel d'appui</c:v>
                </c:pt>
                <c:pt idx="74">
                  <c:v>Administrateur</c:v>
                </c:pt>
                <c:pt idx="75">
                  <c:v>Inspecteur</c:v>
                </c:pt>
                <c:pt idx="76">
                  <c:v>Controleur</c:v>
                </c:pt>
                <c:pt idx="77">
                  <c:v>Attaché</c:v>
                </c:pt>
                <c:pt idx="78">
                  <c:v>Moniteur</c:v>
                </c:pt>
                <c:pt idx="79">
                  <c:v>Econome</c:v>
                </c:pt>
                <c:pt idx="80">
                  <c:v>Conseiller</c:v>
                </c:pt>
                <c:pt idx="81">
                  <c:v>Conducteur des Travaux Agricoles</c:v>
                </c:pt>
                <c:pt idx="82">
                  <c:v>chef d Activité</c:v>
                </c:pt>
                <c:pt idx="83">
                  <c:v>Adjoint Technique</c:v>
                </c:pt>
                <c:pt idx="84">
                  <c:v>Magasinier</c:v>
                </c:pt>
                <c:pt idx="85">
                  <c:v>Sociologue</c:v>
                </c:pt>
                <c:pt idx="86">
                  <c:v>Greffier</c:v>
                </c:pt>
                <c:pt idx="87">
                  <c:v>Geographe</c:v>
                </c:pt>
                <c:pt idx="88">
                  <c:v>Transport Logistique et Transit</c:v>
                </c:pt>
                <c:pt idx="89">
                  <c:v>Expert en Communication</c:v>
                </c:pt>
                <c:pt idx="90">
                  <c:v>Nutritioniste</c:v>
                </c:pt>
                <c:pt idx="91">
                  <c:v>Sciences Administratives/ Arabe</c:v>
                </c:pt>
                <c:pt idx="92">
                  <c:v>Opérateur de Saisie</c:v>
                </c:pt>
                <c:pt idx="93">
                  <c:v>Traducteur Bilingue</c:v>
                </c:pt>
                <c:pt idx="94">
                  <c:v>Traducteur Bilingue</c:v>
                </c:pt>
                <c:pt idx="95">
                  <c:v>Assistant  de direction</c:v>
                </c:pt>
                <c:pt idx="96">
                  <c:v>Redacteur en Chef</c:v>
                </c:pt>
                <c:pt idx="97">
                  <c:v>Gestion</c:v>
                </c:pt>
                <c:pt idx="98">
                  <c:v>Pharmacien Généraliste</c:v>
                </c:pt>
                <c:pt idx="99">
                  <c:v>Bibliothécaire</c:v>
                </c:pt>
                <c:pt idx="100">
                  <c:v>Instituteur</c:v>
                </c:pt>
                <c:pt idx="101">
                  <c:v>Technicien</c:v>
                </c:pt>
                <c:pt idx="102">
                  <c:v>Infirmier</c:v>
                </c:pt>
                <c:pt idx="103">
                  <c:v>Instructeur de Formation Technique et Professionnel</c:v>
                </c:pt>
                <c:pt idx="104">
                  <c:v>Comptable</c:v>
                </c:pt>
                <c:pt idx="105">
                  <c:v>Chirurgien Dentiste</c:v>
                </c:pt>
                <c:pt idx="106">
                  <c:v>Environnementaliste</c:v>
                </c:pt>
                <c:pt idx="107">
                  <c:v>Documentaliste</c:v>
                </c:pt>
                <c:pt idx="108">
                  <c:v>Juriste-Conseil</c:v>
                </c:pt>
                <c:pt idx="109">
                  <c:v>Médecin Spécialiste en Chirurgie Générale</c:v>
                </c:pt>
                <c:pt idx="110">
                  <c:v>Pédagogue des Sciences de la Santé</c:v>
                </c:pt>
                <c:pt idx="111">
                  <c:v>Maitre en psychologie</c:v>
                </c:pt>
                <c:pt idx="112">
                  <c:v>Analyste Biomédicale</c:v>
                </c:pt>
                <c:pt idx="113">
                  <c:v>Agent Technique</c:v>
                </c:pt>
                <c:pt idx="114">
                  <c:v>Rédacteur</c:v>
                </c:pt>
                <c:pt idx="115">
                  <c:v>Zootechnicien</c:v>
                </c:pt>
                <c:pt idx="116">
                  <c:v>Producteur Radio-TV</c:v>
                </c:pt>
                <c:pt idx="117">
                  <c:v>Sercétaire de Direction</c:v>
                </c:pt>
                <c:pt idx="118">
                  <c:v>Fille de Salle/Garçon de Salle</c:v>
                </c:pt>
                <c:pt idx="119">
                  <c:v>Psychologue Licencié</c:v>
                </c:pt>
                <c:pt idx="120">
                  <c:v>Adjoint Social</c:v>
                </c:pt>
                <c:pt idx="121">
                  <c:v>Hotesse d Accueil</c:v>
                </c:pt>
                <c:pt idx="122">
                  <c:v>Jardinier d Enfant</c:v>
                </c:pt>
                <c:pt idx="123">
                  <c:v>Cuisinier</c:v>
                </c:pt>
                <c:pt idx="124">
                  <c:v>Sage-femme</c:v>
                </c:pt>
                <c:pt idx="125">
                  <c:v>Dactylographe</c:v>
                </c:pt>
                <c:pt idx="126">
                  <c:v>Médecin Spécialiste Pédiatrique</c:v>
                </c:pt>
                <c:pt idx="127">
                  <c:v>Bachelor en Sciences de Génie Biomédical</c:v>
                </c:pt>
              </c:strCache>
            </c:strRef>
          </c:cat>
          <c:val>
            <c:numRef>
              <c:f>Fonction!$C$132:$C$259</c:f>
              <c:numCache>
                <c:formatCode>General</c:formatCode>
                <c:ptCount val="128"/>
                <c:pt idx="38" formatCode="0.0%">
                  <c:v>3.4129692832764505E-3</c:v>
                </c:pt>
                <c:pt idx="39" formatCode="0.0%">
                  <c:v>5.5468638884938132E-3</c:v>
                </c:pt>
                <c:pt idx="40" formatCode="0%">
                  <c:v>1.020408163265306E-2</c:v>
                </c:pt>
                <c:pt idx="41" formatCode="0.0%">
                  <c:v>1.5625E-2</c:v>
                </c:pt>
                <c:pt idx="42" formatCode="0.0%">
                  <c:v>2.247191011235955E-2</c:v>
                </c:pt>
                <c:pt idx="43" formatCode="0.0%">
                  <c:v>2.6451391274476124E-2</c:v>
                </c:pt>
                <c:pt idx="44" formatCode="0.0%">
                  <c:v>5.8823529411764705E-2</c:v>
                </c:pt>
                <c:pt idx="45" formatCode="0.0%">
                  <c:v>5.8823529411764705E-2</c:v>
                </c:pt>
                <c:pt idx="46" formatCode="0%">
                  <c:v>5.9523809523809521E-2</c:v>
                </c:pt>
                <c:pt idx="47" formatCode="0.0%">
                  <c:v>7.1428571428571425E-2</c:v>
                </c:pt>
                <c:pt idx="48" formatCode="0.0%">
                  <c:v>7.2727272727272724E-2</c:v>
                </c:pt>
                <c:pt idx="49" formatCode="0.0%">
                  <c:v>7.7571669477234401E-2</c:v>
                </c:pt>
                <c:pt idx="50" formatCode="0.0%">
                  <c:v>7.8212290502793297E-2</c:v>
                </c:pt>
                <c:pt idx="51" formatCode="0%">
                  <c:v>8.0213903743315509E-2</c:v>
                </c:pt>
                <c:pt idx="52" formatCode="0%">
                  <c:v>8.9686098654708515E-2</c:v>
                </c:pt>
                <c:pt idx="53" formatCode="0.0%">
                  <c:v>9.3915700548216047E-2</c:v>
                </c:pt>
                <c:pt idx="54" formatCode="0.0%">
                  <c:v>9.4890510948905105E-2</c:v>
                </c:pt>
                <c:pt idx="55" formatCode="0%">
                  <c:v>0.10033726812816189</c:v>
                </c:pt>
                <c:pt idx="56" formatCode="0%">
                  <c:v>0.1</c:v>
                </c:pt>
                <c:pt idx="57" formatCode="0%">
                  <c:v>0.1</c:v>
                </c:pt>
                <c:pt idx="58" formatCode="0.0%">
                  <c:v>0.1111111111111111</c:v>
                </c:pt>
                <c:pt idx="59" formatCode="0.0%">
                  <c:v>0.1111111111111111</c:v>
                </c:pt>
                <c:pt idx="60" formatCode="0.0%">
                  <c:v>0.11764705882352941</c:v>
                </c:pt>
                <c:pt idx="61" formatCode="0.0%">
                  <c:v>0.12121212121212122</c:v>
                </c:pt>
                <c:pt idx="62" formatCode="0.0%">
                  <c:v>0.12311015118790497</c:v>
                </c:pt>
                <c:pt idx="63" formatCode="0.0%">
                  <c:v>0.125</c:v>
                </c:pt>
                <c:pt idx="64" formatCode="0.0%">
                  <c:v>0.13339000734186018</c:v>
                </c:pt>
                <c:pt idx="65" formatCode="0.0%">
                  <c:v>0.14285714285714285</c:v>
                </c:pt>
                <c:pt idx="66" formatCode="0.0%">
                  <c:v>0.14285714285714285</c:v>
                </c:pt>
                <c:pt idx="67" formatCode="0.0%">
                  <c:v>0.14526678141135974</c:v>
                </c:pt>
                <c:pt idx="68" formatCode="0%">
                  <c:v>0.14969135802469136</c:v>
                </c:pt>
                <c:pt idx="69" formatCode="0%">
                  <c:v>0.15</c:v>
                </c:pt>
                <c:pt idx="70" formatCode="0%">
                  <c:v>0.15037593984962405</c:v>
                </c:pt>
                <c:pt idx="71" formatCode="0.0%">
                  <c:v>0.15157292659675881</c:v>
                </c:pt>
                <c:pt idx="72" formatCode="0.0%">
                  <c:v>0.15326251896813353</c:v>
                </c:pt>
                <c:pt idx="73" formatCode="0.0%">
                  <c:v>0.16500000000000001</c:v>
                </c:pt>
                <c:pt idx="74" formatCode="0.0%">
                  <c:v>0.17369308600337269</c:v>
                </c:pt>
                <c:pt idx="75" formatCode="0.0%">
                  <c:v>0.17518248175182483</c:v>
                </c:pt>
                <c:pt idx="76" formatCode="0.0%">
                  <c:v>0.18110236220472442</c:v>
                </c:pt>
                <c:pt idx="77" formatCode="0.0%">
                  <c:v>0.19108280254777071</c:v>
                </c:pt>
                <c:pt idx="78" formatCode="0%">
                  <c:v>0.2</c:v>
                </c:pt>
                <c:pt idx="79" formatCode="0.0%">
                  <c:v>0.21052631578947367</c:v>
                </c:pt>
                <c:pt idx="80" formatCode="0.0%">
                  <c:v>0.21101992966002345</c:v>
                </c:pt>
                <c:pt idx="81" formatCode="0.0%">
                  <c:v>0.21333333333333335</c:v>
                </c:pt>
                <c:pt idx="82" formatCode="0.0%">
                  <c:v>0.21153846153846154</c:v>
                </c:pt>
                <c:pt idx="83" formatCode="0.0%">
                  <c:v>0.22424242424242424</c:v>
                </c:pt>
                <c:pt idx="84" formatCode="0.0%">
                  <c:v>0.2413793103448276</c:v>
                </c:pt>
                <c:pt idx="85" formatCode="0.0%">
                  <c:v>0.24210526315789474</c:v>
                </c:pt>
                <c:pt idx="86" formatCode="0.0%">
                  <c:v>0.2491349480968858</c:v>
                </c:pt>
                <c:pt idx="87" formatCode="0%">
                  <c:v>0.25</c:v>
                </c:pt>
                <c:pt idx="88" formatCode="0%">
                  <c:v>0.25</c:v>
                </c:pt>
                <c:pt idx="89" formatCode="0%">
                  <c:v>0.25</c:v>
                </c:pt>
                <c:pt idx="90" formatCode="0%">
                  <c:v>0.25</c:v>
                </c:pt>
                <c:pt idx="91" formatCode="0%">
                  <c:v>0.25</c:v>
                </c:pt>
                <c:pt idx="92" formatCode="0%">
                  <c:v>0.25</c:v>
                </c:pt>
                <c:pt idx="93" formatCode="0.0%">
                  <c:v>0.25925925925925924</c:v>
                </c:pt>
                <c:pt idx="94" formatCode="0.0%">
                  <c:v>0.25925925925925924</c:v>
                </c:pt>
                <c:pt idx="95" formatCode="0.0%">
                  <c:v>0.26261373035566582</c:v>
                </c:pt>
                <c:pt idx="96" formatCode="0.0%">
                  <c:v>0.28723404255319152</c:v>
                </c:pt>
                <c:pt idx="97" formatCode="0.0%">
                  <c:v>0.28497409326424872</c:v>
                </c:pt>
                <c:pt idx="98" formatCode="0.0%">
                  <c:v>0.29729729729729731</c:v>
                </c:pt>
                <c:pt idx="99" formatCode="0%">
                  <c:v>0.3</c:v>
                </c:pt>
                <c:pt idx="100" formatCode="0.0%">
                  <c:v>0.30562652586157951</c:v>
                </c:pt>
                <c:pt idx="101" formatCode="0.0%">
                  <c:v>0.30650948231676062</c:v>
                </c:pt>
                <c:pt idx="102" formatCode="0.0%">
                  <c:v>0.30789133247089262</c:v>
                </c:pt>
                <c:pt idx="103" formatCode="0.0%">
                  <c:v>0.31555555555555553</c:v>
                </c:pt>
                <c:pt idx="104" formatCode="0.0%">
                  <c:v>0.32627865961199293</c:v>
                </c:pt>
                <c:pt idx="105" formatCode="0.0%">
                  <c:v>0.33333333333333331</c:v>
                </c:pt>
                <c:pt idx="106" formatCode="0.0%">
                  <c:v>0.33333333333333331</c:v>
                </c:pt>
                <c:pt idx="107" formatCode="0.0%">
                  <c:v>0.35483870967741937</c:v>
                </c:pt>
                <c:pt idx="108" formatCode="0.0%">
                  <c:v>0.35714285714285715</c:v>
                </c:pt>
                <c:pt idx="109" formatCode="0.0%">
                  <c:v>0.36829268292682926</c:v>
                </c:pt>
                <c:pt idx="110" formatCode="0.0%">
                  <c:v>0.38181818181818183</c:v>
                </c:pt>
                <c:pt idx="111" formatCode="0%">
                  <c:v>0.4</c:v>
                </c:pt>
                <c:pt idx="112" formatCode="0%">
                  <c:v>0.45</c:v>
                </c:pt>
                <c:pt idx="113" formatCode="0.0%">
                  <c:v>0.45106861642294716</c:v>
                </c:pt>
                <c:pt idx="114" formatCode="0%">
                  <c:v>0.5</c:v>
                </c:pt>
                <c:pt idx="115" formatCode="0%">
                  <c:v>0.5</c:v>
                </c:pt>
                <c:pt idx="116" formatCode="0%">
                  <c:v>0.6</c:v>
                </c:pt>
                <c:pt idx="117" formatCode="0.0%">
                  <c:v>0.61224489795918369</c:v>
                </c:pt>
                <c:pt idx="118" formatCode="0.0%">
                  <c:v>0.64864864864864868</c:v>
                </c:pt>
                <c:pt idx="119" formatCode="0.0%">
                  <c:v>0.7142857142857143</c:v>
                </c:pt>
                <c:pt idx="120" formatCode="0%">
                  <c:v>0.75</c:v>
                </c:pt>
                <c:pt idx="121" formatCode="0.0%">
                  <c:v>0.77777777777777779</c:v>
                </c:pt>
                <c:pt idx="122" formatCode="0.0%">
                  <c:v>0.82911392405063289</c:v>
                </c:pt>
                <c:pt idx="123" formatCode="0.0%">
                  <c:v>0.9555555555555556</c:v>
                </c:pt>
                <c:pt idx="124" formatCode="0.0%">
                  <c:v>0.96604414261460103</c:v>
                </c:pt>
                <c:pt idx="125" formatCode="0%">
                  <c:v>1</c:v>
                </c:pt>
                <c:pt idx="126" formatCode="0%">
                  <c:v>1</c:v>
                </c:pt>
                <c:pt idx="127" formatCode="0%">
                  <c:v>1</c:v>
                </c:pt>
              </c:numCache>
            </c:numRef>
          </c:val>
          <c:extLst xmlns:c16r2="http://schemas.microsoft.com/office/drawing/2015/06/chart">
            <c:ext xmlns:c16="http://schemas.microsoft.com/office/drawing/2014/chart" uri="{C3380CC4-5D6E-409C-BE32-E72D297353CC}">
              <c16:uniqueId val="{00000001-A5DD-4B72-BC4A-116FA7F5AD7B}"/>
            </c:ext>
          </c:extLst>
        </c:ser>
        <c:dLbls>
          <c:showLegendKey val="0"/>
          <c:showVal val="0"/>
          <c:showCatName val="0"/>
          <c:showSerName val="0"/>
          <c:showPercent val="0"/>
          <c:showBubbleSize val="0"/>
        </c:dLbls>
        <c:gapWidth val="219"/>
        <c:overlap val="-27"/>
        <c:axId val="71078272"/>
        <c:axId val="71079808"/>
      </c:barChart>
      <c:catAx>
        <c:axId val="710782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71079808"/>
        <c:crosses val="autoZero"/>
        <c:auto val="1"/>
        <c:lblAlgn val="ctr"/>
        <c:lblOffset val="100"/>
        <c:noMultiLvlLbl val="0"/>
      </c:catAx>
      <c:valAx>
        <c:axId val="7107980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710782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100" b="1" i="1" u="none" strike="noStrike" kern="1200" spc="0" baseline="0">
                <a:solidFill>
                  <a:schemeClr val="tx1">
                    <a:lumMod val="75000"/>
                    <a:lumOff val="25000"/>
                  </a:schemeClr>
                </a:solidFill>
                <a:latin typeface="+mj-lt"/>
              </a:rPr>
              <a:t>Métiers à forte dominance féminine</a:t>
            </a:r>
          </a:p>
        </c:rich>
      </c:tx>
      <c:overlay val="0"/>
      <c:spPr>
        <a:noFill/>
        <a:ln>
          <a:noFill/>
        </a:ln>
        <a:effectLst/>
      </c:spPr>
    </c:title>
    <c:autoTitleDeleted val="0"/>
    <c:plotArea>
      <c:layout/>
      <c:barChart>
        <c:barDir val="col"/>
        <c:grouping val="clustered"/>
        <c:varyColors val="0"/>
        <c:ser>
          <c:idx val="0"/>
          <c:order val="0"/>
          <c:tx>
            <c:strRef>
              <c:f>Fonction!$G$131</c:f>
              <c:strCache>
                <c:ptCount val="1"/>
                <c:pt idx="0">
                  <c:v>Homme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Fonction!$F$134:$F$145</c:f>
              <c:strCache>
                <c:ptCount val="12"/>
                <c:pt idx="0">
                  <c:v>Producteur Radio-TV</c:v>
                </c:pt>
                <c:pt idx="1">
                  <c:v>Sercétaire de Direction</c:v>
                </c:pt>
                <c:pt idx="2">
                  <c:v>Fille de Salle/Garçon de Salle</c:v>
                </c:pt>
                <c:pt idx="3">
                  <c:v>Psychologue Licencié</c:v>
                </c:pt>
                <c:pt idx="4">
                  <c:v>Adjoint Social</c:v>
                </c:pt>
                <c:pt idx="5">
                  <c:v>Hotesse d Accueil</c:v>
                </c:pt>
                <c:pt idx="6">
                  <c:v>Jardinier d Enfant</c:v>
                </c:pt>
                <c:pt idx="7">
                  <c:v>Cuisinier</c:v>
                </c:pt>
                <c:pt idx="8">
                  <c:v>Sage-femme</c:v>
                </c:pt>
                <c:pt idx="9">
                  <c:v>Dactylographe</c:v>
                </c:pt>
                <c:pt idx="10">
                  <c:v>Médecin Spécialiste Pédiatrique</c:v>
                </c:pt>
                <c:pt idx="11">
                  <c:v>Bachelor en Sciences de Génie Biomédical</c:v>
                </c:pt>
              </c:strCache>
            </c:strRef>
          </c:cat>
          <c:val>
            <c:numRef>
              <c:f>Fonction!$G$134:$G$145</c:f>
              <c:numCache>
                <c:formatCode>0.0%</c:formatCode>
                <c:ptCount val="12"/>
                <c:pt idx="0" formatCode="0%">
                  <c:v>0.4</c:v>
                </c:pt>
                <c:pt idx="1">
                  <c:v>0.38775510204081631</c:v>
                </c:pt>
                <c:pt idx="2">
                  <c:v>0.35135135135135137</c:v>
                </c:pt>
                <c:pt idx="3">
                  <c:v>0.2857142857142857</c:v>
                </c:pt>
                <c:pt idx="4" formatCode="0%">
                  <c:v>0.25</c:v>
                </c:pt>
                <c:pt idx="5">
                  <c:v>0.22222222222222221</c:v>
                </c:pt>
                <c:pt idx="6">
                  <c:v>0.17088607594936708</c:v>
                </c:pt>
                <c:pt idx="7">
                  <c:v>4.4444444444444446E-2</c:v>
                </c:pt>
                <c:pt idx="8">
                  <c:v>3.3955857385398983E-2</c:v>
                </c:pt>
              </c:numCache>
            </c:numRef>
          </c:val>
          <c:extLst xmlns:c16r2="http://schemas.microsoft.com/office/drawing/2015/06/chart">
            <c:ext xmlns:c16="http://schemas.microsoft.com/office/drawing/2014/chart" uri="{C3380CC4-5D6E-409C-BE32-E72D297353CC}">
              <c16:uniqueId val="{00000000-B2C3-490A-A582-2904C19B1107}"/>
            </c:ext>
          </c:extLst>
        </c:ser>
        <c:ser>
          <c:idx val="1"/>
          <c:order val="1"/>
          <c:tx>
            <c:strRef>
              <c:f>Fonction!$H$131</c:f>
              <c:strCache>
                <c:ptCount val="1"/>
                <c:pt idx="0">
                  <c:v>Femme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2">
                        <a:lumMod val="75000"/>
                      </a:schemeClr>
                    </a:solidFill>
                    <a:latin typeface="+mn-lt"/>
                    <a:ea typeface="+mn-ea"/>
                    <a:cs typeface="+mn-cs"/>
                  </a:defRPr>
                </a:pPr>
                <a:endParaRPr lang="fr-FR"/>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Fonction!$F$134:$F$145</c:f>
              <c:strCache>
                <c:ptCount val="12"/>
                <c:pt idx="0">
                  <c:v>Producteur Radio-TV</c:v>
                </c:pt>
                <c:pt idx="1">
                  <c:v>Sercétaire de Direction</c:v>
                </c:pt>
                <c:pt idx="2">
                  <c:v>Fille de Salle/Garçon de Salle</c:v>
                </c:pt>
                <c:pt idx="3">
                  <c:v>Psychologue Licencié</c:v>
                </c:pt>
                <c:pt idx="4">
                  <c:v>Adjoint Social</c:v>
                </c:pt>
                <c:pt idx="5">
                  <c:v>Hotesse d Accueil</c:v>
                </c:pt>
                <c:pt idx="6">
                  <c:v>Jardinier d Enfant</c:v>
                </c:pt>
                <c:pt idx="7">
                  <c:v>Cuisinier</c:v>
                </c:pt>
                <c:pt idx="8">
                  <c:v>Sage-femme</c:v>
                </c:pt>
                <c:pt idx="9">
                  <c:v>Dactylographe</c:v>
                </c:pt>
                <c:pt idx="10">
                  <c:v>Médecin Spécialiste Pédiatrique</c:v>
                </c:pt>
                <c:pt idx="11">
                  <c:v>Bachelor en Sciences de Génie Biomédical</c:v>
                </c:pt>
              </c:strCache>
            </c:strRef>
          </c:cat>
          <c:val>
            <c:numRef>
              <c:f>Fonction!$H$134:$H$145</c:f>
              <c:numCache>
                <c:formatCode>0.0%</c:formatCode>
                <c:ptCount val="12"/>
                <c:pt idx="0" formatCode="0%">
                  <c:v>0.6</c:v>
                </c:pt>
                <c:pt idx="1">
                  <c:v>0.61224489795918369</c:v>
                </c:pt>
                <c:pt idx="2">
                  <c:v>0.64864864864864868</c:v>
                </c:pt>
                <c:pt idx="3">
                  <c:v>0.7142857142857143</c:v>
                </c:pt>
                <c:pt idx="4" formatCode="0%">
                  <c:v>0.75</c:v>
                </c:pt>
                <c:pt idx="5">
                  <c:v>0.77777777777777779</c:v>
                </c:pt>
                <c:pt idx="6">
                  <c:v>0.82911392405063289</c:v>
                </c:pt>
                <c:pt idx="7">
                  <c:v>0.9555555555555556</c:v>
                </c:pt>
                <c:pt idx="8">
                  <c:v>0.96604414261460103</c:v>
                </c:pt>
                <c:pt idx="9" formatCode="0%">
                  <c:v>1</c:v>
                </c:pt>
                <c:pt idx="10" formatCode="0%">
                  <c:v>1</c:v>
                </c:pt>
                <c:pt idx="11" formatCode="0%">
                  <c:v>1</c:v>
                </c:pt>
              </c:numCache>
            </c:numRef>
          </c:val>
          <c:extLst xmlns:c16r2="http://schemas.microsoft.com/office/drawing/2015/06/chart">
            <c:ext xmlns:c16="http://schemas.microsoft.com/office/drawing/2014/chart" uri="{C3380CC4-5D6E-409C-BE32-E72D297353CC}">
              <c16:uniqueId val="{00000001-B2C3-490A-A582-2904C19B1107}"/>
            </c:ext>
          </c:extLst>
        </c:ser>
        <c:dLbls>
          <c:dLblPos val="outEnd"/>
          <c:showLegendKey val="0"/>
          <c:showVal val="1"/>
          <c:showCatName val="0"/>
          <c:showSerName val="0"/>
          <c:showPercent val="0"/>
          <c:showBubbleSize val="0"/>
        </c:dLbls>
        <c:gapWidth val="219"/>
        <c:overlap val="-27"/>
        <c:axId val="71099136"/>
        <c:axId val="71100672"/>
      </c:barChart>
      <c:catAx>
        <c:axId val="710991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71100672"/>
        <c:crosses val="autoZero"/>
        <c:auto val="1"/>
        <c:lblAlgn val="ctr"/>
        <c:lblOffset val="100"/>
        <c:noMultiLvlLbl val="0"/>
      </c:catAx>
      <c:valAx>
        <c:axId val="71100672"/>
        <c:scaling>
          <c:orientation val="minMax"/>
        </c:scaling>
        <c:delete val="1"/>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710991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b="0" i="0" u="none" strike="noStrike" kern="1200" baseline="0">
                <a:solidFill>
                  <a:schemeClr val="dk1">
                    <a:lumMod val="65000"/>
                    <a:lumOff val="35000"/>
                  </a:schemeClr>
                </a:solidFill>
                <a:effectLst/>
                <a:latin typeface="+mn-lt"/>
                <a:ea typeface="+mn-ea"/>
                <a:cs typeface="+mn-cs"/>
              </a:defRPr>
            </a:pPr>
            <a:r>
              <a:rPr lang="en-US" sz="1100" b="1" i="1">
                <a:solidFill>
                  <a:schemeClr val="tx1">
                    <a:lumMod val="75000"/>
                    <a:lumOff val="25000"/>
                  </a:schemeClr>
                </a:solidFill>
                <a:latin typeface="+mj-lt"/>
              </a:rPr>
              <a:t>Représentation des décrétés de l'état par sexe</a:t>
            </a:r>
          </a:p>
        </c:rich>
      </c:tx>
      <c:overlay val="0"/>
      <c:spPr>
        <a:noFill/>
        <a:ln>
          <a:noFill/>
        </a:ln>
        <a:effectLst/>
      </c:spPr>
    </c:title>
    <c:autoTitleDeleted val="0"/>
    <c:plotArea>
      <c:layout/>
      <c:barChart>
        <c:barDir val="col"/>
        <c:grouping val="clustered"/>
        <c:varyColors val="0"/>
        <c:ser>
          <c:idx val="0"/>
          <c:order val="0"/>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invertIfNegative val="0"/>
          <c:dPt>
            <c:idx val="1"/>
            <c:invertIfNegative val="0"/>
            <c:bubble3D val="0"/>
            <c:spPr>
              <a:solidFill>
                <a:srgbClr val="FFC000"/>
              </a:solidFill>
              <a:ln>
                <a:noFill/>
              </a:ln>
              <a:effectLst>
                <a:outerShdw blurRad="76200" dir="18900000" sy="23000" kx="-1200000" algn="bl" rotWithShape="0">
                  <a:prstClr val="black">
                    <a:alpha val="20000"/>
                  </a:prstClr>
                </a:outerShdw>
              </a:effectLst>
            </c:spPr>
            <c:extLst xmlns:c16r2="http://schemas.microsoft.com/office/drawing/2015/06/chart">
              <c:ext xmlns:c16="http://schemas.microsoft.com/office/drawing/2014/chart" uri="{C3380CC4-5D6E-409C-BE32-E72D297353CC}">
                <c16:uniqueId val="{00000001-4279-4118-8B74-CAE2EC4F6815}"/>
              </c:ext>
            </c:extLst>
          </c:dPt>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lt1"/>
                    </a:solidFill>
                    <a:latin typeface="+mn-lt"/>
                    <a:ea typeface="+mn-ea"/>
                    <a:cs typeface="+mn-cs"/>
                  </a:defRPr>
                </a:pPr>
                <a:endParaRPr lang="fr-FR"/>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FONCTIONNAIRE!$A$80:$A$81</c:f>
              <c:strCache>
                <c:ptCount val="2"/>
                <c:pt idx="0">
                  <c:v>Homme</c:v>
                </c:pt>
                <c:pt idx="1">
                  <c:v>Femme</c:v>
                </c:pt>
              </c:strCache>
            </c:strRef>
          </c:cat>
          <c:val>
            <c:numRef>
              <c:f>FONCTIONNAIRE!$B$80:$B$81</c:f>
              <c:numCache>
                <c:formatCode>0.00%</c:formatCode>
                <c:ptCount val="2"/>
                <c:pt idx="0">
                  <c:v>0.88219999999999998</c:v>
                </c:pt>
                <c:pt idx="1">
                  <c:v>0.1178</c:v>
                </c:pt>
              </c:numCache>
            </c:numRef>
          </c:val>
          <c:extLst xmlns:c16r2="http://schemas.microsoft.com/office/drawing/2015/06/chart">
            <c:ext xmlns:c16="http://schemas.microsoft.com/office/drawing/2014/chart" uri="{C3380CC4-5D6E-409C-BE32-E72D297353CC}">
              <c16:uniqueId val="{00000000-4279-4118-8B74-CAE2EC4F6815}"/>
            </c:ext>
          </c:extLst>
        </c:ser>
        <c:dLbls>
          <c:dLblPos val="inEnd"/>
          <c:showLegendKey val="0"/>
          <c:showVal val="1"/>
          <c:showCatName val="0"/>
          <c:showSerName val="0"/>
          <c:showPercent val="0"/>
          <c:showBubbleSize val="0"/>
        </c:dLbls>
        <c:gapWidth val="41"/>
        <c:axId val="75459200"/>
        <c:axId val="75466624"/>
      </c:barChart>
      <c:catAx>
        <c:axId val="7545920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effectLst/>
                <a:latin typeface="+mn-lt"/>
                <a:ea typeface="+mn-ea"/>
                <a:cs typeface="+mn-cs"/>
              </a:defRPr>
            </a:pPr>
            <a:endParaRPr lang="fr-FR"/>
          </a:p>
        </c:txPr>
        <c:crossAx val="75466624"/>
        <c:crosses val="autoZero"/>
        <c:auto val="1"/>
        <c:lblAlgn val="ctr"/>
        <c:lblOffset val="100"/>
        <c:noMultiLvlLbl val="0"/>
      </c:catAx>
      <c:valAx>
        <c:axId val="75466624"/>
        <c:scaling>
          <c:orientation val="minMax"/>
        </c:scaling>
        <c:delete val="1"/>
        <c:axPos val="l"/>
        <c:numFmt formatCode="0.00%" sourceLinked="1"/>
        <c:majorTickMark val="none"/>
        <c:minorTickMark val="none"/>
        <c:tickLblPos val="nextTo"/>
        <c:crossAx val="75459200"/>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w="9525" cap="flat" cmpd="sng" algn="ctr">
      <a:solidFill>
        <a:schemeClr val="dk1">
          <a:lumMod val="15000"/>
          <a:lumOff val="85000"/>
        </a:schemeClr>
      </a:solidFill>
      <a:round/>
    </a:ln>
    <a:effectLst/>
  </c:spPr>
  <c:txPr>
    <a:bodyPr/>
    <a:lstStyle/>
    <a:p>
      <a:pPr>
        <a:defRPr/>
      </a:pPr>
      <a:endParaRPr lang="fr-FR"/>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100" b="1" i="1">
                <a:latin typeface="+mj-lt"/>
              </a:rPr>
              <a:t>Représentation des décrétés par ministère et sexe</a:t>
            </a:r>
          </a:p>
        </c:rich>
      </c:tx>
      <c:overlay val="0"/>
      <c:spPr>
        <a:noFill/>
        <a:ln>
          <a:noFill/>
        </a:ln>
        <a:effectLst/>
      </c:spPr>
    </c:title>
    <c:autoTitleDeleted val="0"/>
    <c:plotArea>
      <c:layout/>
      <c:barChart>
        <c:barDir val="bar"/>
        <c:grouping val="clustered"/>
        <c:varyColors val="0"/>
        <c:ser>
          <c:idx val="0"/>
          <c:order val="0"/>
          <c:tx>
            <c:strRef>
              <c:f>FONCTIONNAIRE!$B$92</c:f>
              <c:strCache>
                <c:ptCount val="1"/>
                <c:pt idx="0">
                  <c:v>Homme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FONCTIONNAIRE!$A$93:$A$127</c:f>
              <c:strCache>
                <c:ptCount val="35"/>
                <c:pt idx="0">
                  <c:v>Présidence de la République</c:v>
                </c:pt>
                <c:pt idx="1">
                  <c:v>Primature</c:v>
                </c:pt>
                <c:pt idx="2">
                  <c:v>Haut Conseil de la Communication</c:v>
                </c:pt>
                <c:pt idx="3">
                  <c:v>Cour Suprême</c:v>
                </c:pt>
                <c:pt idx="4">
                  <c:v>Conseil Constitutionnel</c:v>
                </c:pt>
                <c:pt idx="5">
                  <c:v>Ministère de la Communication, Porte Parole du Gouvernement</c:v>
                </c:pt>
                <c:pt idx="6">
                  <c:v>Ministère des Affaires Etrangères, de l'Intégration Africaine et des Tchadiens de l' Etranger</c:v>
                </c:pt>
                <c:pt idx="7">
                  <c:v>Ministère des Finances, du Budget et des Comptes Publics</c:v>
                </c:pt>
                <c:pt idx="8">
                  <c:v>Ministère de la Fonction Publique et du Dialogue Social</c:v>
                </c:pt>
                <c:pt idx="9">
                  <c:v>Ministère de la Justice, Garde de Sceaux, Chargé des Droits Humains</c:v>
                </c:pt>
                <c:pt idx="10">
                  <c:v>Ministère de l' Administration du Territoire, de la Sécurité Publique et de la Gouvernance Locale</c:v>
                </c:pt>
                <c:pt idx="11">
                  <c:v>Ministère Délegue à la Présidence chargé de la  Défense Nationale et des Anciens Combattants</c:v>
                </c:pt>
                <c:pt idx="12">
                  <c:v>Ministère de l'Education Nationale et de la Promotion Civique</c:v>
                </c:pt>
                <c:pt idx="13">
                  <c:v>Ministère de la Santé Publique et de la Prévention</c:v>
                </c:pt>
                <c:pt idx="14">
                  <c:v>Ministère du Genre et de la Solidarité Nationale</c:v>
                </c:pt>
                <c:pt idx="15">
                  <c:v>Ministère de la Production et de la Transformation Agricole</c:v>
                </c:pt>
                <c:pt idx="16">
                  <c:v>Ministère de l'Elevage et des Productions Animales</c:v>
                </c:pt>
                <c:pt idx="17">
                  <c:v>Ministère de l'Industrie et du Commerce</c:v>
                </c:pt>
                <c:pt idx="18">
                  <c:v>Ministère des Infrastructures et des Transports</c:v>
                </c:pt>
                <c:pt idx="19">
                  <c:v>Ministère des Sports et des Loisirs</c:v>
                </c:pt>
                <c:pt idx="20">
                  <c:v>Ministère de l'Environnement et de la pêche</c:v>
                </c:pt>
                <c:pt idx="21">
                  <c:v>Ministère de l'Enseignement Supérieur, de la Recherche Scientifique et de l'Innovation</c:v>
                </c:pt>
                <c:pt idx="22">
                  <c:v>Secrétariat Général du Gouvernement, Chargé des Relations avec l' Assemblée Nationale</c:v>
                </c:pt>
                <c:pt idx="23">
                  <c:v>Ministère d'Etat Chargé de la Reconciliation Nationale et du Dialogue</c:v>
                </c:pt>
                <c:pt idx="24">
                  <c:v>Ministère des Affaires Foncières, Du Developpement de l'Habitat et de l'Urbanisme</c:v>
                </c:pt>
                <c:pt idx="25">
                  <c:v>Ministère de la Securité Publique et de l'Immigration</c:v>
                </c:pt>
                <c:pt idx="26">
                  <c:v>Ministère du Pétrole et de l'Energie</c:v>
                </c:pt>
                <c:pt idx="27">
                  <c:v>Ministère de la Culture et de la Promotion de la Diversité</c:v>
                </c:pt>
                <c:pt idx="28">
                  <c:v>Ministère de l'Hydraulique  Urbaine et Rurale</c:v>
                </c:pt>
                <c:pt idx="29">
                  <c:v>Conseil Economique et Sociale</c:v>
                </c:pt>
                <c:pt idx="30">
                  <c:v>Ministère  de la Formation Professionnelle et de la Promotion des metiers</c:v>
                </c:pt>
                <c:pt idx="31">
                  <c:v>Ministère de Développement Pastorale et des Productions Animales</c:v>
                </c:pt>
                <c:pt idx="32">
                  <c:v>Ministère du Développement Touristique, de la Culture et de l'Artisanat</c:v>
                </c:pt>
                <c:pt idx="33">
                  <c:v>Ministère de l'Amenagement du Territoire de l'Urbanisme et de l'Habitat</c:v>
                </c:pt>
                <c:pt idx="34">
                  <c:v>Ministère du Développement Industriel, Commercial et de la Promotion du Secteur Privé</c:v>
                </c:pt>
              </c:strCache>
            </c:strRef>
          </c:cat>
          <c:val>
            <c:numRef>
              <c:f>FONCTIONNAIRE!$B$93:$B$127</c:f>
              <c:numCache>
                <c:formatCode>0%</c:formatCode>
                <c:ptCount val="35"/>
                <c:pt idx="0" formatCode="0.00%">
                  <c:v>0.90954773869346739</c:v>
                </c:pt>
                <c:pt idx="1">
                  <c:v>0.75</c:v>
                </c:pt>
                <c:pt idx="2" formatCode="0.00%">
                  <c:v>0.88461538461538458</c:v>
                </c:pt>
                <c:pt idx="3" formatCode="0.00%">
                  <c:v>0.69387755102040816</c:v>
                </c:pt>
                <c:pt idx="4" formatCode="0.00%">
                  <c:v>0.65517241379310343</c:v>
                </c:pt>
                <c:pt idx="5" formatCode="0.00%">
                  <c:v>0.73684210526315785</c:v>
                </c:pt>
                <c:pt idx="6" formatCode="0.00%">
                  <c:v>0.88185654008438819</c:v>
                </c:pt>
                <c:pt idx="7" formatCode="0.00%">
                  <c:v>0.80055401662049863</c:v>
                </c:pt>
                <c:pt idx="8" formatCode="0.00%">
                  <c:v>0.83783783783783783</c:v>
                </c:pt>
                <c:pt idx="9" formatCode="0.00%">
                  <c:v>0.94146341463414629</c:v>
                </c:pt>
                <c:pt idx="10" formatCode="0.00%">
                  <c:v>0.9731182795698925</c:v>
                </c:pt>
                <c:pt idx="11">
                  <c:v>1</c:v>
                </c:pt>
                <c:pt idx="12" formatCode="0.0%">
                  <c:v>0.86699507389162567</c:v>
                </c:pt>
                <c:pt idx="13" formatCode="0.00%">
                  <c:v>0.87709497206703912</c:v>
                </c:pt>
                <c:pt idx="14">
                  <c:v>0.64</c:v>
                </c:pt>
                <c:pt idx="15" formatCode="0.00%">
                  <c:v>0.87628865979381443</c:v>
                </c:pt>
                <c:pt idx="16" formatCode="0.00%">
                  <c:v>0.75757575757575757</c:v>
                </c:pt>
                <c:pt idx="17" formatCode="0.00%">
                  <c:v>0.70588235294117652</c:v>
                </c:pt>
                <c:pt idx="18" formatCode="0.00%">
                  <c:v>0.83333333333333337</c:v>
                </c:pt>
                <c:pt idx="19" formatCode="0.00%">
                  <c:v>0.75384615384615383</c:v>
                </c:pt>
                <c:pt idx="20" formatCode="0.00%">
                  <c:v>0.90243902439024393</c:v>
                </c:pt>
                <c:pt idx="21" formatCode="0.00%">
                  <c:v>0.81159420289855078</c:v>
                </c:pt>
                <c:pt idx="22" formatCode="0.00%">
                  <c:v>0.77272727272727271</c:v>
                </c:pt>
                <c:pt idx="23" formatCode="0.00%">
                  <c:v>0.94117647058823528</c:v>
                </c:pt>
                <c:pt idx="24">
                  <c:v>0.8</c:v>
                </c:pt>
                <c:pt idx="25" formatCode="0.00%">
                  <c:v>0.96858638743455494</c:v>
                </c:pt>
                <c:pt idx="26" formatCode="0.00%">
                  <c:v>0.79487179487179482</c:v>
                </c:pt>
                <c:pt idx="27" formatCode="0.00%">
                  <c:v>0.82926829268292679</c:v>
                </c:pt>
                <c:pt idx="28" formatCode="0.00%">
                  <c:v>0.8666666666666667</c:v>
                </c:pt>
                <c:pt idx="29">
                  <c:v>0.8</c:v>
                </c:pt>
                <c:pt idx="30" formatCode="0.00%">
                  <c:v>0.70370370370370372</c:v>
                </c:pt>
                <c:pt idx="31" formatCode="0.00%">
                  <c:v>0.69230769230769229</c:v>
                </c:pt>
                <c:pt idx="32" formatCode="0.00%">
                  <c:v>0.83333333333333337</c:v>
                </c:pt>
                <c:pt idx="33" formatCode="0.00%">
                  <c:v>0.86046511627906974</c:v>
                </c:pt>
                <c:pt idx="34" formatCode="0.00%">
                  <c:v>0.79032258064516125</c:v>
                </c:pt>
              </c:numCache>
            </c:numRef>
          </c:val>
          <c:extLst xmlns:c16r2="http://schemas.microsoft.com/office/drawing/2015/06/chart">
            <c:ext xmlns:c16="http://schemas.microsoft.com/office/drawing/2014/chart" uri="{C3380CC4-5D6E-409C-BE32-E72D297353CC}">
              <c16:uniqueId val="{00000000-9166-4931-8DA5-5162364CD87D}"/>
            </c:ext>
          </c:extLst>
        </c:ser>
        <c:ser>
          <c:idx val="1"/>
          <c:order val="1"/>
          <c:tx>
            <c:strRef>
              <c:f>FONCTIONNAIRE!$C$92</c:f>
              <c:strCache>
                <c:ptCount val="1"/>
                <c:pt idx="0">
                  <c:v>Femme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FONCTIONNAIRE!$A$93:$A$127</c:f>
              <c:strCache>
                <c:ptCount val="35"/>
                <c:pt idx="0">
                  <c:v>Présidence de la République</c:v>
                </c:pt>
                <c:pt idx="1">
                  <c:v>Primature</c:v>
                </c:pt>
                <c:pt idx="2">
                  <c:v>Haut Conseil de la Communication</c:v>
                </c:pt>
                <c:pt idx="3">
                  <c:v>Cour Suprême</c:v>
                </c:pt>
                <c:pt idx="4">
                  <c:v>Conseil Constitutionnel</c:v>
                </c:pt>
                <c:pt idx="5">
                  <c:v>Ministère de la Communication, Porte Parole du Gouvernement</c:v>
                </c:pt>
                <c:pt idx="6">
                  <c:v>Ministère des Affaires Etrangères, de l'Intégration Africaine et des Tchadiens de l' Etranger</c:v>
                </c:pt>
                <c:pt idx="7">
                  <c:v>Ministère des Finances, du Budget et des Comptes Publics</c:v>
                </c:pt>
                <c:pt idx="8">
                  <c:v>Ministère de la Fonction Publique et du Dialogue Social</c:v>
                </c:pt>
                <c:pt idx="9">
                  <c:v>Ministère de la Justice, Garde de Sceaux, Chargé des Droits Humains</c:v>
                </c:pt>
                <c:pt idx="10">
                  <c:v>Ministère de l' Administration du Territoire, de la Sécurité Publique et de la Gouvernance Locale</c:v>
                </c:pt>
                <c:pt idx="11">
                  <c:v>Ministère Délegue à la Présidence chargé de la  Défense Nationale et des Anciens Combattants</c:v>
                </c:pt>
                <c:pt idx="12">
                  <c:v>Ministère de l'Education Nationale et de la Promotion Civique</c:v>
                </c:pt>
                <c:pt idx="13">
                  <c:v>Ministère de la Santé Publique et de la Prévention</c:v>
                </c:pt>
                <c:pt idx="14">
                  <c:v>Ministère du Genre et de la Solidarité Nationale</c:v>
                </c:pt>
                <c:pt idx="15">
                  <c:v>Ministère de la Production et de la Transformation Agricole</c:v>
                </c:pt>
                <c:pt idx="16">
                  <c:v>Ministère de l'Elevage et des Productions Animales</c:v>
                </c:pt>
                <c:pt idx="17">
                  <c:v>Ministère de l'Industrie et du Commerce</c:v>
                </c:pt>
                <c:pt idx="18">
                  <c:v>Ministère des Infrastructures et des Transports</c:v>
                </c:pt>
                <c:pt idx="19">
                  <c:v>Ministère des Sports et des Loisirs</c:v>
                </c:pt>
                <c:pt idx="20">
                  <c:v>Ministère de l'Environnement et de la pêche</c:v>
                </c:pt>
                <c:pt idx="21">
                  <c:v>Ministère de l'Enseignement Supérieur, de la Recherche Scientifique et de l'Innovation</c:v>
                </c:pt>
                <c:pt idx="22">
                  <c:v>Secrétariat Général du Gouvernement, Chargé des Relations avec l' Assemblée Nationale</c:v>
                </c:pt>
                <c:pt idx="23">
                  <c:v>Ministère d'Etat Chargé de la Reconciliation Nationale et du Dialogue</c:v>
                </c:pt>
                <c:pt idx="24">
                  <c:v>Ministère des Affaires Foncières, Du Developpement de l'Habitat et de l'Urbanisme</c:v>
                </c:pt>
                <c:pt idx="25">
                  <c:v>Ministère de la Securité Publique et de l'Immigration</c:v>
                </c:pt>
                <c:pt idx="26">
                  <c:v>Ministère du Pétrole et de l'Energie</c:v>
                </c:pt>
                <c:pt idx="27">
                  <c:v>Ministère de la Culture et de la Promotion de la Diversité</c:v>
                </c:pt>
                <c:pt idx="28">
                  <c:v>Ministère de l'Hydraulique  Urbaine et Rurale</c:v>
                </c:pt>
                <c:pt idx="29">
                  <c:v>Conseil Economique et Sociale</c:v>
                </c:pt>
                <c:pt idx="30">
                  <c:v>Ministère  de la Formation Professionnelle et de la Promotion des metiers</c:v>
                </c:pt>
                <c:pt idx="31">
                  <c:v>Ministère de Développement Pastorale et des Productions Animales</c:v>
                </c:pt>
                <c:pt idx="32">
                  <c:v>Ministère du Développement Touristique, de la Culture et de l'Artisanat</c:v>
                </c:pt>
                <c:pt idx="33">
                  <c:v>Ministère de l'Amenagement du Territoire de l'Urbanisme et de l'Habitat</c:v>
                </c:pt>
                <c:pt idx="34">
                  <c:v>Ministère du Développement Industriel, Commercial et de la Promotion du Secteur Privé</c:v>
                </c:pt>
              </c:strCache>
            </c:strRef>
          </c:cat>
          <c:val>
            <c:numRef>
              <c:f>FONCTIONNAIRE!$C$93:$C$127</c:f>
              <c:numCache>
                <c:formatCode>0%</c:formatCode>
                <c:ptCount val="35"/>
                <c:pt idx="0" formatCode="0.00%">
                  <c:v>9.0452261306532666E-2</c:v>
                </c:pt>
                <c:pt idx="1">
                  <c:v>0.25</c:v>
                </c:pt>
                <c:pt idx="2" formatCode="0.00%">
                  <c:v>0.11538461538461539</c:v>
                </c:pt>
                <c:pt idx="3" formatCode="0.00%">
                  <c:v>0.30612244897959184</c:v>
                </c:pt>
                <c:pt idx="4" formatCode="0.00%">
                  <c:v>0.34482758620689657</c:v>
                </c:pt>
                <c:pt idx="5" formatCode="0.00%">
                  <c:v>0.26315789473684209</c:v>
                </c:pt>
                <c:pt idx="6" formatCode="0.00%">
                  <c:v>0.11814345991561181</c:v>
                </c:pt>
                <c:pt idx="7" formatCode="0.00%">
                  <c:v>0.1994459833795014</c:v>
                </c:pt>
                <c:pt idx="8" formatCode="0.00%">
                  <c:v>0.16216216216216217</c:v>
                </c:pt>
                <c:pt idx="9" formatCode="0.00%">
                  <c:v>5.8536585365853662E-2</c:v>
                </c:pt>
                <c:pt idx="10" formatCode="0.00%">
                  <c:v>2.6881720430107527E-2</c:v>
                </c:pt>
                <c:pt idx="11">
                  <c:v>0</c:v>
                </c:pt>
                <c:pt idx="12" formatCode="0.0%">
                  <c:v>0.13300492610837439</c:v>
                </c:pt>
                <c:pt idx="13" formatCode="0.00%">
                  <c:v>0.12290502793296089</c:v>
                </c:pt>
                <c:pt idx="14">
                  <c:v>0.36</c:v>
                </c:pt>
                <c:pt idx="15" formatCode="0.00%">
                  <c:v>0.12371134020618557</c:v>
                </c:pt>
                <c:pt idx="16" formatCode="0.00%">
                  <c:v>0.24242424242424243</c:v>
                </c:pt>
                <c:pt idx="17" formatCode="0.00%">
                  <c:v>0.29411764705882354</c:v>
                </c:pt>
                <c:pt idx="18" formatCode="0.00%">
                  <c:v>0.16666666666666666</c:v>
                </c:pt>
                <c:pt idx="19" formatCode="0.00%">
                  <c:v>0.24615384615384617</c:v>
                </c:pt>
                <c:pt idx="20" formatCode="0.00%">
                  <c:v>9.7560975609756101E-2</c:v>
                </c:pt>
                <c:pt idx="21" formatCode="0.00%">
                  <c:v>0.18840579710144928</c:v>
                </c:pt>
                <c:pt idx="22" formatCode="0.00%">
                  <c:v>0.22727272727272727</c:v>
                </c:pt>
                <c:pt idx="23" formatCode="0.00%">
                  <c:v>5.8823529411764705E-2</c:v>
                </c:pt>
                <c:pt idx="24">
                  <c:v>0.2</c:v>
                </c:pt>
                <c:pt idx="25" formatCode="0.00%">
                  <c:v>3.1413612565445025E-2</c:v>
                </c:pt>
                <c:pt idx="26" formatCode="0.00%">
                  <c:v>0.20512820512820512</c:v>
                </c:pt>
                <c:pt idx="27" formatCode="0.00%">
                  <c:v>0.17073170731707318</c:v>
                </c:pt>
                <c:pt idx="28" formatCode="0.00%">
                  <c:v>0.13333333333333333</c:v>
                </c:pt>
                <c:pt idx="29">
                  <c:v>0.2</c:v>
                </c:pt>
                <c:pt idx="30" formatCode="0.00%">
                  <c:v>0.29629629629629628</c:v>
                </c:pt>
                <c:pt idx="31" formatCode="0.00%">
                  <c:v>0.30769230769230771</c:v>
                </c:pt>
                <c:pt idx="32" formatCode="0.00%">
                  <c:v>0.16666666666666666</c:v>
                </c:pt>
                <c:pt idx="33" formatCode="0.00%">
                  <c:v>0.13953488372093023</c:v>
                </c:pt>
                <c:pt idx="34" formatCode="0.00%">
                  <c:v>0.20967741935483872</c:v>
                </c:pt>
              </c:numCache>
            </c:numRef>
          </c:val>
          <c:extLst xmlns:c16r2="http://schemas.microsoft.com/office/drawing/2015/06/chart">
            <c:ext xmlns:c16="http://schemas.microsoft.com/office/drawing/2014/chart" uri="{C3380CC4-5D6E-409C-BE32-E72D297353CC}">
              <c16:uniqueId val="{00000001-9166-4931-8DA5-5162364CD87D}"/>
            </c:ext>
          </c:extLst>
        </c:ser>
        <c:dLbls>
          <c:dLblPos val="outEnd"/>
          <c:showLegendKey val="0"/>
          <c:showVal val="1"/>
          <c:showCatName val="0"/>
          <c:showSerName val="0"/>
          <c:showPercent val="0"/>
          <c:showBubbleSize val="0"/>
        </c:dLbls>
        <c:gapWidth val="182"/>
        <c:axId val="75580160"/>
        <c:axId val="75581696"/>
      </c:barChart>
      <c:catAx>
        <c:axId val="7558016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75581696"/>
        <c:crosses val="autoZero"/>
        <c:auto val="1"/>
        <c:lblAlgn val="ctr"/>
        <c:lblOffset val="100"/>
        <c:noMultiLvlLbl val="0"/>
      </c:catAx>
      <c:valAx>
        <c:axId val="75581696"/>
        <c:scaling>
          <c:orientation val="minMax"/>
        </c:scaling>
        <c:delete val="1"/>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crossAx val="755801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1">
    <c:autoUpdate val="0"/>
  </c:externalData>
</c:chartSpace>
</file>

<file path=word/drawings/_rels/drawing1.xml.rels><?xml version="1.0" encoding="UTF-8" standalone="yes"?>
<Relationships xmlns="http://schemas.openxmlformats.org/package/2006/relationships"><Relationship Id="rId2" Type="http://schemas.openxmlformats.org/officeDocument/2006/relationships/image" Target="NULL"/><Relationship Id="rId1" Type="http://schemas.openxmlformats.org/officeDocument/2006/relationships/image" Target="../media/image10.png"/></Relationships>
</file>

<file path=word/drawings/_rels/drawing2.xml.rels><?xml version="1.0" encoding="UTF-8" standalone="yes"?>
<Relationships xmlns="http://schemas.openxmlformats.org/package/2006/relationships"><Relationship Id="rId2" Type="http://schemas.openxmlformats.org/officeDocument/2006/relationships/image" Target="NULL"/><Relationship Id="rId1" Type="http://schemas.openxmlformats.org/officeDocument/2006/relationships/image" Target="../media/image11.png"/></Relationships>
</file>

<file path=word/drawings/drawing1.xml><?xml version="1.0" encoding="utf-8"?>
<c:userShapes xmlns:c="http://schemas.openxmlformats.org/drawingml/2006/chart">
  <cdr:relSizeAnchor xmlns:cdr="http://schemas.openxmlformats.org/drawingml/2006/chartDrawing">
    <cdr:from>
      <cdr:x>0.45711</cdr:x>
      <cdr:y>0.25161</cdr:y>
    </cdr:from>
    <cdr:to>
      <cdr:x>0.54124</cdr:x>
      <cdr:y>0.56951</cdr:y>
    </cdr:to>
    <cdr:pic>
      <cdr:nvPicPr>
        <cdr:cNvPr id="2" name="Graphic 19">
          <a:extLst xmlns:a="http://schemas.openxmlformats.org/drawingml/2006/main">
            <a:ext uri="{FF2B5EF4-FFF2-40B4-BE49-F238E27FC236}">
              <a16:creationId xmlns="" xmlns:a16="http://schemas.microsoft.com/office/drawing/2014/main" id="{3E1C8199-5C26-4348-A2A5-D4F8567C1497}"/>
            </a:ext>
          </a:extLst>
        </cdr:cNvPr>
        <cdr:cNvPicPr>
          <a:picLocks xmlns:a="http://schemas.openxmlformats.org/drawingml/2006/main" noChangeAspect="1"/>
        </cdr:cNvPicPr>
      </cdr:nvPicPr>
      <cdr:blipFill>
        <a:blip xmlns:a="http://schemas.openxmlformats.org/drawingml/2006/main" xmlns:r="http://schemas.openxmlformats.org/officeDocument/2006/relationships" r:embed="rId1">
          <a:extLst>
            <a:ext uri="{96DAC541-7B7A-43D3-8B79-37D633B846F1}">
              <asvg:svgBlip xmlns="" xmlns:asvg="http://schemas.microsoft.com/office/drawing/2016/SVG/main" r:embed="rId2"/>
            </a:ext>
          </a:extLst>
        </a:blip>
        <a:stretch xmlns:a="http://schemas.openxmlformats.org/drawingml/2006/main">
          <a:fillRect/>
        </a:stretch>
      </cdr:blipFill>
      <cdr:spPr>
        <a:xfrm xmlns:a="http://schemas.openxmlformats.org/drawingml/2006/main">
          <a:off x="2708179" y="742951"/>
          <a:ext cx="498403" cy="938658"/>
        </a:xfrm>
        <a:prstGeom xmlns:a="http://schemas.openxmlformats.org/drawingml/2006/main" prst="rect">
          <a:avLst/>
        </a:prstGeom>
      </cdr:spPr>
    </cdr:pic>
  </cdr:relSizeAnchor>
</c:userShapes>
</file>

<file path=word/drawings/drawing2.xml><?xml version="1.0" encoding="utf-8"?>
<c:userShapes xmlns:c="http://schemas.openxmlformats.org/drawingml/2006/chart">
  <cdr:relSizeAnchor xmlns:cdr="http://schemas.openxmlformats.org/drawingml/2006/chartDrawing">
    <cdr:from>
      <cdr:x>0.46712</cdr:x>
      <cdr:y>0.30976</cdr:y>
    </cdr:from>
    <cdr:to>
      <cdr:x>0.53383</cdr:x>
      <cdr:y>0.56264</cdr:y>
    </cdr:to>
    <cdr:pic>
      <cdr:nvPicPr>
        <cdr:cNvPr id="2" name="Graphic 19">
          <a:extLst xmlns:a="http://schemas.openxmlformats.org/drawingml/2006/main">
            <a:ext uri="{FF2B5EF4-FFF2-40B4-BE49-F238E27FC236}">
              <a16:creationId xmlns="" xmlns:a16="http://schemas.microsoft.com/office/drawing/2014/main" id="{3E1C8199-5C26-4348-A2A5-D4F8567C1497}"/>
            </a:ext>
          </a:extLst>
        </cdr:cNvPr>
        <cdr:cNvPicPr>
          <a:picLocks xmlns:a="http://schemas.openxmlformats.org/drawingml/2006/main" noChangeAspect="1"/>
        </cdr:cNvPicPr>
      </cdr:nvPicPr>
      <cdr:blipFill>
        <a:blip xmlns:a="http://schemas.openxmlformats.org/drawingml/2006/main" xmlns:r="http://schemas.openxmlformats.org/officeDocument/2006/relationships" r:embed="rId1">
          <a:extLst>
            <a:ext uri="{96DAC541-7B7A-43D3-8B79-37D633B846F1}">
              <asvg:svgBlip xmlns="" xmlns:asvg="http://schemas.microsoft.com/office/drawing/2016/SVG/main" r:embed="rId2"/>
            </a:ext>
          </a:extLst>
        </a:blip>
        <a:stretch xmlns:a="http://schemas.openxmlformats.org/drawingml/2006/main">
          <a:fillRect/>
        </a:stretch>
      </cdr:blipFill>
      <cdr:spPr>
        <a:xfrm xmlns:a="http://schemas.openxmlformats.org/drawingml/2006/main">
          <a:off x="2424896" y="605821"/>
          <a:ext cx="346259" cy="494596"/>
        </a:xfrm>
        <a:prstGeom xmlns:a="http://schemas.openxmlformats.org/drawingml/2006/main" prst="rect">
          <a:avLst/>
        </a:prstGeom>
      </cdr:spPr>
    </cdr:pic>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C178A5-704F-48EC-97D5-8178919D76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3006</Words>
  <Characters>16535</Characters>
  <Application>Microsoft Office Word</Application>
  <DocSecurity>0</DocSecurity>
  <Lines>137</Lines>
  <Paragraphs>39</Paragraphs>
  <ScaleCrop>false</ScaleCrop>
  <HeadingPairs>
    <vt:vector size="2" baseType="variant">
      <vt:variant>
        <vt:lpstr>Titre</vt:lpstr>
      </vt:variant>
      <vt:variant>
        <vt:i4>1</vt:i4>
      </vt:variant>
    </vt:vector>
  </HeadingPairs>
  <TitlesOfParts>
    <vt:vector size="1" baseType="lpstr">
      <vt:lpstr>RAPPORT ANNUEL 2024</vt:lpstr>
    </vt:vector>
  </TitlesOfParts>
  <Company/>
  <LinksUpToDate>false</LinksUpToDate>
  <CharactersWithSpaces>19502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RAPPORT ANNUEL 2024</dc:title>
  <dc:subject>CERDO</dc:subject>
  <dc:creator>ONG DE DEVELOPPEMENT</dc:creator>
  <cp:lastModifiedBy>User</cp:lastModifiedBy>
  <cp:revision>2</cp:revision>
  <dcterms:created xsi:type="dcterms:W3CDTF">2026-04-16T10:27:00Z</dcterms:created>
  <dcterms:modified xsi:type="dcterms:W3CDTF">2026-04-16T10:27:00Z</dcterms:modified>
</cp:coreProperties>
</file>